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3C78C8">
      <w:pPr>
        <w:jc w:val="center"/>
        <w:rPr>
          <w:rFonts w:hint="default" w:ascii="Times New Roman" w:hAnsi="Times New Roman" w:cs="Times New Roman"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Silk Road Discovery</w:t>
      </w:r>
    </w:p>
    <w:p w14:paraId="26B57333">
      <w:pPr>
        <w:rPr>
          <w:rFonts w:hint="default" w:ascii="Times New Roman" w:hAnsi="Times New Roman" w:cs="Times New Roman"/>
          <w:lang w:val="en-US" w:eastAsia="zh-CN"/>
        </w:rPr>
      </w:pPr>
    </w:p>
    <w:p w14:paraId="5B35507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eastAsia="SimSun" w:cs="Times New Roman"/>
          <w:lang w:val="en-US" w:eastAsia="zh-CN"/>
        </w:rPr>
      </w:pPr>
      <w:r>
        <w:rPr>
          <w:rStyle w:val="7"/>
          <w:rFonts w:hint="default" w:ascii="Times New Roman" w:hAnsi="Times New Roman" w:cs="Times New Roman"/>
          <w:b/>
        </w:rPr>
        <w:t xml:space="preserve">Day 01 – New Zealand – </w:t>
      </w:r>
      <w:r>
        <w:rPr>
          <w:rStyle w:val="7"/>
          <w:rFonts w:hint="default" w:ascii="Times New Roman" w:hAnsi="Times New Roman" w:cs="Times New Roman"/>
          <w:b/>
          <w:lang w:val="en-US" w:eastAsia="zh-CN"/>
        </w:rPr>
        <w:t>Beijing</w:t>
      </w:r>
    </w:p>
    <w:p w14:paraId="683DE09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Depart from New Zealand on your international flight to </w:t>
      </w:r>
      <w:r>
        <w:rPr>
          <w:rFonts w:hint="default" w:ascii="Times New Roman" w:hAnsi="Times New Roman" w:cs="Times New Roman"/>
          <w:lang w:val="en-US" w:eastAsia="zh-CN"/>
        </w:rPr>
        <w:t>Beijing</w:t>
      </w:r>
      <w:r>
        <w:rPr>
          <w:rFonts w:hint="default" w:ascii="Times New Roman" w:hAnsi="Times New Roman" w:cs="Times New Roman"/>
        </w:rPr>
        <w:t>. Overnight on board.</w:t>
      </w:r>
    </w:p>
    <w:p w14:paraId="4169B95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95F04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</w:rPr>
        <w:t xml:space="preserve">Day 02 – </w:t>
      </w:r>
      <w:r>
        <w:rPr>
          <w:rStyle w:val="7"/>
          <w:rFonts w:hint="default" w:ascii="Times New Roman" w:hAnsi="Times New Roman" w:cs="Times New Roman"/>
          <w:b/>
          <w:lang w:val="en-US" w:eastAsia="zh-CN"/>
        </w:rPr>
        <w:t>Beijing</w:t>
      </w:r>
      <w:r>
        <w:rPr>
          <w:rStyle w:val="7"/>
          <w:rFonts w:hint="default" w:ascii="Times New Roman" w:hAnsi="Times New Roman" w:cs="Times New Roman"/>
          <w:b/>
        </w:rPr>
        <w:t xml:space="preserve"> – Urumqi</w:t>
      </w:r>
    </w:p>
    <w:p w14:paraId="4DB3E9B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Meals:</w:t>
      </w:r>
      <w:r>
        <w:rPr>
          <w:rFonts w:hint="default" w:ascii="Times New Roman" w:hAnsi="Times New Roman" w:cs="Times New Roman"/>
        </w:rPr>
        <w:t xml:space="preserve"> None</w:t>
      </w:r>
    </w:p>
    <w:p w14:paraId="0882C2B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Take a domestic flight to Urumqi, the capital of Xinjiang, and begin your Silk Road journey.</w:t>
      </w:r>
    </w:p>
    <w:p w14:paraId="5E8D2D5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Hotel Accommodation: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Urumqi Universal International Grand Hotel or similar 5-star accommodation</w:t>
      </w:r>
    </w:p>
    <w:p w14:paraId="5A651D9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A6382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</w:rPr>
        <w:t>Day 03 – Urumqi – Heavenly Lake (Tianchi)</w:t>
      </w:r>
    </w:p>
    <w:p w14:paraId="6854FE6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Meals:</w:t>
      </w:r>
      <w:r>
        <w:rPr>
          <w:rFonts w:hint="default" w:ascii="Times New Roman" w:hAnsi="Times New Roman" w:cs="Times New Roman"/>
        </w:rPr>
        <w:t xml:space="preserve"> Breakfast, Lunch</w:t>
      </w:r>
    </w:p>
    <w:p w14:paraId="40940DD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Visit the stunning Heavenly Lake of Tianshan Mountains, a picturesque alpine lake surrounded by dramatic peaks. Enjoy the tranquil natural scenery and fresh mountain air.</w:t>
      </w:r>
    </w:p>
    <w:p w14:paraId="6512788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Hotel Accommodation: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Urumqi Universal International Grand Hotel or similar 5-star accommodation</w:t>
      </w:r>
    </w:p>
    <w:p w14:paraId="714DBD5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890EA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</w:rPr>
        <w:t>Day 04 – Urumqi – Turpan</w:t>
      </w:r>
    </w:p>
    <w:p w14:paraId="1153D39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Meals:</w:t>
      </w:r>
      <w:r>
        <w:rPr>
          <w:rFonts w:hint="default" w:ascii="Times New Roman" w:hAnsi="Times New Roman" w:cs="Times New Roman"/>
        </w:rPr>
        <w:t xml:space="preserve"> Breakfast, Lunch</w:t>
      </w:r>
    </w:p>
    <w:p w14:paraId="2739AC4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Travel to Turpan and visit Emin Minaret, the ancient Jiaohe Ruins, and the Karez Irrigation System, gaining insight into the region’s history and traditional water engineering.</w:t>
      </w:r>
    </w:p>
    <w:p w14:paraId="72DEE9F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Hotel Accommodation: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Mercure Turpan Huozhou Hotel or similar 5-star accommodation</w:t>
      </w:r>
    </w:p>
    <w:p w14:paraId="1804840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9D217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</w:rPr>
        <w:t>Day 05 – Turpan</w:t>
      </w:r>
    </w:p>
    <w:p w14:paraId="5346610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Meals:</w:t>
      </w:r>
      <w:r>
        <w:rPr>
          <w:rFonts w:hint="default" w:ascii="Times New Roman" w:hAnsi="Times New Roman" w:cs="Times New Roman"/>
        </w:rPr>
        <w:t xml:space="preserve"> Breakfast, Lunch</w:t>
      </w:r>
    </w:p>
    <w:p w14:paraId="26C78C8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Visit the Flaming Mountains, famous for their intense heat and dramatic red landscape. Continue to the Bezeklik Thousand Buddha Caves to admire ancient Buddhist murals.</w:t>
      </w:r>
    </w:p>
    <w:p w14:paraId="7196814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Hotel Accommodation: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Mercure Turpan Huozhou Hotel or similar 5-star accommodation</w:t>
      </w:r>
    </w:p>
    <w:p w14:paraId="033C131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423CC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</w:rPr>
        <w:t>Day 06 – Turpan – Liuyuan – Dunhuang</w:t>
      </w:r>
    </w:p>
    <w:p w14:paraId="5CAAB7F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Meals:</w:t>
      </w:r>
      <w:r>
        <w:rPr>
          <w:rFonts w:hint="default" w:ascii="Times New Roman" w:hAnsi="Times New Roman" w:cs="Times New Roman"/>
        </w:rPr>
        <w:t xml:space="preserve"> Breakfast, Lunch</w:t>
      </w:r>
    </w:p>
    <w:p w14:paraId="231EE23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Transfer to Turpan North Railway Station and take a high-speed train to Liuyuan (Train D2708, 09:15–12:43, First Class seat or similar). Upon arrival, meet your guide and drive to Dunhuang (approx. 2 hours), enjoying the vast western landscapes along the way.</w:t>
      </w:r>
    </w:p>
    <w:p w14:paraId="789FB73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Hotel Accommodation: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Tianhe Hotel (Building 2 &amp; 3) or similar 5-star accommodation</w:t>
      </w:r>
    </w:p>
    <w:p w14:paraId="0ED2ADF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C0C91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</w:rPr>
        <w:t>Day 07 – Dunhuang</w:t>
      </w:r>
    </w:p>
    <w:p w14:paraId="4F1D130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Meals:</w:t>
      </w:r>
      <w:r>
        <w:rPr>
          <w:rFonts w:hint="default" w:ascii="Times New Roman" w:hAnsi="Times New Roman" w:cs="Times New Roman"/>
        </w:rPr>
        <w:t xml:space="preserve"> Breakfast, Lunch, Dinner</w:t>
      </w:r>
    </w:p>
    <w:p w14:paraId="1B34960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Visit the world-famous Mogao Caves, renowned for their exquisite Buddhist murals and statues. Continue to Mingsha Mountain and Crescent Spring, where you can experience the unique beauty of a desert oasis.</w:t>
      </w:r>
    </w:p>
    <w:p w14:paraId="39706DB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Hotel Accommodation: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Tianhe Hotel (Building 2 &amp; 3) or similar 5-star accommodation</w:t>
      </w:r>
    </w:p>
    <w:p w14:paraId="57B5A7A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A4B3D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</w:rPr>
        <w:t>Day 08 – Dunhuang – Jiayuguan</w:t>
      </w:r>
    </w:p>
    <w:p w14:paraId="6798C8F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Meals:</w:t>
      </w:r>
      <w:r>
        <w:rPr>
          <w:rFonts w:hint="default" w:ascii="Times New Roman" w:hAnsi="Times New Roman" w:cs="Times New Roman"/>
        </w:rPr>
        <w:t xml:space="preserve"> Breakfast, Lunch, Dinner</w:t>
      </w:r>
    </w:p>
    <w:p w14:paraId="64DD140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Travel to Jiayuguan and visit the Hanging Great Wall and Jiayuguan Fortress, the western end of the Ming Dynasty Great Wall, showcasing its grandeur and strategic importance.</w:t>
      </w:r>
    </w:p>
    <w:p w14:paraId="330732F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Hotel Accommodation: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Mingzhu Hotel or similar 5-star accommodation</w:t>
      </w:r>
    </w:p>
    <w:p w14:paraId="2EBC1D9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0D1C3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</w:rPr>
        <w:t>Day 09 – Jiayuguan – Zhangye</w:t>
      </w:r>
    </w:p>
    <w:p w14:paraId="79D69B5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Meals:</w:t>
      </w:r>
      <w:r>
        <w:rPr>
          <w:rFonts w:hint="default" w:ascii="Times New Roman" w:hAnsi="Times New Roman" w:cs="Times New Roman"/>
        </w:rPr>
        <w:t xml:space="preserve"> Breakfast, Lunch, Dinner</w:t>
      </w:r>
    </w:p>
    <w:p w14:paraId="28DE1FE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Drive to Zhangye and visit the Zhangye Danxia National Geological Park, famous for its colourful layered rock formations.</w:t>
      </w:r>
    </w:p>
    <w:p w14:paraId="6DFE224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Hotel Accommodation: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Zhangye Hotel or similar 5-star accommodation</w:t>
      </w:r>
    </w:p>
    <w:p w14:paraId="114B1C5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8EAC0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</w:rPr>
        <w:t>Day 10 – Zhangye – Wuwei</w:t>
      </w:r>
    </w:p>
    <w:p w14:paraId="07A1A02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Meals:</w:t>
      </w:r>
      <w:r>
        <w:rPr>
          <w:rFonts w:hint="default" w:ascii="Times New Roman" w:hAnsi="Times New Roman" w:cs="Times New Roman"/>
        </w:rPr>
        <w:t xml:space="preserve"> Breakfast, Lunch, Dinner</w:t>
      </w:r>
    </w:p>
    <w:p w14:paraId="210E939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Travel to Wuwei and visit Leitai Han Tomb and the Confucius Temple, learning about the region’s rich history and culture.</w:t>
      </w:r>
    </w:p>
    <w:p w14:paraId="29A963C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Hotel Accommodation: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Jinling Hotel or similar 5-star accommodation</w:t>
      </w:r>
    </w:p>
    <w:p w14:paraId="7EDA2BF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9BDED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</w:rPr>
        <w:t>Day 11 – Wuwei – Lanzhou</w:t>
      </w:r>
    </w:p>
    <w:p w14:paraId="3EA853C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Meals:</w:t>
      </w:r>
      <w:r>
        <w:rPr>
          <w:rFonts w:hint="default" w:ascii="Times New Roman" w:hAnsi="Times New Roman" w:cs="Times New Roman"/>
        </w:rPr>
        <w:t xml:space="preserve"> Breakfast, Lunch</w:t>
      </w:r>
    </w:p>
    <w:p w14:paraId="1F990AF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Travel to Lanzhou and visit the Yellow River Scenic Area, enjoying views of China’s “Mother River.”</w:t>
      </w:r>
    </w:p>
    <w:p w14:paraId="7E49E2D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Hotel Accommodation: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Wyndham Garden Lanzhou or similar 5-star accommodation</w:t>
      </w:r>
    </w:p>
    <w:p w14:paraId="07B94D0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8E5BE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</w:rPr>
        <w:t>Day 12 – Lanzhou – Bingling Temple Grottoes – Lanzhou</w:t>
      </w:r>
    </w:p>
    <w:p w14:paraId="6013B54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Meals:</w:t>
      </w:r>
      <w:r>
        <w:rPr>
          <w:rFonts w:hint="default" w:ascii="Times New Roman" w:hAnsi="Times New Roman" w:cs="Times New Roman"/>
        </w:rPr>
        <w:t xml:space="preserve"> Breakfast, Lunch</w:t>
      </w:r>
    </w:p>
    <w:p w14:paraId="4979466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Take a boat trip to the Bingling Temple Grottoes, where you will admire over 1,700 years of Buddhist art carved into the cliffs. Return to Lanzhou afterwards.</w:t>
      </w:r>
    </w:p>
    <w:p w14:paraId="53FB9BC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Hotel Accommodation: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Wyndham Garden Lanzhou or similar 5-star accommodation</w:t>
      </w:r>
    </w:p>
    <w:p w14:paraId="0E10BD3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F6867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</w:rPr>
        <w:t>Day 13 – Lanzhou – Xi’an (High-Speed Train)</w:t>
      </w:r>
    </w:p>
    <w:p w14:paraId="10FB600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Meals:</w:t>
      </w:r>
      <w:r>
        <w:rPr>
          <w:rFonts w:hint="default" w:ascii="Times New Roman" w:hAnsi="Times New Roman" w:cs="Times New Roman"/>
        </w:rPr>
        <w:t xml:space="preserve"> Breakfast, Lunch</w:t>
      </w:r>
    </w:p>
    <w:p w14:paraId="7532440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Take a high-speed train from Lanzhou West to Xi’an North (Train D2658, 09:19–12:30, First Class seat or similar). Upon arrival, transfer to your hotel and rest.</w:t>
      </w:r>
    </w:p>
    <w:p w14:paraId="78A90E3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Hotel Accommodation: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Crowne Plaza Xi’an Weiyang (Guangcheng) or similar 5-star accommodation</w:t>
      </w:r>
    </w:p>
    <w:p w14:paraId="70F7BE3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F0ED5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</w:rPr>
        <w:t>Day 14 – Xi’an</w:t>
      </w:r>
    </w:p>
    <w:p w14:paraId="519CE68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Meals:</w:t>
      </w:r>
      <w:r>
        <w:rPr>
          <w:rFonts w:hint="default" w:ascii="Times New Roman" w:hAnsi="Times New Roman" w:cs="Times New Roman"/>
        </w:rPr>
        <w:t xml:space="preserve"> Breakfast, Lunch</w:t>
      </w:r>
    </w:p>
    <w:p w14:paraId="5EA6736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Visit the Terracotta Warriors of Emperor Qin Shi Huang and marvel at this incredible ancient army. Continue to the Big Wild Goose Pagoda to learn about Buddhist culture and history.</w:t>
      </w:r>
    </w:p>
    <w:p w14:paraId="74BFD52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Hotel Accommodation: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Crowne Plaza Xi’an Weiyang (Guangcheng) or similar 5-star accommodation</w:t>
      </w:r>
    </w:p>
    <w:p w14:paraId="5F21956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7632B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</w:rPr>
        <w:t>Day 15 – Xi’an</w:t>
      </w:r>
    </w:p>
    <w:p w14:paraId="6806BE6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Meals:</w:t>
      </w:r>
      <w:r>
        <w:rPr>
          <w:rFonts w:hint="default" w:ascii="Times New Roman" w:hAnsi="Times New Roman" w:cs="Times New Roman"/>
        </w:rPr>
        <w:t xml:space="preserve"> Breakfast</w:t>
      </w:r>
    </w:p>
    <w:p w14:paraId="7D3A30F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Enjoy a free day at leisure to explore Xi’an at your own pace, sample local cuisine, go shopping, or join optional activities.</w:t>
      </w:r>
    </w:p>
    <w:p w14:paraId="48E06C1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Hotel Accommodation: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Crowne Plaza Xi’an Weiyang (Guangcheng) or similar 5-star accommodation</w:t>
      </w:r>
    </w:p>
    <w:p w14:paraId="1DEAB31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4FC9B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</w:rPr>
        <w:t>Day 16 – Xi’an – Beijing</w:t>
      </w:r>
    </w:p>
    <w:p w14:paraId="49ED43B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Take a domestic flight to Beijing.</w:t>
      </w:r>
    </w:p>
    <w:p w14:paraId="682D42D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B9809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</w:rPr>
        <w:t>Day 17 – Beijing – New Zealand</w:t>
      </w:r>
    </w:p>
    <w:p w14:paraId="1F03BF8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Take your international flight back to New Zealand, concluding your memorable Silk Road journey.</w:t>
      </w:r>
    </w:p>
    <w:p w14:paraId="19EEC22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-------------------------------------------------------------------------------------------------------</w:t>
      </w:r>
    </w:p>
    <w:p w14:paraId="6C897FB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Price：NZD</w:t>
      </w:r>
      <w:r>
        <w:rPr>
          <w:rFonts w:hint="eastAsia" w:ascii="Times New Roman" w:hAnsi="Times New Roman" w:cs="Times New Roman"/>
          <w:lang w:val="en-US" w:eastAsia="zh-CN"/>
        </w:rPr>
        <w:t>6699</w:t>
      </w:r>
      <w:r>
        <w:rPr>
          <w:rFonts w:hint="default" w:ascii="Times New Roman" w:hAnsi="Times New Roman" w:cs="Times New Roman"/>
          <w:lang w:val="en-US" w:eastAsia="zh-CN"/>
        </w:rPr>
        <w:t>.00</w:t>
      </w:r>
    </w:p>
    <w:p w14:paraId="388BD51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Single room supplement: NZD1</w:t>
      </w:r>
      <w:r>
        <w:rPr>
          <w:rFonts w:hint="eastAsia" w:ascii="Times New Roman" w:hAnsi="Times New Roman" w:cs="Times New Roman"/>
          <w:lang w:val="en-US" w:eastAsia="zh-CN"/>
        </w:rPr>
        <w:t>435</w:t>
      </w:r>
      <w:r>
        <w:rPr>
          <w:rFonts w:hint="default" w:ascii="Times New Roman" w:hAnsi="Times New Roman" w:cs="Times New Roman"/>
          <w:lang w:val="en-US" w:eastAsia="zh-CN"/>
        </w:rPr>
        <w:t>.00</w:t>
      </w:r>
    </w:p>
    <w:p w14:paraId="05557F7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 w:eastAsia="zh-CN"/>
        </w:rPr>
      </w:pPr>
    </w:p>
    <w:p w14:paraId="7BB6A765">
      <w:pPr>
        <w:pStyle w:val="3"/>
        <w:keepNext w:val="0"/>
        <w:keepLines w:val="0"/>
        <w:widowControl/>
        <w:suppressLineNumbers w:val="0"/>
        <w:shd w:val="clear" w:fill="FFFFFF"/>
        <w:spacing w:line="336" w:lineRule="atLeast"/>
        <w:ind w:left="0" w:firstLine="0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>Inclusions</w:t>
      </w:r>
    </w:p>
    <w:p w14:paraId="0F0472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>International/domestic airfares</w:t>
      </w:r>
    </w:p>
    <w:p w14:paraId="6405FE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5</w:t>
      </w: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 xml:space="preserve"> star hotel accommodation</w:t>
      </w:r>
    </w:p>
    <w:p w14:paraId="1F3926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>English speaking tour guide</w:t>
      </w:r>
    </w:p>
    <w:p w14:paraId="0F31D1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>Entrance fees and meals as specified in the itinerary</w:t>
      </w:r>
    </w:p>
    <w:p w14:paraId="0D9AF8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Land Transport</w:t>
      </w:r>
      <w:bookmarkStart w:id="0" w:name="_GoBack"/>
      <w:bookmarkEnd w:id="0"/>
    </w:p>
    <w:p w14:paraId="2D10528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94940D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 w:firstLine="480" w:firstLineChars="200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>Exclusions</w:t>
      </w:r>
    </w:p>
    <w:p w14:paraId="6A65FF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>China visa fee (if required)</w:t>
      </w:r>
    </w:p>
    <w:p w14:paraId="1C58E0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>Travel insurance (strongly recommended)</w:t>
      </w:r>
    </w:p>
    <w:p w14:paraId="19AC60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>Personal expenses</w:t>
      </w:r>
    </w:p>
    <w:p w14:paraId="59E6C0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>Transportation and guide services during free time</w:t>
      </w:r>
    </w:p>
    <w:p w14:paraId="311277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>Meals not listed in the itinerary</w:t>
      </w:r>
    </w:p>
    <w:p w14:paraId="41F084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>Tips (suggested NZD 10 per day per person)</w:t>
      </w:r>
    </w:p>
    <w:p w14:paraId="0E0EBE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>Any items not specifically mentioned as included in the itinerary</w:t>
      </w:r>
    </w:p>
    <w:p w14:paraId="644E2678">
      <w:pPr>
        <w:rPr>
          <w:rFonts w:hint="default" w:ascii="Times New Roman" w:hAnsi="Times New Roman" w:cs="Times New Roman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0B19F8"/>
    <w:multiLevelType w:val="multilevel"/>
    <w:tmpl w:val="2C0B19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AB7465"/>
    <w:rsid w:val="7A7D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748</Words>
  <Characters>4308</Characters>
  <Lines>0</Lines>
  <Paragraphs>0</Paragraphs>
  <TotalTime>4</TotalTime>
  <ScaleCrop>false</ScaleCrop>
  <LinksUpToDate>false</LinksUpToDate>
  <CharactersWithSpaces>4961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2026-03-27T04:21:00Z</dcterms:created>
  <dc:creator>Administrator</dc:creator>
  <cp:lastModifiedBy>Baker</cp:lastModifiedBy>
  <dcterms:modified xsi:type="dcterms:W3CDTF">2026-03-29T02:30:01Z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eyJoZGlkIjoiYjk5MDA1ZjNkZDkyYTZmNjllYzBmYzY4Y2NkOTVjMGEiLCJ1c2VySWQiOiIzNzk2NDY2OTgifQ==</vt:lpwstr>
  </property>
  <property fmtid="{D5CDD505-2E9C-101B-9397-08002B2CF9AE}" pid="4" name="ICV">
    <vt:lpwstr>2389973BE41D4F8BB538B449E58A3491_12</vt:lpwstr>
  </property>
</Properties>
</file>