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09DEC5">
      <w:pPr>
        <w:pStyle w:val="2"/>
        <w:keepNext w:val="0"/>
        <w:keepLines w:val="0"/>
        <w:widowControl/>
        <w:suppressLineNumbers w:val="0"/>
        <w:jc w:val="center"/>
        <w:rPr>
          <w:rStyle w:val="7"/>
          <w:rFonts w:hint="default" w:ascii="Times New Roman" w:hAnsi="Times New Roman" w:eastAsia="SimSun" w:cs="Times New Roman"/>
          <w:b/>
          <w:lang w:val="en-US" w:eastAsia="zh-CN"/>
        </w:rPr>
      </w:pPr>
      <w:r>
        <w:rPr>
          <w:rStyle w:val="7"/>
          <w:rFonts w:hint="eastAsia" w:ascii="Times New Roman" w:hAnsi="Times New Roman" w:cs="Times New Roman"/>
          <w:b/>
          <w:lang w:val="en-US" w:eastAsia="zh-CN"/>
        </w:rPr>
        <w:t>Legacy Of China</w:t>
      </w:r>
    </w:p>
    <w:p w14:paraId="20532ACB">
      <w:pPr>
        <w:pStyle w:val="2"/>
        <w:keepNext w:val="0"/>
        <w:keepLines w:val="0"/>
        <w:widowControl/>
        <w:suppressLineNumbers w:val="0"/>
        <w:rPr>
          <w:rStyle w:val="7"/>
          <w:rFonts w:hint="default" w:ascii="Times New Roman" w:hAnsi="Times New Roman" w:cs="Times New Roman"/>
          <w:b/>
        </w:rPr>
      </w:pPr>
    </w:p>
    <w:p w14:paraId="11BD6964">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01–02 – Auckland – Beijing (Arrival)</w:t>
      </w:r>
    </w:p>
    <w:p w14:paraId="3983CB7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Take a China Eastern Airlines flight to Beijing, the capital of China. Upon arrival, depending on your flight time, enjoy some free time at leisure to begin experiencing the local culture.</w:t>
      </w:r>
    </w:p>
    <w:p w14:paraId="3F2B8121">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Beijing Qianyuan Hotel or similar 5-star accommodation</w:t>
      </w:r>
    </w:p>
    <w:p w14:paraId="786BDEB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7724917">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03 – Beijing</w:t>
      </w:r>
    </w:p>
    <w:p w14:paraId="633166A5">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Dinner (Peking Duck Banquet)</w:t>
      </w:r>
    </w:p>
    <w:p w14:paraId="3E9A35B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In the morning, visit the Temple of Heaven, where you can join local residents practicing Tai Chi and experience its მშვიდ and harmonious atmosphere. Continue to Tiananmen Square and explore the magnificent Forbidden City, admiring its grand imperial architecture. In the evening, enjoy a traditional Peking Duck banquet followed by a Chinese acrobatic performance.</w:t>
      </w:r>
    </w:p>
    <w:p w14:paraId="04936B50">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Beijing Qianyuan Hotel or similar 5-star accommodation</w:t>
      </w:r>
    </w:p>
    <w:p w14:paraId="362D9AA6">
      <w:pPr>
        <w:pStyle w:val="4"/>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Note: The Forbidden City is closed on Mondays. Due to visitor capacity control and reservation requirements, if tickets are unavailable, the visit will be replaced with Jingshan Park (overlooking the Forbidden City) and Prince Gong’s Mansion.</w:t>
      </w:r>
    </w:p>
    <w:p w14:paraId="6EAC9BB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60A72E8">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04 – Beijing</w:t>
      </w:r>
    </w:p>
    <w:p w14:paraId="520F7977">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w:t>
      </w:r>
    </w:p>
    <w:p w14:paraId="7C38DEE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This morning, visit one of China’s most iconic landmarks—the Mutianyu Great Wall. Walk along this spectacular section while enjoying breathtaking views. Afterwards, visit a jade factory to learn about traditional jade craftsmanship. In the afternoon, explore the Summer Palace, strolling through its beautiful classical Chinese gardens and admiring its exquisite architecture.</w:t>
      </w:r>
    </w:p>
    <w:p w14:paraId="3410FA3D">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Beijing Qianyuan Hotel or similar 5-star accommodation</w:t>
      </w:r>
    </w:p>
    <w:p w14:paraId="016CB23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84D40EB">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05 – Beijing – Xi’an</w:t>
      </w:r>
    </w:p>
    <w:p w14:paraId="6A3340C0">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Dinner (Dumpling Banquet)</w:t>
      </w:r>
    </w:p>
    <w:p w14:paraId="060265B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After breakfast, take a high-speed train from Beijing West to Xi’an North (Train G55, 09:55–14:05, First Class seat or similar). Upon arrival, explore the lively Muslim Quarter, rich in cultural heritage as the starting point of the ancient Silk Road. In the evening, enjoy a traditional dumpling banquet accompanied by a Tang Dynasty dance performance.</w:t>
      </w:r>
    </w:p>
    <w:p w14:paraId="39AD0DCC">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Crowne Plaza Xi’an Weiyang (Guangcheng) or similar 5-star accommodation</w:t>
      </w:r>
    </w:p>
    <w:p w14:paraId="3DA9A76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327B918">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06 – Xi’an</w:t>
      </w:r>
    </w:p>
    <w:p w14:paraId="098B1F3B">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w:t>
      </w:r>
    </w:p>
    <w:p w14:paraId="143D640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In the morning, visit the world-famous Terracotta Warriors of Emperor Qin Shi Huang, marveling at these life-sized sculptures. Afterwards, visit a ceramics and lacquerware workshop to learn about traditional craftsmanship. In the afternoon, walk along the well-preserved 14th-century Ancient City Wall and enjoy panoramic views of Xi’an’s old city.</w:t>
      </w:r>
    </w:p>
    <w:p w14:paraId="6EFC8D93">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Crowne Plaza Xi’an Weiyang (Guangcheng) or similar 5-star accommodation</w:t>
      </w:r>
    </w:p>
    <w:p w14:paraId="01F46A2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A411D6D">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07 – Xi’an – Lhasa</w:t>
      </w:r>
    </w:p>
    <w:p w14:paraId="733F2A12">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 Dinner</w:t>
      </w:r>
    </w:p>
    <w:p w14:paraId="514ECFE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Take a flight from Xi’an to Lhasa. Upon arrival, enjoy free time to acclimatise to the high-altitude environment.</w:t>
      </w:r>
    </w:p>
    <w:p w14:paraId="4510E4B7">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InterContinental Lhasa Paradise or similar 5-star accommodation</w:t>
      </w:r>
    </w:p>
    <w:p w14:paraId="7BBE09D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77C77FD">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08 – Lhasa</w:t>
      </w:r>
    </w:p>
    <w:p w14:paraId="6ADADC92">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 Dinner</w:t>
      </w:r>
    </w:p>
    <w:p w14:paraId="26B537F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Visit the sacred Jokhang Temple, an important spiritual centre of Tibetan Buddhism. Then stroll along Barkhor Street, experiencing traditional Tibetan architecture and local markets. In the afternoon, visit Sera Monastery and witness the unique monk debating sessions.</w:t>
      </w:r>
    </w:p>
    <w:p w14:paraId="7C4AD951">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InterContinental Lhasa Paradise or similar 5-star accommodation</w:t>
      </w:r>
    </w:p>
    <w:p w14:paraId="27AE7F2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47BF7544">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09 – Lhasa</w:t>
      </w:r>
    </w:p>
    <w:p w14:paraId="75A1C90A">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Dinner (Tibetan Dinner with Cultural Show)</w:t>
      </w:r>
    </w:p>
    <w:p w14:paraId="579680A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In the morning, visit the magnificent Potala Palace, a symbol of Tibet with its impressive architecture and rich collections. In the afternoon, explore Norbulingka, the former summer palace of the Dalai Lama. Continue to a Tibetan handicraft workshop to learn about traditional arts. In the evening, enjoy a Tibetan-style dinner accompanied by traditional singing and dancing performances.</w:t>
      </w:r>
    </w:p>
    <w:p w14:paraId="5405CC69">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InterContinental Lhasa Paradise or similar 5-star accommodation</w:t>
      </w:r>
    </w:p>
    <w:p w14:paraId="4B5BEF0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2B85AC84">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10 – Lhasa – Chengdu</w:t>
      </w:r>
    </w:p>
    <w:p w14:paraId="4B290B3A">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Dinner</w:t>
      </w:r>
    </w:p>
    <w:p w14:paraId="74CB34B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Take a flight from Lhasa to Chengdu. In the evening, enjoy an authentic Sichuan cuisine dinner.</w:t>
      </w:r>
    </w:p>
    <w:p w14:paraId="474736A4">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Holiday Inn Chengdu Oriental Plaza or similar 5-star accommodation</w:t>
      </w:r>
    </w:p>
    <w:p w14:paraId="37CB8B2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2905189A">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11 – Chengdu – Chongqing (Yangtze River Cruise)</w:t>
      </w:r>
    </w:p>
    <w:p w14:paraId="666AA528">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Dinner</w:t>
      </w:r>
    </w:p>
    <w:p w14:paraId="2574A94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In the morning, visit the Chengdu Research Base of Giant Panda Breeding to observe these adorable animals up close. Afterwards, travel to Chongqing by high-speed train (afternoon service, First Class seat or similar). Upon arrival, board your Yangtze River cruise to begin your Three Gorges journey.</w:t>
      </w:r>
    </w:p>
    <w:p w14:paraId="2431836B">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Accommodation:</w:t>
      </w:r>
      <w:r>
        <w:rPr>
          <w:rFonts w:hint="default" w:ascii="Times New Roman" w:hAnsi="Times New Roman" w:cs="Times New Roman"/>
        </w:rPr>
        <w:br w:type="textWrapping"/>
      </w:r>
      <w:r>
        <w:rPr>
          <w:rFonts w:hint="default" w:ascii="Times New Roman" w:hAnsi="Times New Roman" w:cs="Times New Roman"/>
        </w:rPr>
        <w:t>Victoria Yangtze River Cruise (Victoria Jenna or Victoria Katarina) – International 5-star cruise</w:t>
      </w:r>
    </w:p>
    <w:p w14:paraId="514ABB73">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64ABFAFD">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12–13 – Yangtze River Cruise</w:t>
      </w:r>
    </w:p>
    <w:p w14:paraId="46DBDB62">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 Dinner</w:t>
      </w:r>
    </w:p>
    <w:p w14:paraId="71279F2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Over the next two days, enjoy the spectacular scenery of the Yangtze River Three Gorges. Participate in shore excursions to Shennü Stream or Shennong Stream, taking in the breathtaking natural landscapes along the river.</w:t>
      </w:r>
    </w:p>
    <w:p w14:paraId="61A730B3">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Accommodation:</w:t>
      </w:r>
      <w:r>
        <w:rPr>
          <w:rFonts w:hint="default" w:ascii="Times New Roman" w:hAnsi="Times New Roman" w:cs="Times New Roman"/>
        </w:rPr>
        <w:br w:type="textWrapping"/>
      </w:r>
      <w:r>
        <w:rPr>
          <w:rFonts w:hint="default" w:ascii="Times New Roman" w:hAnsi="Times New Roman" w:cs="Times New Roman"/>
        </w:rPr>
        <w:t>Victoria Yangtze River Cruise (Victoria Jenna or Victoria Katarina) – International 5-star cruise</w:t>
      </w:r>
    </w:p>
    <w:p w14:paraId="3BFBA30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74C06429">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14 – Three Gorges Dam – Yichang – Shanghai</w:t>
      </w:r>
    </w:p>
    <w:p w14:paraId="48E2A9A5">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w:t>
      </w:r>
    </w:p>
    <w:p w14:paraId="56611EA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Visit the impressive Three Gorges Dam, the world’s largest hydropower project. Afterwards, transfer to Yichang and take an evening flight to Shanghai.</w:t>
      </w:r>
    </w:p>
    <w:p w14:paraId="070D505E">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HUALUXE Shanghai Changfeng Park or similar 5-star accommodation</w:t>
      </w:r>
    </w:p>
    <w:p w14:paraId="63D74DC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03898CD0">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15 – Shanghai</w:t>
      </w:r>
    </w:p>
    <w:p w14:paraId="4ABEA61F">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Dinner (Shanghai Local Cuisine)</w:t>
      </w:r>
    </w:p>
    <w:p w14:paraId="250B155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Visit Yuyuan Garden and admire its classical beauty. Continue to a silk factory to learn about traditional silk production. Stroll along the Bund to appreciate its historic architecture. In the evening, enjoy a Huangpu River cruise while taking in Shanghai’s dazzling skyline, followed by a Shanghai-style dinner.</w:t>
      </w:r>
    </w:p>
    <w:p w14:paraId="2FF0DA5A">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HUALUXE Shanghai Changfeng Park or similar 5-star accommodation</w:t>
      </w:r>
    </w:p>
    <w:p w14:paraId="6FB1CB3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784859BF">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16–17 – Shanghai – Auckland</w:t>
      </w:r>
    </w:p>
    <w:p w14:paraId="138DF805">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w:t>
      </w:r>
    </w:p>
    <w:p w14:paraId="5FCFFAF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Enjoy free time at leisure before transferring to the airport at the designated time. Take your return flight to New Zealand, with arrival time depending on flight arrangements.</w:t>
      </w:r>
    </w:p>
    <w:p w14:paraId="012AE88E">
      <w:pPr>
        <w:rPr>
          <w:rFonts w:hint="default" w:ascii="Times New Roman" w:hAnsi="Times New Roman" w:cs="Times New Roman"/>
        </w:rPr>
      </w:pPr>
    </w:p>
    <w:p w14:paraId="57D85536">
      <w:pPr>
        <w:rPr>
          <w:rFonts w:hint="default" w:ascii="Times New Roman" w:hAnsi="Times New Roman" w:cs="Times New Roman"/>
        </w:rPr>
      </w:pPr>
    </w:p>
    <w:p w14:paraId="6F55B205">
      <w:pPr>
        <w:rPr>
          <w:rFonts w:hint="default" w:ascii="Times New Roman" w:hAnsi="Times New Roman" w:cs="Times New Roman"/>
        </w:rPr>
      </w:pPr>
    </w:p>
    <w:p w14:paraId="48CDF482">
      <w:pPr>
        <w:rPr>
          <w:rFonts w:hint="default" w:ascii="Times New Roman" w:hAnsi="Times New Roman" w:cs="Times New Roman"/>
        </w:rPr>
      </w:pPr>
    </w:p>
    <w:p w14:paraId="736DB18D">
      <w:pPr>
        <w:rPr>
          <w:rFonts w:hint="default" w:ascii="Times New Roman" w:hAnsi="Times New Roman" w:cs="Times New Roman"/>
        </w:rPr>
      </w:pPr>
    </w:p>
    <w:p w14:paraId="6C897FB6">
      <w:pPr>
        <w:pStyle w:val="4"/>
        <w:keepNext w:val="0"/>
        <w:keepLines w:val="0"/>
        <w:widowControl/>
        <w:suppressLineNumbers w:val="0"/>
        <w:rPr>
          <w:rFonts w:hint="default" w:ascii="Times New Roman" w:hAnsi="Times New Roman" w:cs="Times New Roman"/>
          <w:lang w:val="en-US" w:eastAsia="zh-CN"/>
        </w:rPr>
      </w:pPr>
      <w:r>
        <w:rPr>
          <w:rFonts w:hint="default" w:ascii="Times New Roman" w:hAnsi="Times New Roman" w:cs="Times New Roman"/>
          <w:lang w:val="en-US" w:eastAsia="zh-CN"/>
        </w:rPr>
        <w:t>Price：NZ</w:t>
      </w:r>
      <w:r>
        <w:rPr>
          <w:rFonts w:hint="eastAsia" w:ascii="Times New Roman" w:hAnsi="Times New Roman" w:cs="Times New Roman"/>
          <w:lang w:val="en-US" w:eastAsia="zh-CN"/>
        </w:rPr>
        <w:t>D9999</w:t>
      </w:r>
      <w:r>
        <w:rPr>
          <w:rFonts w:hint="default" w:ascii="Times New Roman" w:hAnsi="Times New Roman" w:cs="Times New Roman"/>
          <w:lang w:val="en-US" w:eastAsia="zh-CN"/>
        </w:rPr>
        <w:t>.00</w:t>
      </w:r>
    </w:p>
    <w:p w14:paraId="388BD51B">
      <w:pPr>
        <w:pStyle w:val="4"/>
        <w:keepNext w:val="0"/>
        <w:keepLines w:val="0"/>
        <w:widowControl/>
        <w:suppressLineNumbers w:val="0"/>
        <w:rPr>
          <w:rFonts w:hint="default" w:ascii="Times New Roman" w:hAnsi="Times New Roman" w:cs="Times New Roman"/>
          <w:lang w:val="en-US" w:eastAsia="zh-CN"/>
        </w:rPr>
      </w:pPr>
      <w:r>
        <w:rPr>
          <w:rFonts w:hint="default" w:ascii="Times New Roman" w:hAnsi="Times New Roman" w:cs="Times New Roman"/>
          <w:lang w:val="en-US" w:eastAsia="zh-CN"/>
        </w:rPr>
        <w:t>Single room supplement: NZD</w:t>
      </w:r>
      <w:r>
        <w:rPr>
          <w:rFonts w:hint="eastAsia" w:ascii="Times New Roman" w:hAnsi="Times New Roman" w:cs="Times New Roman"/>
          <w:lang w:val="en-US" w:eastAsia="zh-CN"/>
        </w:rPr>
        <w:t>2410</w:t>
      </w:r>
      <w:r>
        <w:rPr>
          <w:rFonts w:hint="default" w:ascii="Times New Roman" w:hAnsi="Times New Roman" w:cs="Times New Roman"/>
          <w:lang w:val="en-US" w:eastAsia="zh-CN"/>
        </w:rPr>
        <w:t>.00</w:t>
      </w:r>
    </w:p>
    <w:p w14:paraId="05557F79">
      <w:pPr>
        <w:pStyle w:val="4"/>
        <w:keepNext w:val="0"/>
        <w:keepLines w:val="0"/>
        <w:widowControl/>
        <w:suppressLineNumbers w:val="0"/>
        <w:rPr>
          <w:rFonts w:hint="default" w:ascii="Times New Roman" w:hAnsi="Times New Roman" w:cs="Times New Roman"/>
          <w:lang w:val="en-US" w:eastAsia="zh-CN"/>
        </w:rPr>
      </w:pPr>
    </w:p>
    <w:p w14:paraId="7BB6A765">
      <w:pPr>
        <w:pStyle w:val="3"/>
        <w:keepNext w:val="0"/>
        <w:keepLines w:val="0"/>
        <w:widowControl/>
        <w:suppressLineNumbers w:val="0"/>
        <w:shd w:val="clear" w:fill="FFFFFF"/>
        <w:spacing w:line="336" w:lineRule="atLeast"/>
        <w:ind w:left="0" w:firstLine="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Inclusions</w:t>
      </w:r>
    </w:p>
    <w:p w14:paraId="0F047215">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International/domestic airfares</w:t>
      </w:r>
    </w:p>
    <w:p w14:paraId="6405FE8E">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b w:val="0"/>
          <w:bCs w:val="0"/>
          <w:kern w:val="0"/>
          <w:sz w:val="24"/>
          <w:szCs w:val="24"/>
          <w:lang w:val="en-US" w:eastAsia="zh-CN" w:bidi="ar"/>
        </w:rPr>
        <w:t>5</w:t>
      </w:r>
      <w:r>
        <w:rPr>
          <w:rFonts w:hint="default" w:ascii="Times New Roman" w:hAnsi="Times New Roman" w:cs="Times New Roman" w:eastAsiaTheme="minorEastAsia"/>
          <w:b w:val="0"/>
          <w:bCs w:val="0"/>
          <w:kern w:val="0"/>
          <w:sz w:val="24"/>
          <w:szCs w:val="24"/>
          <w:lang w:val="en-US" w:eastAsia="zh-CN" w:bidi="ar"/>
        </w:rPr>
        <w:t xml:space="preserve"> star hotel accommodation</w:t>
      </w:r>
    </w:p>
    <w:p w14:paraId="1F392691">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English speaking tour guide</w:t>
      </w:r>
    </w:p>
    <w:p w14:paraId="0F31D198">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Entrance fees and meals as specified in the itinerary</w:t>
      </w:r>
    </w:p>
    <w:p w14:paraId="0D9AF8F3">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eastAsia" w:ascii="Times New Roman" w:hAnsi="Times New Roman" w:cs="Times New Roman"/>
          <w:b w:val="0"/>
          <w:bCs w:val="0"/>
          <w:kern w:val="0"/>
          <w:sz w:val="24"/>
          <w:szCs w:val="24"/>
          <w:lang w:val="en-US" w:eastAsia="zh-CN" w:bidi="ar"/>
        </w:rPr>
        <w:t>Land Transport</w:t>
      </w:r>
    </w:p>
    <w:p w14:paraId="79739B02">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eastAsiaTheme="minorEastAsia"/>
          <w:b w:val="0"/>
          <w:bCs w:val="0"/>
          <w:kern w:val="0"/>
          <w:sz w:val="24"/>
          <w:szCs w:val="24"/>
          <w:lang w:val="en-US" w:eastAsia="zh-CN" w:bidi="ar"/>
        </w:rPr>
      </w:pPr>
      <w:bookmarkStart w:id="0" w:name="_GoBack"/>
      <w:bookmarkEnd w:id="0"/>
    </w:p>
    <w:p w14:paraId="2D105287">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eastAsiaTheme="minorEastAsia"/>
          <w:b w:val="0"/>
          <w:bCs w:val="0"/>
          <w:kern w:val="0"/>
          <w:sz w:val="24"/>
          <w:szCs w:val="24"/>
          <w:lang w:val="en-US" w:eastAsia="zh-CN" w:bidi="ar"/>
        </w:rPr>
      </w:pPr>
    </w:p>
    <w:p w14:paraId="394940D9">
      <w:pPr>
        <w:keepNext w:val="0"/>
        <w:keepLines w:val="0"/>
        <w:widowControl/>
        <w:numPr>
          <w:ilvl w:val="0"/>
          <w:numId w:val="0"/>
        </w:numPr>
        <w:suppressLineNumbers w:val="0"/>
        <w:spacing w:before="0" w:beforeAutospacing="1" w:after="0" w:afterAutospacing="1"/>
        <w:ind w:left="-360" w:leftChars="0" w:firstLine="480" w:firstLineChars="20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Exclusions</w:t>
      </w:r>
    </w:p>
    <w:p w14:paraId="6A65FF56">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China visa fee (if required)</w:t>
      </w:r>
    </w:p>
    <w:p w14:paraId="1C58E044">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Travel insurance (strongly recommended)</w:t>
      </w:r>
    </w:p>
    <w:p w14:paraId="19AC604C">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Personal expenses</w:t>
      </w:r>
    </w:p>
    <w:p w14:paraId="59E6C0D2">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Transportation and guide services during free time</w:t>
      </w:r>
    </w:p>
    <w:p w14:paraId="311277F1">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Meals not listed in the itinerary</w:t>
      </w:r>
    </w:p>
    <w:p w14:paraId="41F084AF">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Tips (suggested NZD 10 per day per person)</w:t>
      </w:r>
    </w:p>
    <w:p w14:paraId="0E0EBE7C">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rPr>
      </w:pPr>
      <w:r>
        <w:rPr>
          <w:rFonts w:hint="default" w:ascii="Times New Roman" w:hAnsi="Times New Roman" w:cs="Times New Roman" w:eastAsiaTheme="minorEastAsia"/>
          <w:b w:val="0"/>
          <w:bCs w:val="0"/>
          <w:kern w:val="0"/>
          <w:sz w:val="24"/>
          <w:szCs w:val="24"/>
          <w:lang w:val="en-US" w:eastAsia="zh-CN" w:bidi="ar"/>
        </w:rPr>
        <w:t>Any items not specifically mentioned as included in the itinerary</w:t>
      </w:r>
    </w:p>
    <w:p w14:paraId="16ECC69A">
      <w:pPr>
        <w:rPr>
          <w:rFonts w:hint="default"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0B19F8"/>
    <w:multiLevelType w:val="multilevel"/>
    <w:tmpl w:val="2C0B19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E769CC"/>
    <w:rsid w:val="55B74B0A"/>
    <w:rsid w:val="640B67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923</Words>
  <Characters>5467</Characters>
  <Lines>0</Lines>
  <Paragraphs>0</Paragraphs>
  <TotalTime>0</TotalTime>
  <ScaleCrop>false</ScaleCrop>
  <LinksUpToDate>false</LinksUpToDate>
  <CharactersWithSpaces>6304</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2026-03-27T01:36:00Z</dcterms:created>
  <dc:creator>Administrator</dc:creator>
  <cp:lastModifiedBy>Baker</cp:lastModifiedBy>
  <dcterms:modified xsi:type="dcterms:W3CDTF">2026-03-29T02:30:17Z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KSOTemplateDocerSaveRecord">
    <vt:lpwstr>eyJoZGlkIjoiYjk5MDA1ZjNkZDkyYTZmNjllYzBmYzY4Y2NkOTVjMGEiLCJ1c2VySWQiOiIzNzk2NDY2OTgifQ==</vt:lpwstr>
  </property>
  <property fmtid="{D5CDD505-2E9C-101B-9397-08002B2CF9AE}" pid="4" name="ICV">
    <vt:lpwstr>FA3E27311BE04057AB4D53A571860FFE_12</vt:lpwstr>
  </property>
</Properties>
</file>