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26BDB">
      <w:pPr>
        <w:jc w:val="center"/>
        <w:rPr>
          <w:rFonts w:hint="default" w:ascii="Times New Roman" w:hAnsi="Times New Roman" w:cs="Times New Roman" w:eastAsiaTheme="minorEastAsia"/>
          <w:b w:val="0"/>
          <w:bCs w:val="0"/>
          <w:kern w:val="0"/>
          <w:sz w:val="32"/>
          <w:szCs w:val="32"/>
          <w:lang w:val="en-US" w:eastAsia="zh-CN" w:bidi="ar"/>
        </w:rPr>
      </w:pPr>
      <w:r>
        <w:rPr>
          <w:rFonts w:hint="default" w:ascii="Times New Roman" w:hAnsi="Times New Roman" w:cs="Times New Roman" w:eastAsiaTheme="minorEastAsia"/>
          <w:b w:val="0"/>
          <w:bCs w:val="0"/>
          <w:kern w:val="0"/>
          <w:sz w:val="32"/>
          <w:szCs w:val="32"/>
          <w:lang w:val="en-US" w:eastAsia="zh-CN" w:bidi="ar"/>
        </w:rPr>
        <w:t>From Cyberpunk Chongqing to Panda Chengdu</w:t>
      </w:r>
    </w:p>
    <w:p w14:paraId="25385AD4">
      <w:pPr>
        <w:jc w:val="both"/>
        <w:rPr>
          <w:rFonts w:ascii="宋体" w:hAnsi="宋体" w:eastAsia="宋体" w:cs="宋体"/>
          <w:sz w:val="24"/>
          <w:szCs w:val="24"/>
        </w:rPr>
      </w:pPr>
    </w:p>
    <w:p w14:paraId="3E22B12E">
      <w:pPr>
        <w:pStyle w:val="2"/>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Tour Highlights: Chongqing &amp; Chengdu Discovery</w:t>
      </w:r>
    </w:p>
    <w:p w14:paraId="07136D2D">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Experience two of China’s most fascinating cities in one unforgettable journey — where futuristic skylines meet timeless local culture.</w:t>
      </w:r>
    </w:p>
    <w:p w14:paraId="4D957C60">
      <w:pPr>
        <w:pStyle w:val="3"/>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Chongqing – China’s Cyberpunk Mountain City</w:t>
      </w:r>
    </w:p>
    <w:p w14:paraId="4D572ACF">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Step into the dazzling world of Chongqing, a dramatic riverside metropolis famous for its neon lights, layered highways, and skyline straight out of a sci-fi movie. Explore the historic Huguang Guild Hall, a beautifully preserved complex that tells the story of Chongqing’s trading and migration past. In the evening, visit the iconic Hongyadong, where glowing traditional-style buildings rise above the cliffside like a real-life fantasy world.</w:t>
      </w:r>
    </w:p>
    <w:p w14:paraId="46685E93">
      <w:pPr>
        <w:pStyle w:val="3"/>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High-Speed Rail Adventure</w:t>
      </w:r>
    </w:p>
    <w:p w14:paraId="7BD9FAAB">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Travel in comfort on China’s world-class high-speed train from Chongqing to Chengdu, enjoying a fast, smooth, and modern journey between two contrasting cities.</w:t>
      </w:r>
    </w:p>
    <w:p w14:paraId="60F0A23E">
      <w:pPr>
        <w:pStyle w:val="3"/>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Chengdu – Pandas, Tea &amp; Easy Living</w:t>
      </w:r>
    </w:p>
    <w:p w14:paraId="2295BC2A">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Welcome to Chengdu, a city known for its relaxed pace, rich culture, and warm local lifestyle. Visit the world-famous Chengdu Research Base of Giant Panda Breeding and see China’s beloved pandas up close. Then discover everyday local life at People’s Park, where you can witness the famous Matchmaking Corner, a unique social tradition where parents help their children look for future partners.</w:t>
      </w:r>
    </w:p>
    <w:p w14:paraId="6860C0F0">
      <w:pPr>
        <w:pStyle w:val="3"/>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Why You’ll Love This Journey</w:t>
      </w:r>
    </w:p>
    <w:p w14:paraId="3E4AD98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Discover two totally different city personalities in one trip </w:t>
      </w:r>
    </w:p>
    <w:p w14:paraId="06CA0F7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Experience futuristic Chongqing and laid-back Chengdu </w:t>
      </w:r>
    </w:p>
    <w:p w14:paraId="1C0194E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See adorable giant pandas up close </w:t>
      </w:r>
    </w:p>
    <w:p w14:paraId="0604033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Travel by China’s cutting-edge high-speed rail </w:t>
      </w:r>
    </w:p>
    <w:p w14:paraId="1157620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Enjoy authentic local culture, food, and lifestyle experiences </w:t>
      </w:r>
    </w:p>
    <w:p w14:paraId="1878B4DC">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A perfect blend of modern China, history, culture, and unforgettable city contrasts.</w:t>
      </w:r>
    </w:p>
    <w:p w14:paraId="0D535873">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p>
    <w:p w14:paraId="6B4B3DBD">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p>
    <w:p w14:paraId="64C44A8A">
      <w:pPr>
        <w:pStyle w:val="4"/>
        <w:keepNext w:val="0"/>
        <w:keepLines w:val="0"/>
        <w:widowControl/>
        <w:suppressLineNumbers w:val="0"/>
        <w:rPr>
          <w:rFonts w:hint="default" w:ascii="Times New Roman" w:hAnsi="Times New Roman" w:cs="Times New Roman" w:eastAsiaTheme="minorEastAsia"/>
          <w:b w:val="0"/>
          <w:bCs w:val="0"/>
          <w:kern w:val="0"/>
          <w:sz w:val="24"/>
          <w:szCs w:val="24"/>
          <w:lang w:val="en-US" w:eastAsia="zh-CN" w:bidi="ar"/>
        </w:rPr>
      </w:pPr>
      <w:bookmarkStart w:id="0" w:name="_GoBack"/>
      <w:bookmarkEnd w:id="0"/>
    </w:p>
    <w:p w14:paraId="64D9C49A">
      <w:pPr>
        <w:pStyle w:val="4"/>
        <w:keepNext w:val="0"/>
        <w:keepLines w:val="0"/>
        <w:widowControl/>
        <w:suppressLineNumbers w:val="0"/>
        <w:spacing w:beforeAutospacing="0" w:afterAutospacing="0"/>
        <w:jc w:val="center"/>
        <w:rPr>
          <w:rFonts w:hint="eastAsia" w:ascii="Times New Roman" w:hAnsi="Times New Roman" w:cs="Times New Roman"/>
          <w:sz w:val="36"/>
          <w:szCs w:val="36"/>
          <w:lang w:val="en-US" w:eastAsia="zh-CN"/>
        </w:rPr>
      </w:pPr>
      <w:r>
        <w:rPr>
          <w:rFonts w:hint="eastAsia" w:ascii="Times New Roman" w:hAnsi="Times New Roman" w:cs="Times New Roman"/>
          <w:sz w:val="36"/>
          <w:szCs w:val="36"/>
          <w:lang w:val="en-US" w:eastAsia="zh-CN"/>
        </w:rPr>
        <w:t>Itinerary</w:t>
      </w:r>
    </w:p>
    <w:p w14:paraId="1E9D478C">
      <w:pPr>
        <w:pStyle w:val="4"/>
        <w:keepNext w:val="0"/>
        <w:keepLines w:val="0"/>
        <w:widowControl/>
        <w:suppressLineNumbers w:val="0"/>
        <w:spacing w:beforeAutospacing="0" w:afterAutospacing="0"/>
        <w:rPr>
          <w:rFonts w:hint="eastAsia" w:ascii="Times New Roman" w:hAnsi="Times New Roman" w:cs="Times New Roman"/>
          <w:lang w:val="en-US" w:eastAsia="zh-CN"/>
        </w:rPr>
      </w:pPr>
    </w:p>
    <w:p w14:paraId="5643BB3B">
      <w:pPr>
        <w:pStyle w:val="4"/>
        <w:keepNext w:val="0"/>
        <w:keepLines w:val="0"/>
        <w:widowControl/>
        <w:suppressLineNumbers w:val="0"/>
        <w:spacing w:beforeAutospacing="0" w:afterAutospacing="0"/>
        <w:rPr>
          <w:rFonts w:hint="eastAsia" w:ascii="Times New Roman" w:hAnsi="Times New Roman" w:cs="Times New Roman"/>
          <w:lang w:val="en-US" w:eastAsia="zh-CN"/>
        </w:rPr>
      </w:pPr>
      <w:r>
        <w:rPr>
          <w:rFonts w:hint="eastAsia" w:ascii="Times New Roman" w:hAnsi="Times New Roman" w:cs="Times New Roman"/>
          <w:lang w:val="en-US" w:eastAsia="zh-CN"/>
        </w:rPr>
        <w:t>01 Nov Auckland - Beijing(Meals on board)</w:t>
      </w:r>
    </w:p>
    <w:p w14:paraId="7B84A8B4">
      <w:pPr>
        <w:pStyle w:val="4"/>
        <w:keepNext w:val="0"/>
        <w:keepLines w:val="0"/>
        <w:widowControl/>
        <w:suppressLineNumbers w:val="0"/>
        <w:spacing w:beforeAutospacing="0" w:afterAutospacing="0"/>
        <w:rPr>
          <w:rFonts w:hint="eastAsia" w:ascii="Times New Roman" w:hAnsi="Times New Roman" w:cs="Times New Roman"/>
          <w:lang w:val="en-US" w:eastAsia="zh-CN"/>
        </w:rPr>
      </w:pPr>
      <w:r>
        <w:rPr>
          <w:rFonts w:hint="eastAsia" w:ascii="Times New Roman" w:hAnsi="Times New Roman" w:cs="Times New Roman"/>
          <w:lang w:val="en-US" w:eastAsia="zh-CN"/>
        </w:rPr>
        <w:t>Evening flight from Auckland to Beijing.</w:t>
      </w:r>
    </w:p>
    <w:p w14:paraId="1C69B72D">
      <w:pPr>
        <w:pStyle w:val="4"/>
        <w:keepNext w:val="0"/>
        <w:keepLines w:val="0"/>
        <w:widowControl/>
        <w:suppressLineNumbers w:val="0"/>
        <w:spacing w:beforeAutospacing="0" w:afterAutospacing="0"/>
        <w:rPr>
          <w:rFonts w:hint="eastAsia" w:ascii="Times New Roman" w:hAnsi="Times New Roman" w:cs="Times New Roman"/>
          <w:lang w:val="en-US" w:eastAsia="zh-CN"/>
        </w:rPr>
      </w:pPr>
    </w:p>
    <w:p w14:paraId="69F19AA8">
      <w:pPr>
        <w:pStyle w:val="4"/>
        <w:keepNext w:val="0"/>
        <w:keepLines w:val="0"/>
        <w:widowControl/>
        <w:suppressLineNumbers w:val="0"/>
        <w:spacing w:beforeAutospacing="0" w:afterAutospacing="0"/>
        <w:rPr>
          <w:rFonts w:hint="eastAsia" w:ascii="Times New Roman" w:hAnsi="Times New Roman" w:cs="Times New Roman"/>
          <w:lang w:val="en-US" w:eastAsia="zh-CN"/>
        </w:rPr>
      </w:pPr>
      <w:r>
        <w:rPr>
          <w:rFonts w:hint="eastAsia" w:ascii="Times New Roman" w:hAnsi="Times New Roman" w:cs="Times New Roman"/>
          <w:lang w:val="en-US" w:eastAsia="zh-CN"/>
        </w:rPr>
        <w:t>02 Nov Beijing - Chongqing(No meal)</w:t>
      </w:r>
    </w:p>
    <w:p w14:paraId="606BB802">
      <w:pPr>
        <w:pStyle w:val="4"/>
        <w:keepNext w:val="0"/>
        <w:keepLines w:val="0"/>
        <w:widowControl/>
        <w:suppressLineNumbers w:val="0"/>
        <w:spacing w:beforeAutospacing="0" w:afterAutospacing="0"/>
        <w:rPr>
          <w:rFonts w:hint="eastAsia" w:ascii="Times New Roman" w:hAnsi="Times New Roman" w:cs="Times New Roman"/>
          <w:lang w:val="en-US" w:eastAsia="zh-CN"/>
        </w:rPr>
      </w:pPr>
      <w:r>
        <w:rPr>
          <w:rFonts w:hint="eastAsia" w:ascii="Times New Roman" w:hAnsi="Times New Roman" w:cs="Times New Roman"/>
          <w:lang w:val="en-US" w:eastAsia="zh-CN"/>
        </w:rPr>
        <w:t>Take connect flight to Chongqing, a cyberpunk city. Meet tour guide and go to hotel to check in.</w:t>
      </w:r>
    </w:p>
    <w:p w14:paraId="4E2D9D46">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Pagoda SASA Desigh or simialr 4-star</w:t>
      </w:r>
    </w:p>
    <w:p w14:paraId="6B09AD70">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3EE5FAED">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03 Nov Chongqing (B/L)</w:t>
      </w:r>
    </w:p>
    <w:p w14:paraId="5379D204">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default" w:ascii="Times New Roman" w:hAnsi="Times New Roman" w:cs="Times New Roman"/>
          <w:lang w:val="en-US" w:eastAsia="zh-CN"/>
        </w:rPr>
        <w:t>Depart in the morning to visit Huguang Guild Hall, an exquisite example of classical Chinese architecture located beside the Yangtze River. Its beautifully carved beams, painted pavilions, and elegant traditional buildings are truly impressive. Afterwards, visit the famous viral attraction Liziba Monorail Station, where the train passes directly through a residential building — a remarkable urban spectacle. In the afternoon, continue to Ciqikou Ancient Town</w:t>
      </w:r>
      <w:r>
        <w:rPr>
          <w:rFonts w:hint="eastAsia" w:ascii="Times New Roman" w:hAnsi="Times New Roman" w:cs="Times New Roman"/>
          <w:lang w:val="en-US" w:eastAsia="zh-CN"/>
        </w:rPr>
        <w:t xml:space="preserve"> for free shopping.</w:t>
      </w:r>
    </w:p>
    <w:p w14:paraId="71D1EEF7">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Pagoda SASA Desigh or simialr 4-star</w:t>
      </w:r>
    </w:p>
    <w:p w14:paraId="497A09CE">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p w14:paraId="159F87DF">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04 Nov Chongqing(B/L)</w:t>
      </w:r>
    </w:p>
    <w:p w14:paraId="6ED0E183">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default" w:ascii="Times New Roman" w:hAnsi="Times New Roman" w:cs="Times New Roman"/>
          <w:lang w:val="en-US" w:eastAsia="zh-CN"/>
        </w:rPr>
        <w:t>Depart in the morning for Dazu to visit the world-famous Dazu Rock Carvings, a UNESCO World Heritage Site renowned for its remarkable ancient Buddhist sculptures and intricate cliffside carvings that date back over 1,000 years.</w:t>
      </w:r>
    </w:p>
    <w:p w14:paraId="6F521E05">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default" w:ascii="Times New Roman" w:hAnsi="Times New Roman" w:cs="Times New Roman"/>
          <w:lang w:val="en-US" w:eastAsia="zh-CN"/>
        </w:rPr>
        <w:t>Return to Chongqing city in the afternoon. In the evening, visit the iconic Hongyadong, a spectacular riverside complex famous for its glowing traditional architecture, dramatic hillside setting, and stunning night views that capture the unique cyberpunk charm of Chongqing.</w:t>
      </w:r>
    </w:p>
    <w:p w14:paraId="64813F90">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Pagoda SASA Desigh or simialr 4-star</w:t>
      </w:r>
    </w:p>
    <w:p w14:paraId="24058B38">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p w14:paraId="741B66F7">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05 Nov Chongqing(B)</w:t>
      </w:r>
    </w:p>
    <w:p w14:paraId="762AABD8">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Free day.</w:t>
      </w:r>
    </w:p>
    <w:p w14:paraId="3478E424">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Pagoda SASA Desigh or simialr 4-star</w:t>
      </w:r>
    </w:p>
    <w:p w14:paraId="6EE55AED">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p w14:paraId="7C7FDF15">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06 Nov Chongqing - Chengdu (B)</w:t>
      </w:r>
    </w:p>
    <w:p w14:paraId="1A7FB466">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Take bullet train to Chengdu.(second class) Meet tour guide at exit and go to hotel.</w:t>
      </w:r>
    </w:p>
    <w:p w14:paraId="67F9FE71">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 xml:space="preserve"> Holiday Inn Express Chengdu Gulou or similar 4-star</w:t>
      </w:r>
    </w:p>
    <w:p w14:paraId="407669EF">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p w14:paraId="35D62980">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07 Nov Chengdu (B/L)</w:t>
      </w:r>
    </w:p>
    <w:p w14:paraId="0EE506D8">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Visit the Chengdu Research Base of Giant Panda Breeding, where you can see China’s beloved giant pandas in a world-class conservation and research centre.</w:t>
      </w:r>
    </w:p>
    <w:p w14:paraId="50FB85A3">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Afterwards, explore the fascinating Matchmaking Corner in People’s Park. As many young people in modern China are busy with work, parents and grandparents often help search for suitable partners on their behalf. In this unique and lively corner of the park, colourful notices are displayed along the pathways and notice boards, introducing potential matches and seeking life partners. The area is always full of activity, with parents, grandparents, and unmarried young people all hoping to find the right opportunity.</w:t>
      </w:r>
    </w:p>
    <w:p w14:paraId="03B6AC5B">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After lunch, visit Jinli Ancient Street, a charming traditional street lined with local shops and famous for its delicious Sichuan snacks. Then continue to Chunxi Road, Chengdu’s vibrant shopping district, where you can experience the city’s modern lifestyle, fashionable malls, and bustling commercial atmosphere.</w:t>
      </w:r>
    </w:p>
    <w:p w14:paraId="553C9BE1">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 xml:space="preserve"> Holiday Inn Express Chengdu Gulou or similar 4-star</w:t>
      </w:r>
    </w:p>
    <w:p w14:paraId="4FDB80B1">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271DCABE">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08 Nov Chengdu(B)</w:t>
      </w:r>
    </w:p>
    <w:p w14:paraId="13430D08">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Free day.</w:t>
      </w:r>
    </w:p>
    <w:p w14:paraId="287FC0A2">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Hotel:</w:t>
      </w:r>
      <w:r>
        <w:rPr>
          <w:rFonts w:hint="default" w:ascii="Times New Roman" w:hAnsi="Times New Roman" w:cs="Times New Roman"/>
          <w:lang w:val="en-US" w:eastAsia="zh-CN"/>
        </w:rPr>
        <w:t xml:space="preserve"> Holiday Inn Express Chengdu Gulou or similar 4-star</w:t>
      </w:r>
    </w:p>
    <w:p w14:paraId="0FDD2ECB">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p w14:paraId="192EF717">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09 Nov Chengdu-Beijing(B)</w:t>
      </w:r>
    </w:p>
    <w:p w14:paraId="30FECEF1">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Go to airport and take flight to Beijing. Take connect flight back to Auckland.</w:t>
      </w:r>
    </w:p>
    <w:p w14:paraId="0E17A907">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77590F5B">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10 Nov Beijing- Auckland (Meals on board)</w:t>
      </w:r>
    </w:p>
    <w:p w14:paraId="7308B27F">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Flight arrive in Auckland in the afternoon.</w:t>
      </w:r>
    </w:p>
    <w:p w14:paraId="3719F8A6">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17575D34">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w:t>
      </w:r>
    </w:p>
    <w:p w14:paraId="5DB10D77">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6C0976B9">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Price: NZD2750.00 per person</w:t>
      </w:r>
    </w:p>
    <w:p w14:paraId="7206E7B9">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Single room supplement: NZD400.00</w:t>
      </w:r>
    </w:p>
    <w:p w14:paraId="226B7649">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31707E0F">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Price include</w:t>
      </w:r>
    </w:p>
    <w:p w14:paraId="716527B8">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International and domestic return air ticket</w:t>
      </w:r>
    </w:p>
    <w:p w14:paraId="73002CF4">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4 star central located hotel (twin share)</w:t>
      </w:r>
    </w:p>
    <w:p w14:paraId="3F7D3436">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Coach</w:t>
      </w:r>
    </w:p>
    <w:p w14:paraId="1E9AC2E8">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High speed train (2</w:t>
      </w:r>
      <w:r>
        <w:rPr>
          <w:rFonts w:hint="eastAsia" w:ascii="Times New Roman" w:hAnsi="Times New Roman" w:cs="Times New Roman"/>
          <w:vertAlign w:val="superscript"/>
          <w:lang w:val="en-US" w:eastAsia="zh-CN"/>
        </w:rPr>
        <w:t>nd</w:t>
      </w:r>
      <w:r>
        <w:rPr>
          <w:rFonts w:hint="eastAsia" w:ascii="Times New Roman" w:hAnsi="Times New Roman" w:cs="Times New Roman"/>
          <w:lang w:val="en-US" w:eastAsia="zh-CN"/>
        </w:rPr>
        <w:t xml:space="preserve"> class)</w:t>
      </w:r>
    </w:p>
    <w:p w14:paraId="7564C66B">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English Speaking tour guide</w:t>
      </w:r>
    </w:p>
    <w:p w14:paraId="2FC3F727">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Admission for Sightseeing and meals as per itinerary</w:t>
      </w:r>
    </w:p>
    <w:p w14:paraId="41FFB672">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p>
    <w:p w14:paraId="56628203">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Price not include</w:t>
      </w:r>
    </w:p>
    <w:p w14:paraId="6E900E34">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Travel insurance</w:t>
      </w:r>
    </w:p>
    <w:p w14:paraId="09B05643">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Tip(suggest NZD10 per day per person)</w:t>
      </w:r>
    </w:p>
    <w:p w14:paraId="10B3497A">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Meals not listed</w:t>
      </w:r>
    </w:p>
    <w:p w14:paraId="01CE0DFA">
      <w:pPr>
        <w:pStyle w:val="4"/>
        <w:keepNext w:val="0"/>
        <w:keepLines w:val="0"/>
        <w:widowControl/>
        <w:suppressLineNumbers w:val="0"/>
        <w:spacing w:beforeAutospacing="0" w:afterAutospacing="0"/>
        <w:jc w:val="left"/>
        <w:rPr>
          <w:rFonts w:hint="eastAsia" w:ascii="Times New Roman" w:hAnsi="Times New Roman" w:cs="Times New Roman"/>
          <w:lang w:val="en-US" w:eastAsia="zh-CN"/>
        </w:rPr>
      </w:pPr>
      <w:r>
        <w:rPr>
          <w:rFonts w:hint="eastAsia" w:ascii="Times New Roman" w:hAnsi="Times New Roman" w:cs="Times New Roman"/>
          <w:lang w:val="en-US" w:eastAsia="zh-CN"/>
        </w:rPr>
        <w:t>Visa fee to China if required</w:t>
      </w:r>
    </w:p>
    <w:p w14:paraId="78B640C5">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r>
        <w:rPr>
          <w:rFonts w:hint="eastAsia" w:ascii="Times New Roman" w:hAnsi="Times New Roman" w:cs="Times New Roman"/>
          <w:lang w:val="en-US" w:eastAsia="zh-CN"/>
        </w:rPr>
        <w:t xml:space="preserve">Personal expense  </w:t>
      </w:r>
    </w:p>
    <w:p w14:paraId="6DA39C75">
      <w:pPr>
        <w:pStyle w:val="4"/>
        <w:keepNext w:val="0"/>
        <w:keepLines w:val="0"/>
        <w:widowControl/>
        <w:suppressLineNumbers w:val="0"/>
        <w:spacing w:beforeAutospacing="0" w:afterAutospacing="0"/>
        <w:jc w:val="left"/>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erdana">
    <w:panose1 w:val="020B0604030504040204"/>
    <w:charset w:val="00"/>
    <w:family w:val="auto"/>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0D8CD9"/>
    <w:multiLevelType w:val="multilevel"/>
    <w:tmpl w:val="060D8CD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F16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2026-04-23T05:05:34Z</dcterms:created>
  <dc:creator>Administrator</dc:creator>
  <cp:lastModifiedBy>Baker</cp:lastModifiedBy>
  <dcterms:modified xsi:type="dcterms:W3CDTF">2026-04-23T06:54:01Z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eyJoZGlkIjoiYTJmMTEyNGQ5ZWM5YmQ4N2YzMzEyZDk3MzEwNmVhZTciLCJ1c2VySWQiOiIzNzk2NDY2OTgifQ==</vt:lpwstr>
  </property>
  <property fmtid="{D5CDD505-2E9C-101B-9397-08002B2CF9AE}" pid="4" name="ICV">
    <vt:lpwstr>F02F0ADB980C42F59E72E4E04CCACC6B_12</vt:lpwstr>
  </property>
</Properties>
</file>