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[Business Name]</w:t>
        <w:br/>
      </w:r>
      <w:r>
        <w:rPr>
          <w:rFonts w:ascii="Arial" w:hAnsi="Arial"/>
          <w:sz w:val="18"/>
        </w:rPr>
        <w:t>Dog Walking | Drop-In Visits | In-Home Pet Sitting</w:t>
        <w:br/>
      </w:r>
      <w:r>
        <w:rPr>
          <w:rFonts w:ascii="Arial" w:hAnsi="Arial"/>
          <w:b/>
          <w:sz w:val="28"/>
        </w:rPr>
        <w:t>CLIENT POLICIES &amp; PRICING ACKNOWLEDGEMENT</w:t>
      </w:r>
    </w:p>
    <w:p>
      <w:pPr>
        <w:jc w:val="center"/>
      </w:pPr>
      <w:r>
        <w:rPr>
          <w:rFonts w:ascii="Arial" w:hAnsi="Arial"/>
          <w:sz w:val="16"/>
        </w:rPr>
        <w:t>Attach or complete your actual prices before using.</w:t>
      </w:r>
    </w:p>
    <w:p/>
    <w:p>
      <w:pPr>
        <w:pStyle w:val="Heading2"/>
      </w:pPr>
      <w:r>
        <w:t>Service Area</w:t>
      </w:r>
    </w:p>
    <w:p>
      <w:r>
        <w:t>Standard service area: ____________________. Travel fees may apply outside this area.</w:t>
      </w:r>
    </w:p>
    <w:p>
      <w:pPr>
        <w:pStyle w:val="Heading2"/>
      </w:pPr>
      <w:r>
        <w:t>Scheduling</w:t>
      </w:r>
    </w:p>
    <w:p>
      <w:r>
        <w:t>Services are scheduled in agreed time windows. Exact arrival times may vary due to traffic, weather, pet needs, emergencies, and route planning.</w:t>
      </w:r>
    </w:p>
    <w:p>
      <w:pPr>
        <w:pStyle w:val="Heading2"/>
      </w:pPr>
      <w:r>
        <w:t>Payment</w:t>
      </w:r>
    </w:p>
    <w:p>
      <w:r>
        <w:t>Payment is due by: ____________________. Accepted methods: ____________________. Late invoices may pause future service.</w:t>
      </w:r>
    </w:p>
    <w:p>
      <w:pPr>
        <w:pStyle w:val="Heading2"/>
      </w:pPr>
      <w:r>
        <w:t>Cancellations</w:t>
      </w:r>
    </w:p>
    <w:p>
      <w:r>
        <w:t>Regular walks/drop-ins require ______ hours notice. Overnight care requires ______ hours notice. Holiday bookings require ______ days notice. Late cancellation fee: ____________________.</w:t>
      </w:r>
    </w:p>
    <w:p>
      <w:pPr>
        <w:pStyle w:val="Heading2"/>
      </w:pPr>
      <w:r>
        <w:t>Holiday / Peak Fees</w:t>
      </w:r>
    </w:p>
    <w:p>
      <w:r>
        <w:t>Holiday surcharge: ____________________. Peak dates: ____________________.</w:t>
      </w:r>
    </w:p>
    <w:p>
      <w:pPr>
        <w:pStyle w:val="Heading2"/>
      </w:pPr>
      <w:r>
        <w:t>Additional Pets</w:t>
      </w:r>
    </w:p>
    <w:p>
      <w:r>
        <w:t>Additional pet fees may apply when extra time, handling, feeding, litter, or cleaning is required.</w:t>
      </w:r>
    </w:p>
    <w:p>
      <w:pPr>
        <w:pStyle w:val="Heading2"/>
      </w:pPr>
      <w:r>
        <w:t>Unsafe Conditions</w:t>
      </w:r>
    </w:p>
    <w:p>
      <w:r>
        <w:t>Services may be refused, stopped, shortened, or modified for aggressive behaviour, unsafe access, extreme weather, smoke, loose animals, undisclosed illness, unsafe home conditions, or unsafe walking equipment.</w:t>
      </w:r>
    </w:p>
    <w:p>
      <w:pPr>
        <w:pStyle w:val="Heading2"/>
      </w:pPr>
      <w:r>
        <w:t>Supplies</w:t>
      </w:r>
    </w:p>
    <w:p>
      <w:r>
        <w:t>Client must provide food, medication, litter, bags, leashes, harnesses, crates, cleaning supplies, and other required pet-care supplies.</w:t>
      </w:r>
    </w:p>
    <w:p>
      <w:pPr>
        <w:pStyle w:val="Heading2"/>
      </w:pPr>
      <w:r>
        <w:t>Keys / Access</w:t>
      </w:r>
    </w:p>
    <w:p>
      <w:r>
        <w:t>Failed access caused by incorrect keys/codes, alarm issues, locked gates, or missing instructions may be billed as an attempted visit.</w:t>
      </w:r>
    </w:p>
    <w:p>
      <w:pPr>
        <w:pStyle w:val="Heading2"/>
      </w:pPr>
      <w:r>
        <w:t>Photos / Communication</w:t>
      </w:r>
    </w:p>
    <w:p>
      <w:r>
        <w:t>Service updates are sent by the agreed method. Emergency communication takes priority over routine updates. Marketing use requires separate consent.</w:t>
      </w:r>
    </w:p>
    <w:p>
      <w:pPr>
        <w:pStyle w:val="Heading2"/>
      </w:pPr>
      <w:r>
        <w:t>Acknowledgement</w:t>
      </w:r>
    </w:p>
    <w:p>
      <w:r>
        <w:t>I have read and agree to the policies above and understand they may be updated with notice.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EDEDED"/>
          </w:tcPr>
          <w:p>
            <w:r/>
            <w:r>
              <w:rPr>
                <w:rFonts w:ascii="Arial" w:hAnsi="Arial"/>
                <w:b/>
                <w:sz w:val="16"/>
              </w:rPr>
              <w:t>Client Signature</w:t>
            </w:r>
          </w:p>
        </w:tc>
        <w:tc>
          <w:tcPr>
            <w:tcW w:type="dxa" w:w="5400"/>
            <w:shd w:fill="EDEDED"/>
          </w:tcPr>
          <w:p>
            <w:r/>
            <w:r>
              <w:rPr>
                <w:rFonts w:ascii="Arial" w:hAnsi="Arial"/>
                <w:b/>
                <w:sz w:val="16"/>
              </w:rPr>
              <w:t>Date</w:t>
            </w:r>
          </w:p>
        </w:tc>
      </w:tr>
      <w:tr>
        <w:trPr>
          <w:trHeight w:val="792" w:hRule="atLeast"/>
        </w:trPr>
        <w:tc>
          <w:tcPr>
            <w:tcW w:type="dxa" w:w="5400"/>
          </w:tcPr>
          <w:p>
            <w:r/>
            <w:r>
              <w:rPr>
                <w:rFonts w:ascii="Arial" w:hAnsi="Arial"/>
                <w:b w:val="0"/>
                <w:sz w:val="16"/>
              </w:rPr>
              <w:br/>
              <w:br/>
            </w:r>
          </w:p>
        </w:tc>
        <w:tc>
          <w:tcPr>
            <w:tcW w:type="dxa" w:w="5400"/>
          </w:tcPr>
          <w:p>
            <w:r/>
            <w:r>
              <w:rPr>
                <w:rFonts w:ascii="Arial" w:hAnsi="Arial"/>
                <w:b w:val="0"/>
                <w:sz w:val="16"/>
              </w:rPr>
              <w:br/>
              <w:br/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