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MEDICATION ADMINISTRATION LOG</w:t>
      </w:r>
    </w:p>
    <w:p>
      <w:pPr>
        <w:jc w:val="center"/>
      </w:pPr>
      <w:r>
        <w:rPr>
          <w:rFonts w:ascii="Arial" w:hAnsi="Arial"/>
          <w:sz w:val="16"/>
        </w:rPr>
        <w:t>Use whenever medication is given, refused, missed, or changed.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/ Pet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Medication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Dose /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Service Date Range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EDEDED"/>
          </w:tcPr>
          <w:p>
            <w:r/>
            <w:r>
              <w:rPr>
                <w:rFonts w:ascii="Arial" w:hAnsi="Arial"/>
                <w:b/>
                <w:sz w:val="14"/>
              </w:rPr>
              <w:t>Date</w:t>
            </w:r>
          </w:p>
        </w:tc>
        <w:tc>
          <w:tcPr>
            <w:tcW w:type="dxa" w:w="1800"/>
            <w:shd w:fill="EDEDED"/>
          </w:tcPr>
          <w:p>
            <w:r/>
            <w:r>
              <w:rPr>
                <w:rFonts w:ascii="Arial" w:hAnsi="Arial"/>
                <w:b/>
                <w:sz w:val="14"/>
              </w:rPr>
              <w:t>Scheduled Time</w:t>
            </w:r>
          </w:p>
        </w:tc>
        <w:tc>
          <w:tcPr>
            <w:tcW w:type="dxa" w:w="1800"/>
            <w:shd w:fill="EDEDED"/>
          </w:tcPr>
          <w:p>
            <w:r/>
            <w:r>
              <w:rPr>
                <w:rFonts w:ascii="Arial" w:hAnsi="Arial"/>
                <w:b/>
                <w:sz w:val="14"/>
              </w:rPr>
              <w:t>Actual Time</w:t>
            </w:r>
          </w:p>
        </w:tc>
        <w:tc>
          <w:tcPr>
            <w:tcW w:type="dxa" w:w="1800"/>
            <w:shd w:fill="EDEDED"/>
          </w:tcPr>
          <w:p>
            <w:r/>
            <w:r>
              <w:rPr>
                <w:rFonts w:ascii="Arial" w:hAnsi="Arial"/>
                <w:b/>
                <w:sz w:val="14"/>
              </w:rPr>
              <w:t>Given / Refused / Missed</w:t>
            </w:r>
          </w:p>
        </w:tc>
        <w:tc>
          <w:tcPr>
            <w:tcW w:type="dxa" w:w="1800"/>
            <w:shd w:fill="EDEDED"/>
          </w:tcPr>
          <w:p>
            <w:r/>
            <w:r>
              <w:rPr>
                <w:rFonts w:ascii="Arial" w:hAnsi="Arial"/>
                <w:b/>
                <w:sz w:val="14"/>
              </w:rPr>
              <w:t>Notes</w:t>
            </w:r>
          </w:p>
        </w:tc>
        <w:tc>
          <w:tcPr>
            <w:tcW w:type="dxa" w:w="1800"/>
            <w:shd w:fill="EDEDED"/>
          </w:tcPr>
          <w:p>
            <w:r/>
            <w:r>
              <w:rPr>
                <w:rFonts w:ascii="Arial" w:hAnsi="Arial"/>
                <w:b/>
                <w:sz w:val="14"/>
              </w:rPr>
              <w:t>Provider Initials</w:t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  <w:tr>
        <w:trPr>
          <w:trHeight w:val="691" w:hRule="atLeast"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4"/>
              </w:rPr>
              <w:br/>
              <w:br/>
            </w:r>
          </w:p>
        </w:tc>
      </w:tr>
    </w:tbl>
    <w:p>
      <w:r>
        <w:t>Record every medication attempt. If medication is refused, vomited, missed, or delayed, notify the client according to the care plan.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