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12B23" w14:textId="049E91ED" w:rsidR="00AE5AF6" w:rsidRDefault="00AE5AF6" w:rsidP="00AE5AF6">
      <w:pPr>
        <w:rPr>
          <w:b/>
          <w:bCs/>
          <w:lang w:val="de-DE"/>
        </w:rPr>
      </w:pPr>
      <w:r>
        <w:rPr>
          <w:b/>
          <w:bCs/>
          <w:lang w:val="de-DE"/>
        </w:rPr>
        <w:t>Confidential Candidate</w:t>
      </w:r>
    </w:p>
    <w:p w14:paraId="0709CE4C" w14:textId="02B63130" w:rsidR="00AE5AF6" w:rsidRPr="00AE5AF6" w:rsidRDefault="00AE5AF6" w:rsidP="00AE5AF6">
      <w:pPr>
        <w:rPr>
          <w:b/>
          <w:bCs/>
          <w:lang w:val="de-DE"/>
        </w:rPr>
      </w:pPr>
      <w:r>
        <w:rPr>
          <w:b/>
          <w:bCs/>
          <w:lang w:val="de-DE"/>
        </w:rPr>
        <w:t>Waltham, MA</w:t>
      </w:r>
    </w:p>
    <w:p w14:paraId="691AE0FC" w14:textId="77777777" w:rsidR="00AE5AF6" w:rsidRPr="00AE5AF6" w:rsidRDefault="00AE5AF6" w:rsidP="00AE5AF6">
      <w:pPr>
        <w:rPr>
          <w:b/>
          <w:bCs/>
        </w:rPr>
      </w:pPr>
      <w:r w:rsidRPr="00AE5AF6">
        <w:rPr>
          <w:b/>
          <w:bCs/>
        </w:rPr>
        <w:t>PROFESSIONAL SUMMARY</w:t>
      </w:r>
    </w:p>
    <w:p w14:paraId="47362313" w14:textId="77777777" w:rsidR="00AE5AF6" w:rsidRPr="00AE5AF6" w:rsidRDefault="00AE5AF6" w:rsidP="00AE5AF6">
      <w:r w:rsidRPr="00AE5AF6">
        <w:t>Results-driven Clinical Data Manager with 5+ years of experience in pharmaceutical clinical trials. Expert in EDC database building, clinical data standardization, and cross-functional collaboration. Proven track record of implementing efficient data management workflows that improve data quality and reduce query resolution time. Highly collaborative professional with exceptional communication skills and a can-do attitude.</w:t>
      </w:r>
    </w:p>
    <w:p w14:paraId="02EC6F97" w14:textId="77777777" w:rsidR="00AE5AF6" w:rsidRPr="00AE5AF6" w:rsidRDefault="00AE5AF6" w:rsidP="00AE5AF6">
      <w:pPr>
        <w:rPr>
          <w:b/>
          <w:bCs/>
        </w:rPr>
      </w:pPr>
      <w:r w:rsidRPr="00AE5AF6">
        <w:rPr>
          <w:b/>
          <w:bCs/>
        </w:rPr>
        <w:t>PROFESSIONAL EXPERIENCE</w:t>
      </w:r>
    </w:p>
    <w:p w14:paraId="4381A59C" w14:textId="7E628948" w:rsidR="00AE5AF6" w:rsidRPr="00AE5AF6" w:rsidRDefault="00AE5AF6" w:rsidP="00AE5AF6">
      <w:r>
        <w:rPr>
          <w:b/>
          <w:bCs/>
        </w:rPr>
        <w:t>Mid-Sized Pharma</w:t>
      </w:r>
      <w:r w:rsidRPr="00AE5AF6">
        <w:br/>
      </w:r>
      <w:r w:rsidRPr="00AE5AF6">
        <w:rPr>
          <w:i/>
          <w:iCs/>
        </w:rPr>
        <w:t>Senior Clinical Data Manager</w:t>
      </w:r>
      <w:r w:rsidRPr="00AE5AF6">
        <w:br/>
        <w:t>Jan 2022 - Present</w:t>
      </w:r>
    </w:p>
    <w:p w14:paraId="5FBB1C87" w14:textId="77777777" w:rsidR="00AE5AF6" w:rsidRPr="00AE5AF6" w:rsidRDefault="00AE5AF6" w:rsidP="00AE5AF6">
      <w:pPr>
        <w:numPr>
          <w:ilvl w:val="0"/>
          <w:numId w:val="1"/>
        </w:numPr>
      </w:pPr>
      <w:r w:rsidRPr="00AE5AF6">
        <w:t>Led data management activities for 3 Phase II-III oncology trials, reducing query volume by 25% through implementation of improved edit checks and streamlined workflows</w:t>
      </w:r>
    </w:p>
    <w:p w14:paraId="28424322" w14:textId="77777777" w:rsidR="00AE5AF6" w:rsidRPr="00AE5AF6" w:rsidRDefault="00AE5AF6" w:rsidP="00AE5AF6">
      <w:pPr>
        <w:numPr>
          <w:ilvl w:val="0"/>
          <w:numId w:val="1"/>
        </w:numPr>
      </w:pPr>
      <w:r w:rsidRPr="00AE5AF6">
        <w:t>Built and validated EDC databases for 5 clinical trials using Medidata Rave, ensuring compliance with CDISC standards and reducing database build time by 30%</w:t>
      </w:r>
    </w:p>
    <w:p w14:paraId="11162BE6" w14:textId="77777777" w:rsidR="00AE5AF6" w:rsidRPr="00AE5AF6" w:rsidRDefault="00AE5AF6" w:rsidP="00AE5AF6">
      <w:pPr>
        <w:numPr>
          <w:ilvl w:val="0"/>
          <w:numId w:val="1"/>
        </w:numPr>
      </w:pPr>
      <w:r w:rsidRPr="00AE5AF6">
        <w:t>Established cross-functional collaboration processes between data management, biostatistics, and clinical operations teams, improving communication efficiency by 40%</w:t>
      </w:r>
    </w:p>
    <w:p w14:paraId="1A9EC10B" w14:textId="77777777" w:rsidR="00AE5AF6" w:rsidRPr="00AE5AF6" w:rsidRDefault="00AE5AF6" w:rsidP="00AE5AF6">
      <w:pPr>
        <w:numPr>
          <w:ilvl w:val="0"/>
          <w:numId w:val="1"/>
        </w:numPr>
      </w:pPr>
      <w:r w:rsidRPr="00AE5AF6">
        <w:t>Created and maintained data management plans, defined database structures, and implemented data validation standards for multiple concurrent studies</w:t>
      </w:r>
    </w:p>
    <w:p w14:paraId="57607619" w14:textId="77777777" w:rsidR="00AE5AF6" w:rsidRPr="00AE5AF6" w:rsidRDefault="00AE5AF6" w:rsidP="00AE5AF6">
      <w:pPr>
        <w:numPr>
          <w:ilvl w:val="0"/>
          <w:numId w:val="1"/>
        </w:numPr>
      </w:pPr>
      <w:r w:rsidRPr="00AE5AF6">
        <w:t>Developed automated data quality checks that identified critical data issues 78% faster than manual review processes</w:t>
      </w:r>
    </w:p>
    <w:p w14:paraId="2A9F7247" w14:textId="0884F1E0" w:rsidR="00AE5AF6" w:rsidRPr="00AE5AF6" w:rsidRDefault="00AE5AF6" w:rsidP="00AE5AF6">
      <w:r>
        <w:rPr>
          <w:b/>
          <w:bCs/>
        </w:rPr>
        <w:t xml:space="preserve">Small </w:t>
      </w:r>
      <w:r w:rsidRPr="00AE5AF6">
        <w:rPr>
          <w:b/>
          <w:bCs/>
        </w:rPr>
        <w:t>Clinical Research</w:t>
      </w:r>
      <w:r>
        <w:rPr>
          <w:b/>
          <w:bCs/>
        </w:rPr>
        <w:t xml:space="preserve"> Organization</w:t>
      </w:r>
      <w:r w:rsidRPr="00AE5AF6">
        <w:br/>
      </w:r>
      <w:r w:rsidRPr="00AE5AF6">
        <w:rPr>
          <w:i/>
          <w:iCs/>
        </w:rPr>
        <w:t>Clinical Data Manager</w:t>
      </w:r>
      <w:r w:rsidRPr="00AE5AF6">
        <w:br/>
        <w:t>Ma</w:t>
      </w:r>
      <w:r>
        <w:t>y 2019</w:t>
      </w:r>
      <w:r w:rsidRPr="00AE5AF6">
        <w:t xml:space="preserve"> - Dec 2021</w:t>
      </w:r>
    </w:p>
    <w:p w14:paraId="41EFD56D" w14:textId="77777777" w:rsidR="00AE5AF6" w:rsidRPr="00AE5AF6" w:rsidRDefault="00AE5AF6" w:rsidP="00AE5AF6">
      <w:pPr>
        <w:numPr>
          <w:ilvl w:val="0"/>
          <w:numId w:val="2"/>
        </w:numPr>
      </w:pPr>
      <w:r w:rsidRPr="00AE5AF6">
        <w:t>Managed end-to-end clinical data for 4 Phase I-II trials across multiple therapeutic areas</w:t>
      </w:r>
    </w:p>
    <w:p w14:paraId="28DB82F4" w14:textId="77777777" w:rsidR="00AE5AF6" w:rsidRPr="00AE5AF6" w:rsidRDefault="00AE5AF6" w:rsidP="00AE5AF6">
      <w:pPr>
        <w:numPr>
          <w:ilvl w:val="0"/>
          <w:numId w:val="2"/>
        </w:numPr>
      </w:pPr>
      <w:r w:rsidRPr="00AE5AF6">
        <w:t>Implemented standardized SDTM mapping processes that improved consistency and reduced time to database lock by 20%</w:t>
      </w:r>
    </w:p>
    <w:p w14:paraId="083B81A4" w14:textId="77777777" w:rsidR="00AE5AF6" w:rsidRPr="00AE5AF6" w:rsidRDefault="00AE5AF6" w:rsidP="00AE5AF6">
      <w:pPr>
        <w:numPr>
          <w:ilvl w:val="0"/>
          <w:numId w:val="2"/>
        </w:numPr>
      </w:pPr>
      <w:r w:rsidRPr="00AE5AF6">
        <w:lastRenderedPageBreak/>
        <w:t>Collaborated with CROs to ensure timely resolution of data queries and maintained data quality metrics</w:t>
      </w:r>
    </w:p>
    <w:p w14:paraId="6DE9307D" w14:textId="77777777" w:rsidR="00AE5AF6" w:rsidRPr="00AE5AF6" w:rsidRDefault="00AE5AF6" w:rsidP="00AE5AF6">
      <w:pPr>
        <w:numPr>
          <w:ilvl w:val="0"/>
          <w:numId w:val="2"/>
        </w:numPr>
      </w:pPr>
      <w:r w:rsidRPr="00AE5AF6">
        <w:t>Created comprehensive data management training materials that reduced onboarding time for new team members by 35%</w:t>
      </w:r>
    </w:p>
    <w:p w14:paraId="25F6294B" w14:textId="77777777" w:rsidR="00AE5AF6" w:rsidRPr="00AE5AF6" w:rsidRDefault="00AE5AF6" w:rsidP="00AE5AF6">
      <w:pPr>
        <w:numPr>
          <w:ilvl w:val="0"/>
          <w:numId w:val="2"/>
        </w:numPr>
      </w:pPr>
      <w:r w:rsidRPr="00AE5AF6">
        <w:t>Streamlined the SAE reconciliation process between safety and clinical databases, reducing reconciliation time by 45%</w:t>
      </w:r>
    </w:p>
    <w:p w14:paraId="5872F268" w14:textId="77777777" w:rsidR="00AE5AF6" w:rsidRPr="00AE5AF6" w:rsidRDefault="00AE5AF6" w:rsidP="00AE5AF6">
      <w:pPr>
        <w:rPr>
          <w:b/>
          <w:bCs/>
        </w:rPr>
      </w:pPr>
      <w:r w:rsidRPr="00AE5AF6">
        <w:rPr>
          <w:b/>
          <w:bCs/>
        </w:rPr>
        <w:t>EDUCATION</w:t>
      </w:r>
    </w:p>
    <w:p w14:paraId="4CCA5C3E" w14:textId="7EAD2680" w:rsidR="00AE5AF6" w:rsidRPr="00AE5AF6" w:rsidRDefault="00AE5AF6" w:rsidP="00AE5AF6">
      <w:r w:rsidRPr="00AE5AF6">
        <w:rPr>
          <w:b/>
          <w:bCs/>
        </w:rPr>
        <w:t>Boston University</w:t>
      </w:r>
      <w:r w:rsidRPr="00AE5AF6">
        <w:t>, 201</w:t>
      </w:r>
      <w:r>
        <w:t>9</w:t>
      </w:r>
      <w:r w:rsidRPr="00AE5AF6">
        <w:br/>
        <w:t>Bachelor of Science in Health Informatics, Minor in Biostatistics</w:t>
      </w:r>
    </w:p>
    <w:p w14:paraId="0A4195E9" w14:textId="77777777" w:rsidR="00AE5AF6" w:rsidRPr="00AE5AF6" w:rsidRDefault="00AE5AF6" w:rsidP="00AE5AF6">
      <w:pPr>
        <w:rPr>
          <w:b/>
          <w:bCs/>
        </w:rPr>
      </w:pPr>
      <w:r w:rsidRPr="00AE5AF6">
        <w:rPr>
          <w:b/>
          <w:bCs/>
        </w:rPr>
        <w:t>TECHNICAL SKILLS</w:t>
      </w:r>
    </w:p>
    <w:p w14:paraId="1120C7E4" w14:textId="77777777" w:rsidR="00AE5AF6" w:rsidRPr="00AE5AF6" w:rsidRDefault="00AE5AF6" w:rsidP="00AE5AF6">
      <w:pPr>
        <w:numPr>
          <w:ilvl w:val="0"/>
          <w:numId w:val="4"/>
        </w:numPr>
      </w:pPr>
      <w:r w:rsidRPr="00AE5AF6">
        <w:t xml:space="preserve">EDC Systems: Medidata Rave, Oracle Clinical, </w:t>
      </w:r>
      <w:proofErr w:type="spellStart"/>
      <w:r w:rsidRPr="00AE5AF6">
        <w:t>REDCap</w:t>
      </w:r>
      <w:proofErr w:type="spellEnd"/>
    </w:p>
    <w:p w14:paraId="31A12ACE" w14:textId="77777777" w:rsidR="00AE5AF6" w:rsidRPr="00AE5AF6" w:rsidRDefault="00AE5AF6" w:rsidP="00AE5AF6">
      <w:pPr>
        <w:numPr>
          <w:ilvl w:val="0"/>
          <w:numId w:val="4"/>
        </w:numPr>
      </w:pPr>
      <w:r w:rsidRPr="00AE5AF6">
        <w:t xml:space="preserve">Data Standards: CDISC (SDTM, </w:t>
      </w:r>
      <w:proofErr w:type="spellStart"/>
      <w:r w:rsidRPr="00AE5AF6">
        <w:t>ADaM</w:t>
      </w:r>
      <w:proofErr w:type="spellEnd"/>
      <w:r w:rsidRPr="00AE5AF6">
        <w:t xml:space="preserve">), CDASH, MedDRA, </w:t>
      </w:r>
      <w:proofErr w:type="spellStart"/>
      <w:r w:rsidRPr="00AE5AF6">
        <w:t>WHODrug</w:t>
      </w:r>
      <w:proofErr w:type="spellEnd"/>
    </w:p>
    <w:p w14:paraId="0EF3E46D" w14:textId="77777777" w:rsidR="00AE5AF6" w:rsidRPr="00AE5AF6" w:rsidRDefault="00AE5AF6" w:rsidP="00AE5AF6">
      <w:pPr>
        <w:numPr>
          <w:ilvl w:val="0"/>
          <w:numId w:val="4"/>
        </w:numPr>
      </w:pPr>
      <w:r w:rsidRPr="00AE5AF6">
        <w:t>Programming: SQL, SAS, R, Python (basic)</w:t>
      </w:r>
    </w:p>
    <w:p w14:paraId="3D8ED6EE" w14:textId="77777777" w:rsidR="00AE5AF6" w:rsidRPr="00AE5AF6" w:rsidRDefault="00AE5AF6" w:rsidP="00AE5AF6">
      <w:pPr>
        <w:numPr>
          <w:ilvl w:val="0"/>
          <w:numId w:val="4"/>
        </w:numPr>
      </w:pPr>
      <w:r w:rsidRPr="00AE5AF6">
        <w:t>Systems: Clinical data repositories, ETL tools, validation systems</w:t>
      </w:r>
    </w:p>
    <w:p w14:paraId="2BD83E2E" w14:textId="77777777" w:rsidR="00AE5AF6" w:rsidRPr="00AE5AF6" w:rsidRDefault="00AE5AF6" w:rsidP="00AE5AF6">
      <w:pPr>
        <w:numPr>
          <w:ilvl w:val="0"/>
          <w:numId w:val="4"/>
        </w:numPr>
      </w:pPr>
      <w:r w:rsidRPr="00AE5AF6">
        <w:t>Applications: Microsoft Office Suite, Tableau, JMP</w:t>
      </w:r>
    </w:p>
    <w:p w14:paraId="21D63CC2" w14:textId="77777777" w:rsidR="00AE5AF6" w:rsidRPr="00AE5AF6" w:rsidRDefault="00AE5AF6" w:rsidP="00AE5AF6">
      <w:pPr>
        <w:rPr>
          <w:b/>
          <w:bCs/>
        </w:rPr>
      </w:pPr>
      <w:r w:rsidRPr="00AE5AF6">
        <w:rPr>
          <w:b/>
          <w:bCs/>
        </w:rPr>
        <w:t>CERTIFICATIONS</w:t>
      </w:r>
    </w:p>
    <w:p w14:paraId="32E5B458" w14:textId="77777777" w:rsidR="00AE5AF6" w:rsidRPr="00AE5AF6" w:rsidRDefault="00AE5AF6" w:rsidP="00AE5AF6">
      <w:pPr>
        <w:numPr>
          <w:ilvl w:val="0"/>
          <w:numId w:val="5"/>
        </w:numPr>
      </w:pPr>
      <w:r w:rsidRPr="00AE5AF6">
        <w:t>Certified Clinical Data Manager (CCDM), 2021</w:t>
      </w:r>
    </w:p>
    <w:p w14:paraId="314473F4" w14:textId="77777777" w:rsidR="00AE5AF6" w:rsidRPr="00AE5AF6" w:rsidRDefault="00AE5AF6" w:rsidP="00AE5AF6">
      <w:pPr>
        <w:numPr>
          <w:ilvl w:val="0"/>
          <w:numId w:val="5"/>
        </w:numPr>
      </w:pPr>
      <w:r w:rsidRPr="00AE5AF6">
        <w:t>CDISC Standards Certified, 2020</w:t>
      </w:r>
    </w:p>
    <w:p w14:paraId="2A212545" w14:textId="77777777" w:rsidR="00AE5AF6" w:rsidRPr="00AE5AF6" w:rsidRDefault="00AE5AF6" w:rsidP="00AE5AF6">
      <w:pPr>
        <w:numPr>
          <w:ilvl w:val="0"/>
          <w:numId w:val="5"/>
        </w:numPr>
      </w:pPr>
      <w:r w:rsidRPr="00AE5AF6">
        <w:t>Medidata Rave Certified Developer, 2019</w:t>
      </w:r>
    </w:p>
    <w:p w14:paraId="549F826F" w14:textId="77777777" w:rsidR="00AE5AF6" w:rsidRPr="00AE5AF6" w:rsidRDefault="00AE5AF6" w:rsidP="00AE5AF6">
      <w:pPr>
        <w:rPr>
          <w:b/>
          <w:bCs/>
        </w:rPr>
      </w:pPr>
      <w:r w:rsidRPr="00AE5AF6">
        <w:rPr>
          <w:b/>
          <w:bCs/>
        </w:rPr>
        <w:t>AWARDS AND ACTIVITIES</w:t>
      </w:r>
    </w:p>
    <w:p w14:paraId="065BC946" w14:textId="77777777" w:rsidR="00AE5AF6" w:rsidRPr="00AE5AF6" w:rsidRDefault="00AE5AF6" w:rsidP="00AE5AF6">
      <w:r w:rsidRPr="00AE5AF6">
        <w:t>2023 - Recognition Award for Data Quality Excellence 2022 - Speaker, Data Management in Clinical Trials Conference 2021 - Member, Society for Clinical Data Management (SCDM)</w:t>
      </w:r>
    </w:p>
    <w:p w14:paraId="2AD9DF5F" w14:textId="77777777" w:rsidR="007E7199" w:rsidRDefault="007E7199"/>
    <w:sectPr w:rsidR="007E71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42EC5"/>
    <w:multiLevelType w:val="multilevel"/>
    <w:tmpl w:val="DD9A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504187"/>
    <w:multiLevelType w:val="multilevel"/>
    <w:tmpl w:val="0EE6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AA691B"/>
    <w:multiLevelType w:val="multilevel"/>
    <w:tmpl w:val="F180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AC355B"/>
    <w:multiLevelType w:val="multilevel"/>
    <w:tmpl w:val="312E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D4B02"/>
    <w:multiLevelType w:val="multilevel"/>
    <w:tmpl w:val="A896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962757">
    <w:abstractNumId w:val="1"/>
  </w:num>
  <w:num w:numId="2" w16cid:durableId="823617828">
    <w:abstractNumId w:val="2"/>
  </w:num>
  <w:num w:numId="3" w16cid:durableId="809978691">
    <w:abstractNumId w:val="3"/>
  </w:num>
  <w:num w:numId="4" w16cid:durableId="592595788">
    <w:abstractNumId w:val="0"/>
  </w:num>
  <w:num w:numId="5" w16cid:durableId="223218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AF6"/>
    <w:rsid w:val="00063F46"/>
    <w:rsid w:val="002547B8"/>
    <w:rsid w:val="007E7199"/>
    <w:rsid w:val="00AE5AF6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B67238"/>
  <w15:chartTrackingRefBased/>
  <w15:docId w15:val="{98984BFB-F089-495A-8FE8-16FFA149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A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5A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5A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0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352</Words>
  <Characters>2315</Characters>
  <Application>Microsoft Office Word</Application>
  <DocSecurity>0</DocSecurity>
  <Lines>52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Bryan Blair</cp:lastModifiedBy>
  <cp:revision>4</cp:revision>
  <dcterms:created xsi:type="dcterms:W3CDTF">2025-03-19T16:29:00Z</dcterms:created>
  <dcterms:modified xsi:type="dcterms:W3CDTF">2025-03-19T16:34:00Z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087a02cb-a5e0-473f-8f35-afa0b1372239</vt:lpwstr>
  </property>
</Properties>
</file>