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0160" w14:textId="77777777" w:rsidR="00D2739B" w:rsidRPr="00D2739B" w:rsidRDefault="00D2739B" w:rsidP="00D2739B">
      <w:pPr>
        <w:jc w:val="center"/>
        <w:rPr>
          <w:rFonts w:ascii="Times New Roman" w:hAnsi="Times New Roman" w:cs="Times New Roman"/>
          <w:b/>
          <w:bCs/>
        </w:rPr>
      </w:pPr>
      <w:r w:rsidRPr="00D2739B">
        <w:rPr>
          <w:rFonts w:ascii="Times New Roman" w:hAnsi="Times New Roman" w:cs="Times New Roman"/>
          <w:b/>
          <w:bCs/>
        </w:rPr>
        <w:t>CONFIDENT CANDIDATE</w:t>
      </w:r>
    </w:p>
    <w:p w14:paraId="3022C1C6" w14:textId="68A5D441" w:rsidR="00D2739B" w:rsidRPr="00D2739B" w:rsidRDefault="00D2739B" w:rsidP="00D2739B">
      <w:pPr>
        <w:jc w:val="center"/>
        <w:rPr>
          <w:rFonts w:ascii="Times New Roman" w:hAnsi="Times New Roman" w:cs="Times New Roman"/>
        </w:rPr>
      </w:pPr>
      <w:r w:rsidRPr="00D2739B">
        <w:rPr>
          <w:rFonts w:ascii="Segoe UI Emoji" w:hAnsi="Segoe UI Emoji" w:cs="Segoe UI Emoji"/>
        </w:rPr>
        <w:t>📍</w:t>
      </w:r>
      <w:r w:rsidRPr="00D2739B">
        <w:rPr>
          <w:rFonts w:ascii="Times New Roman" w:hAnsi="Times New Roman" w:cs="Times New Roman"/>
        </w:rPr>
        <w:t xml:space="preserve"> Boston, MA</w:t>
      </w:r>
    </w:p>
    <w:p w14:paraId="136880CE" w14:textId="77777777" w:rsidR="00D2739B" w:rsidRPr="00D2739B" w:rsidRDefault="00D2739B" w:rsidP="00D2739B">
      <w:pPr>
        <w:jc w:val="center"/>
        <w:rPr>
          <w:rFonts w:ascii="Times New Roman" w:hAnsi="Times New Roman" w:cs="Times New Roman"/>
        </w:rPr>
      </w:pPr>
    </w:p>
    <w:p w14:paraId="407093A2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  <w:u w:val="single"/>
        </w:rPr>
      </w:pPr>
      <w:r w:rsidRPr="00D2739B">
        <w:rPr>
          <w:rFonts w:ascii="Times New Roman" w:hAnsi="Times New Roman" w:cs="Times New Roman"/>
          <w:b/>
          <w:bCs/>
          <w:u w:val="single"/>
        </w:rPr>
        <w:t>PROFESSIONAL SUMMARY</w:t>
      </w:r>
    </w:p>
    <w:p w14:paraId="39DC8B5D" w14:textId="77777777" w:rsidR="00D2739B" w:rsidRPr="00D2739B" w:rsidRDefault="00D2739B" w:rsidP="00D2739B">
      <w:p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Seasoned Data Management professional with 12+ years of progressive experience in the biotech and pharmaceutical industry. Proven track record in clinical trial data oversight, establishing data quality standards, and leading cross-functional teams. Expertise in CRO management, data validation processes, and implementing innovative data management solutions that enhance efficiency while maintaining compliance with regulatory requirements.</w:t>
      </w:r>
    </w:p>
    <w:p w14:paraId="5CDB3CA2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  <w:u w:val="single"/>
        </w:rPr>
      </w:pPr>
      <w:r w:rsidRPr="00D2739B">
        <w:rPr>
          <w:rFonts w:ascii="Times New Roman" w:hAnsi="Times New Roman" w:cs="Times New Roman"/>
          <w:b/>
          <w:bCs/>
          <w:u w:val="single"/>
        </w:rPr>
        <w:t>CORE COMPETENCIES</w:t>
      </w:r>
    </w:p>
    <w:p w14:paraId="16E750F8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  <w:sectPr w:rsidR="00D2739B" w:rsidRPr="00D2739B" w:rsidSect="00D2739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1B2087D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Clinical Trial Data Oversight &amp; Governance</w:t>
      </w:r>
    </w:p>
    <w:p w14:paraId="05FC83FF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Cross-Functional Team Leadership</w:t>
      </w:r>
    </w:p>
    <w:p w14:paraId="43608648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CRO Selection, Oversight &amp; Management</w:t>
      </w:r>
    </w:p>
    <w:p w14:paraId="690C5E48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Clinical Data Validation &amp; Review</w:t>
      </w:r>
    </w:p>
    <w:p w14:paraId="1A89E01A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EDC System Implementation &amp; Administration</w:t>
      </w:r>
    </w:p>
    <w:p w14:paraId="53A14A31" w14:textId="77777777" w:rsidR="00D2739B" w:rsidRPr="00D2739B" w:rsidRDefault="00D2739B" w:rsidP="00D2739B">
      <w:pPr>
        <w:ind w:left="720"/>
        <w:rPr>
          <w:rFonts w:ascii="Times New Roman" w:hAnsi="Times New Roman" w:cs="Times New Roman"/>
        </w:rPr>
      </w:pPr>
    </w:p>
    <w:p w14:paraId="36670729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Data Management Plan Development</w:t>
      </w:r>
    </w:p>
    <w:p w14:paraId="298A6ED6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Database Design &amp; Build</w:t>
      </w:r>
    </w:p>
    <w:p w14:paraId="3ECAD166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Risk-Based Quality Management</w:t>
      </w:r>
    </w:p>
    <w:p w14:paraId="05CFFEBD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Protocol Development Support</w:t>
      </w:r>
    </w:p>
    <w:p w14:paraId="176C537B" w14:textId="77777777" w:rsidR="00D2739B" w:rsidRPr="00D2739B" w:rsidRDefault="00D2739B" w:rsidP="00D27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Regulatory Compliance (ICH, GCP, 21 CFR Part 11)</w:t>
      </w:r>
    </w:p>
    <w:p w14:paraId="4319FDAE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</w:rPr>
        <w:sectPr w:rsidR="00D2739B" w:rsidRPr="00D2739B" w:rsidSect="00D2739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1CB5FB7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  <w:u w:val="single"/>
        </w:rPr>
      </w:pPr>
      <w:r w:rsidRPr="00D2739B">
        <w:rPr>
          <w:rFonts w:ascii="Times New Roman" w:hAnsi="Times New Roman" w:cs="Times New Roman"/>
          <w:b/>
          <w:bCs/>
          <w:u w:val="single"/>
        </w:rPr>
        <w:t>PROFESSIONAL EXPERIENCE</w:t>
      </w:r>
    </w:p>
    <w:p w14:paraId="6223B4A3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</w:rPr>
      </w:pPr>
      <w:r w:rsidRPr="00D2739B">
        <w:rPr>
          <w:rFonts w:ascii="Times New Roman" w:hAnsi="Times New Roman" w:cs="Times New Roman"/>
          <w:b/>
          <w:bCs/>
        </w:rPr>
        <w:t>CONFIDENTIAL PHARMA</w:t>
      </w:r>
    </w:p>
    <w:p w14:paraId="0ED5C428" w14:textId="226EF162" w:rsidR="00D2739B" w:rsidRPr="00D2739B" w:rsidRDefault="00D2739B" w:rsidP="00D2739B">
      <w:p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  <w:b/>
          <w:bCs/>
        </w:rPr>
        <w:t>Associate Director, Clinical Data Management</w:t>
      </w:r>
      <w:r w:rsidRPr="00D2739B">
        <w:rPr>
          <w:rFonts w:ascii="Times New Roman" w:hAnsi="Times New Roman" w:cs="Times New Roman"/>
        </w:rPr>
        <w:t xml:space="preserve"> | Boston, </w:t>
      </w:r>
      <w:proofErr w:type="gramStart"/>
      <w:r w:rsidRPr="00D2739B">
        <w:rPr>
          <w:rFonts w:ascii="Times New Roman" w:hAnsi="Times New Roman" w:cs="Times New Roman"/>
        </w:rPr>
        <w:t>MA  |</w:t>
      </w:r>
      <w:proofErr w:type="gramEnd"/>
      <w:r w:rsidRPr="00D2739B">
        <w:rPr>
          <w:rFonts w:ascii="Times New Roman" w:hAnsi="Times New Roman" w:cs="Times New Roman"/>
        </w:rPr>
        <w:t xml:space="preserve"> Jan 2022 - Present</w:t>
      </w:r>
    </w:p>
    <w:p w14:paraId="39D2FE6F" w14:textId="77777777" w:rsidR="00D2739B" w:rsidRPr="00D2739B" w:rsidRDefault="00D2739B" w:rsidP="00D273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Lead a team of 8 data managers supporting multiple Phase I-III oncology clinical trials</w:t>
      </w:r>
    </w:p>
    <w:p w14:paraId="6E77C23C" w14:textId="77777777" w:rsidR="00D2739B" w:rsidRPr="00D2739B" w:rsidRDefault="00D2739B" w:rsidP="00D273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Establish data quality standards and processes across 6 global studies involving 50+ clinical sites</w:t>
      </w:r>
    </w:p>
    <w:p w14:paraId="036376CE" w14:textId="77777777" w:rsidR="00D2739B" w:rsidRPr="00D2739B" w:rsidRDefault="00D2739B" w:rsidP="00D273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Direct CRO oversight for 4 concurrent trials, resulting in 15% improvement in data query resolution time</w:t>
      </w:r>
    </w:p>
    <w:p w14:paraId="19D16BD2" w14:textId="77777777" w:rsidR="00D2739B" w:rsidRPr="00D2739B" w:rsidRDefault="00D2739B" w:rsidP="00D273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Collaborate with biostatistics, clinical operations, and medical teams to ensure data integrity and compliance</w:t>
      </w:r>
    </w:p>
    <w:p w14:paraId="1222067F" w14:textId="77777777" w:rsidR="00D2739B" w:rsidRPr="00D2739B" w:rsidRDefault="00D2739B" w:rsidP="00D273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Implement risk-based quality management approach reducing manual review time by 22%</w:t>
      </w:r>
    </w:p>
    <w:p w14:paraId="3E5FFA3F" w14:textId="77777777" w:rsidR="00D2739B" w:rsidRPr="00D2739B" w:rsidRDefault="00D2739B" w:rsidP="00D273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Serve as data management representative on cross-functional governance committees</w:t>
      </w:r>
    </w:p>
    <w:p w14:paraId="66D7CBCA" w14:textId="77777777" w:rsidR="00D2739B" w:rsidRPr="00D2739B" w:rsidRDefault="00D2739B" w:rsidP="00D2739B">
      <w:pPr>
        <w:ind w:left="720"/>
        <w:rPr>
          <w:rFonts w:ascii="Times New Roman" w:hAnsi="Times New Roman" w:cs="Times New Roman"/>
        </w:rPr>
      </w:pPr>
    </w:p>
    <w:p w14:paraId="03102100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</w:rPr>
      </w:pPr>
      <w:r w:rsidRPr="00D2739B">
        <w:rPr>
          <w:rFonts w:ascii="Times New Roman" w:hAnsi="Times New Roman" w:cs="Times New Roman"/>
          <w:b/>
          <w:bCs/>
        </w:rPr>
        <w:t>CONFIDENTIAL BIOTECH</w:t>
      </w:r>
    </w:p>
    <w:p w14:paraId="1CCEB5E0" w14:textId="77777777" w:rsidR="00D2739B" w:rsidRPr="00D2739B" w:rsidRDefault="00D2739B" w:rsidP="00D2739B">
      <w:p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  <w:b/>
          <w:bCs/>
        </w:rPr>
        <w:t>Senior Manager, Clinical Data Management</w:t>
      </w:r>
      <w:r w:rsidRPr="00D2739B">
        <w:rPr>
          <w:rFonts w:ascii="Times New Roman" w:hAnsi="Times New Roman" w:cs="Times New Roman"/>
        </w:rPr>
        <w:t xml:space="preserve"> | Cambridge, MA | Mar 2018 - Dec 2021</w:t>
      </w:r>
    </w:p>
    <w:p w14:paraId="412400AF" w14:textId="77777777" w:rsidR="00D2739B" w:rsidRPr="00D2739B" w:rsidRDefault="00D2739B" w:rsidP="00D27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Managed end-to-end data management activities for multiple Phase II-III neurology clinical trials</w:t>
      </w:r>
    </w:p>
    <w:p w14:paraId="1D3B0DCC" w14:textId="77777777" w:rsidR="00D2739B" w:rsidRPr="00D2739B" w:rsidRDefault="00D2739B" w:rsidP="00D27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lastRenderedPageBreak/>
        <w:t>Led implementation of new EDC system, resulting in 30% reduction in database build time</w:t>
      </w:r>
    </w:p>
    <w:p w14:paraId="7D8D04E0" w14:textId="77777777" w:rsidR="00D2739B" w:rsidRPr="00D2739B" w:rsidRDefault="00D2739B" w:rsidP="00D27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Supervised team of 5 data managers and provided mentorship for career development</w:t>
      </w:r>
    </w:p>
    <w:p w14:paraId="2601074D" w14:textId="77777777" w:rsidR="00D2739B" w:rsidRPr="00D2739B" w:rsidRDefault="00D2739B" w:rsidP="00D27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Established productive partnerships with CROs, ensuring adherence to data quality standards</w:t>
      </w:r>
    </w:p>
    <w:p w14:paraId="1081ED9E" w14:textId="77777777" w:rsidR="00D2739B" w:rsidRPr="00D2739B" w:rsidRDefault="00D2739B" w:rsidP="00D27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Created standardized data validation procedures adopted company-wide</w:t>
      </w:r>
    </w:p>
    <w:p w14:paraId="6385754D" w14:textId="77777777" w:rsidR="00D2739B" w:rsidRPr="00D2739B" w:rsidRDefault="00D2739B" w:rsidP="00D27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Collaborated with global teams to harmonize data collection methods across 12 international sites</w:t>
      </w:r>
    </w:p>
    <w:p w14:paraId="65CF4091" w14:textId="77777777" w:rsidR="00D2739B" w:rsidRPr="00D2739B" w:rsidRDefault="00D2739B" w:rsidP="00D2739B">
      <w:pPr>
        <w:ind w:left="720"/>
        <w:rPr>
          <w:rFonts w:ascii="Times New Roman" w:hAnsi="Times New Roman" w:cs="Times New Roman"/>
        </w:rPr>
      </w:pPr>
    </w:p>
    <w:p w14:paraId="11F1FFF0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</w:rPr>
      </w:pPr>
      <w:r w:rsidRPr="00D2739B">
        <w:rPr>
          <w:rFonts w:ascii="Times New Roman" w:hAnsi="Times New Roman" w:cs="Times New Roman"/>
          <w:b/>
          <w:bCs/>
        </w:rPr>
        <w:t>CONFIDENTIAL PHARMA</w:t>
      </w:r>
    </w:p>
    <w:p w14:paraId="0BF4626C" w14:textId="77777777" w:rsidR="00D2739B" w:rsidRPr="00D2739B" w:rsidRDefault="00D2739B" w:rsidP="00D2739B">
      <w:p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  <w:b/>
          <w:bCs/>
        </w:rPr>
        <w:t>Manager, Clinical Data Management</w:t>
      </w:r>
      <w:r w:rsidRPr="00D2739B">
        <w:rPr>
          <w:rFonts w:ascii="Times New Roman" w:hAnsi="Times New Roman" w:cs="Times New Roman"/>
        </w:rPr>
        <w:t xml:space="preserve"> | Boston, MA | Jun 2015 - Feb 2018</w:t>
      </w:r>
    </w:p>
    <w:p w14:paraId="3970809B" w14:textId="77777777" w:rsidR="00D2739B" w:rsidRPr="00D2739B" w:rsidRDefault="00D2739B" w:rsidP="00D27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Directed data management activities for 3 concurrent Phase II rare disease studies</w:t>
      </w:r>
    </w:p>
    <w:p w14:paraId="2C029D11" w14:textId="77777777" w:rsidR="00D2739B" w:rsidRPr="00D2739B" w:rsidRDefault="00D2739B" w:rsidP="00D27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Developed and implemented data review plans ensuring 99.8% data accuracy</w:t>
      </w:r>
    </w:p>
    <w:p w14:paraId="7B505815" w14:textId="77777777" w:rsidR="00D2739B" w:rsidRPr="00D2739B" w:rsidRDefault="00D2739B" w:rsidP="00D27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Collaborated with cross-functional teams to establish data standards and collection methods</w:t>
      </w:r>
    </w:p>
    <w:p w14:paraId="545025B3" w14:textId="77777777" w:rsidR="00D2739B" w:rsidRPr="00D2739B" w:rsidRDefault="00D2739B" w:rsidP="00D27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Managed relationships with CROs, ensuring timely delivery of high-quality data</w:t>
      </w:r>
    </w:p>
    <w:p w14:paraId="21C31879" w14:textId="77777777" w:rsidR="00D2739B" w:rsidRPr="00D2739B" w:rsidRDefault="00D2739B" w:rsidP="00D27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Led database lock activities, consistently meeting aggressive timelines</w:t>
      </w:r>
    </w:p>
    <w:p w14:paraId="548EA8A1" w14:textId="77777777" w:rsidR="00D2739B" w:rsidRPr="00D2739B" w:rsidRDefault="00D2739B" w:rsidP="00D27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Participated in process improvement initiatives, reducing query generation by 18%</w:t>
      </w:r>
    </w:p>
    <w:p w14:paraId="4D6A7D8D" w14:textId="77777777" w:rsidR="00D2739B" w:rsidRPr="00D2739B" w:rsidRDefault="00D2739B" w:rsidP="00D2739B">
      <w:pPr>
        <w:ind w:left="720"/>
        <w:rPr>
          <w:rFonts w:ascii="Times New Roman" w:hAnsi="Times New Roman" w:cs="Times New Roman"/>
        </w:rPr>
      </w:pPr>
    </w:p>
    <w:p w14:paraId="7FE81E0C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</w:rPr>
      </w:pPr>
      <w:r w:rsidRPr="00D2739B">
        <w:rPr>
          <w:rFonts w:ascii="Times New Roman" w:hAnsi="Times New Roman" w:cs="Times New Roman"/>
          <w:b/>
          <w:bCs/>
        </w:rPr>
        <w:t>CONFIDENTIAL BIOTECH</w:t>
      </w:r>
    </w:p>
    <w:p w14:paraId="06D5B257" w14:textId="7FFCC1E4" w:rsidR="00D2739B" w:rsidRPr="00D2739B" w:rsidRDefault="00D2739B" w:rsidP="00D2739B">
      <w:p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  <w:b/>
          <w:bCs/>
        </w:rPr>
        <w:t>Clinical Data Coordinator</w:t>
      </w:r>
      <w:r w:rsidRPr="00D2739B">
        <w:rPr>
          <w:rFonts w:ascii="Times New Roman" w:hAnsi="Times New Roman" w:cs="Times New Roman"/>
        </w:rPr>
        <w:t xml:space="preserve"> | Cambridge, MA | </w:t>
      </w:r>
      <w:r>
        <w:rPr>
          <w:rFonts w:ascii="Times New Roman" w:hAnsi="Times New Roman" w:cs="Times New Roman"/>
        </w:rPr>
        <w:t>May</w:t>
      </w:r>
      <w:r w:rsidRPr="00D2739B">
        <w:rPr>
          <w:rFonts w:ascii="Times New Roman" w:hAnsi="Times New Roman" w:cs="Times New Roman"/>
        </w:rPr>
        <w:t xml:space="preserve"> 201</w:t>
      </w:r>
      <w:r>
        <w:rPr>
          <w:rFonts w:ascii="Times New Roman" w:hAnsi="Times New Roman" w:cs="Times New Roman"/>
        </w:rPr>
        <w:t>1</w:t>
      </w:r>
      <w:r w:rsidRPr="00D2739B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June</w:t>
      </w:r>
      <w:r w:rsidRPr="00D2739B">
        <w:rPr>
          <w:rFonts w:ascii="Times New Roman" w:hAnsi="Times New Roman" w:cs="Times New Roman"/>
        </w:rPr>
        <w:t xml:space="preserve"> 2015</w:t>
      </w:r>
    </w:p>
    <w:p w14:paraId="4F27705F" w14:textId="77777777" w:rsidR="00D2739B" w:rsidRPr="00D2739B" w:rsidRDefault="00D2739B" w:rsidP="00D273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Coordinated data management activities for multiple Phase I-II clinical trials</w:t>
      </w:r>
    </w:p>
    <w:p w14:paraId="370ED244" w14:textId="77777777" w:rsidR="00D2739B" w:rsidRPr="00D2739B" w:rsidRDefault="00D2739B" w:rsidP="00D273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Performed database validation, query management, and data cleaning activities</w:t>
      </w:r>
    </w:p>
    <w:p w14:paraId="4EA547CE" w14:textId="77777777" w:rsidR="00D2739B" w:rsidRPr="00D2739B" w:rsidRDefault="00D2739B" w:rsidP="00D273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Created edit checks and validation specifications for clinical databases</w:t>
      </w:r>
    </w:p>
    <w:p w14:paraId="35C08027" w14:textId="77777777" w:rsidR="00D2739B" w:rsidRPr="00D2739B" w:rsidRDefault="00D2739B" w:rsidP="00D273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Assisted in CRF design and EDC system configuration</w:t>
      </w:r>
    </w:p>
    <w:p w14:paraId="35013B99" w14:textId="77777777" w:rsidR="00D2739B" w:rsidRPr="00D2739B" w:rsidRDefault="00D2739B" w:rsidP="00D273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Supported SAE reconciliation and external data integration</w:t>
      </w:r>
    </w:p>
    <w:p w14:paraId="0B5837D9" w14:textId="77777777" w:rsidR="00D2739B" w:rsidRPr="00D2739B" w:rsidRDefault="00D2739B" w:rsidP="00D273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Participated in database lock activities and contributed to clinical study reports</w:t>
      </w:r>
    </w:p>
    <w:p w14:paraId="2D8E3477" w14:textId="77777777" w:rsidR="00D2739B" w:rsidRPr="00D2739B" w:rsidRDefault="00D2739B" w:rsidP="00D2739B">
      <w:pPr>
        <w:ind w:left="720"/>
        <w:rPr>
          <w:rFonts w:ascii="Times New Roman" w:hAnsi="Times New Roman" w:cs="Times New Roman"/>
        </w:rPr>
      </w:pPr>
    </w:p>
    <w:p w14:paraId="52633C73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</w:rPr>
      </w:pPr>
      <w:r w:rsidRPr="00D2739B">
        <w:rPr>
          <w:rFonts w:ascii="Times New Roman" w:hAnsi="Times New Roman" w:cs="Times New Roman"/>
          <w:b/>
          <w:bCs/>
        </w:rPr>
        <w:t>EDUCATION</w:t>
      </w:r>
    </w:p>
    <w:p w14:paraId="4412DF98" w14:textId="259A67D2" w:rsidR="00D2739B" w:rsidRPr="00D2739B" w:rsidRDefault="00D2739B" w:rsidP="00D2739B">
      <w:p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  <w:b/>
          <w:bCs/>
        </w:rPr>
        <w:t>Master of Science in Biomedical Informatics</w:t>
      </w:r>
      <w:r w:rsidRPr="00D2739B">
        <w:rPr>
          <w:rFonts w:ascii="Times New Roman" w:hAnsi="Times New Roman" w:cs="Times New Roman"/>
        </w:rPr>
        <w:br/>
        <w:t>Harvard University, Boston, MA | 201</w:t>
      </w:r>
      <w:r>
        <w:rPr>
          <w:rFonts w:ascii="Times New Roman" w:hAnsi="Times New Roman" w:cs="Times New Roman"/>
        </w:rPr>
        <w:t>1</w:t>
      </w:r>
    </w:p>
    <w:p w14:paraId="0F767402" w14:textId="69AF02E7" w:rsidR="00D2739B" w:rsidRPr="00D2739B" w:rsidRDefault="00D2739B" w:rsidP="00D2739B">
      <w:p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  <w:b/>
          <w:bCs/>
        </w:rPr>
        <w:t>Bachelor of Science in Biology</w:t>
      </w:r>
      <w:r w:rsidRPr="00D2739B">
        <w:rPr>
          <w:rFonts w:ascii="Times New Roman" w:hAnsi="Times New Roman" w:cs="Times New Roman"/>
        </w:rPr>
        <w:br/>
        <w:t>University of Massachusetts, Amherst, MA | 200</w:t>
      </w:r>
      <w:r>
        <w:rPr>
          <w:rFonts w:ascii="Times New Roman" w:hAnsi="Times New Roman" w:cs="Times New Roman"/>
        </w:rPr>
        <w:t>8</w:t>
      </w:r>
    </w:p>
    <w:p w14:paraId="02AE2CE2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</w:rPr>
      </w:pPr>
      <w:r w:rsidRPr="00D2739B">
        <w:rPr>
          <w:rFonts w:ascii="Times New Roman" w:hAnsi="Times New Roman" w:cs="Times New Roman"/>
          <w:b/>
          <w:bCs/>
        </w:rPr>
        <w:t>CERTIFICATIONS</w:t>
      </w:r>
    </w:p>
    <w:p w14:paraId="6EFC9E35" w14:textId="77777777" w:rsidR="00D2739B" w:rsidRPr="00D2739B" w:rsidRDefault="00D2739B" w:rsidP="00D273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Certified Clinical Data Manager (CCDM)</w:t>
      </w:r>
    </w:p>
    <w:p w14:paraId="6C4E5BBA" w14:textId="77777777" w:rsidR="00D2739B" w:rsidRPr="00D2739B" w:rsidRDefault="00D2739B" w:rsidP="00D273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lastRenderedPageBreak/>
        <w:t>Society for Clinical Data Management (SCDM) - Active Member</w:t>
      </w:r>
    </w:p>
    <w:p w14:paraId="1521E4E3" w14:textId="77777777" w:rsidR="00D2739B" w:rsidRPr="00D2739B" w:rsidRDefault="00D2739B" w:rsidP="00D273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Medidata Rave Certified Developer</w:t>
      </w:r>
    </w:p>
    <w:p w14:paraId="505684BF" w14:textId="77777777" w:rsidR="00D2739B" w:rsidRPr="00D2739B" w:rsidRDefault="00D2739B" w:rsidP="00D273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Oracle Clinical/</w:t>
      </w:r>
      <w:proofErr w:type="spellStart"/>
      <w:r w:rsidRPr="00D2739B">
        <w:rPr>
          <w:rFonts w:ascii="Times New Roman" w:hAnsi="Times New Roman" w:cs="Times New Roman"/>
        </w:rPr>
        <w:t>InForm</w:t>
      </w:r>
      <w:proofErr w:type="spellEnd"/>
      <w:r w:rsidRPr="00D2739B">
        <w:rPr>
          <w:rFonts w:ascii="Times New Roman" w:hAnsi="Times New Roman" w:cs="Times New Roman"/>
        </w:rPr>
        <w:t xml:space="preserve"> Certified Professional</w:t>
      </w:r>
    </w:p>
    <w:p w14:paraId="222F7AA4" w14:textId="77777777" w:rsidR="00D2739B" w:rsidRPr="00D2739B" w:rsidRDefault="00D2739B" w:rsidP="00D2739B">
      <w:pPr>
        <w:rPr>
          <w:rFonts w:ascii="Times New Roman" w:hAnsi="Times New Roman" w:cs="Times New Roman"/>
          <w:b/>
          <w:bCs/>
        </w:rPr>
      </w:pPr>
      <w:r w:rsidRPr="00D2739B">
        <w:rPr>
          <w:rFonts w:ascii="Times New Roman" w:hAnsi="Times New Roman" w:cs="Times New Roman"/>
          <w:b/>
          <w:bCs/>
        </w:rPr>
        <w:t>TECHNICAL SKILLS</w:t>
      </w:r>
    </w:p>
    <w:p w14:paraId="1280A499" w14:textId="77777777" w:rsidR="00D2739B" w:rsidRPr="00D2739B" w:rsidRDefault="00D2739B" w:rsidP="00D273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 xml:space="preserve">EDC Systems: Medidata Rave, Oracle </w:t>
      </w:r>
      <w:proofErr w:type="spellStart"/>
      <w:r w:rsidRPr="00D2739B">
        <w:rPr>
          <w:rFonts w:ascii="Times New Roman" w:hAnsi="Times New Roman" w:cs="Times New Roman"/>
        </w:rPr>
        <w:t>InForm</w:t>
      </w:r>
      <w:proofErr w:type="spellEnd"/>
      <w:r w:rsidRPr="00D2739B">
        <w:rPr>
          <w:rFonts w:ascii="Times New Roman" w:hAnsi="Times New Roman" w:cs="Times New Roman"/>
        </w:rPr>
        <w:t>, Veeva Vault EDC</w:t>
      </w:r>
    </w:p>
    <w:p w14:paraId="6C372BD7" w14:textId="77777777" w:rsidR="00D2739B" w:rsidRPr="00D2739B" w:rsidRDefault="00D2739B" w:rsidP="00D273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Data Visualization: Tableau, Power BI</w:t>
      </w:r>
    </w:p>
    <w:p w14:paraId="1B99C208" w14:textId="77777777" w:rsidR="00D2739B" w:rsidRPr="00D2739B" w:rsidRDefault="00D2739B" w:rsidP="00D273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Statistical Software: SAS, R</w:t>
      </w:r>
    </w:p>
    <w:p w14:paraId="74B5682C" w14:textId="77777777" w:rsidR="00D2739B" w:rsidRPr="00D2739B" w:rsidRDefault="00D2739B" w:rsidP="00D273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CTMS: Veeva Vault CTMS, Oracle Siebel CTMS</w:t>
      </w:r>
    </w:p>
    <w:p w14:paraId="6E6A53D2" w14:textId="77777777" w:rsidR="00D2739B" w:rsidRPr="00D2739B" w:rsidRDefault="00D2739B" w:rsidP="00D273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eTMF Systems: Veeva Vault eTMF</w:t>
      </w:r>
    </w:p>
    <w:p w14:paraId="001E989A" w14:textId="77777777" w:rsidR="00D2739B" w:rsidRPr="00D2739B" w:rsidRDefault="00D2739B" w:rsidP="00D273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739B">
        <w:rPr>
          <w:rFonts w:ascii="Times New Roman" w:hAnsi="Times New Roman" w:cs="Times New Roman"/>
        </w:rPr>
        <w:t>Microsoft Office Suite</w:t>
      </w:r>
    </w:p>
    <w:p w14:paraId="3B63CFDE" w14:textId="77777777" w:rsidR="007E7199" w:rsidRDefault="007E7199"/>
    <w:sectPr w:rsidR="007E7199" w:rsidSect="00D2739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C31"/>
    <w:multiLevelType w:val="multilevel"/>
    <w:tmpl w:val="922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85C"/>
    <w:multiLevelType w:val="multilevel"/>
    <w:tmpl w:val="90AA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0172"/>
    <w:multiLevelType w:val="multilevel"/>
    <w:tmpl w:val="402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539EF"/>
    <w:multiLevelType w:val="multilevel"/>
    <w:tmpl w:val="9B8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419D5"/>
    <w:multiLevelType w:val="multilevel"/>
    <w:tmpl w:val="572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225ED"/>
    <w:multiLevelType w:val="multilevel"/>
    <w:tmpl w:val="475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C5E42"/>
    <w:multiLevelType w:val="multilevel"/>
    <w:tmpl w:val="C0B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840320">
    <w:abstractNumId w:val="1"/>
  </w:num>
  <w:num w:numId="2" w16cid:durableId="2075002501">
    <w:abstractNumId w:val="6"/>
  </w:num>
  <w:num w:numId="3" w16cid:durableId="371078030">
    <w:abstractNumId w:val="4"/>
  </w:num>
  <w:num w:numId="4" w16cid:durableId="847405761">
    <w:abstractNumId w:val="2"/>
  </w:num>
  <w:num w:numId="5" w16cid:durableId="2131585124">
    <w:abstractNumId w:val="5"/>
  </w:num>
  <w:num w:numId="6" w16cid:durableId="1931620732">
    <w:abstractNumId w:val="0"/>
  </w:num>
  <w:num w:numId="7" w16cid:durableId="2133285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9B"/>
    <w:rsid w:val="007E7199"/>
    <w:rsid w:val="00C25AE1"/>
    <w:rsid w:val="00D2739B"/>
    <w:rsid w:val="00E2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887C6"/>
  <w15:chartTrackingRefBased/>
  <w15:docId w15:val="{790E9510-84BA-40F0-A3A2-2171F238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3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3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516</Words>
  <Characters>3371</Characters>
  <Application>Microsoft Office Word</Application>
  <DocSecurity>0</DocSecurity>
  <Lines>91</Lines>
  <Paragraphs>70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2025-03-20T14:49:00Z</dcterms:created>
  <dcterms:modified xsi:type="dcterms:W3CDTF">2025-03-20T14:56:00Z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52fa6975-aad3-4155-aaf0-dc987e3a7f63</vt:lpwstr>
  </property>
</Properties>
</file>