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C8D69" w14:textId="2543CC4A" w:rsidR="00044688" w:rsidRPr="00044688" w:rsidRDefault="00044688" w:rsidP="00044688">
      <w:pPr>
        <w:jc w:val="center"/>
      </w:pPr>
      <w:r w:rsidRPr="00044688">
        <w:rPr>
          <w:b/>
          <w:bCs/>
        </w:rPr>
        <w:t>CONFIDENTIAL CANDIDATE</w:t>
      </w:r>
      <w:r w:rsidRPr="00044688">
        <w:br/>
        <w:t>Morristown, NJ</w:t>
      </w:r>
      <w:r w:rsidRPr="00044688">
        <w:br/>
        <w:t>Available for $185K+ Opportunities</w:t>
      </w:r>
      <w:r w:rsidRPr="00044688">
        <w:br/>
      </w:r>
    </w:p>
    <w:p w14:paraId="7089CBFC" w14:textId="77777777" w:rsidR="00044688" w:rsidRPr="00044688" w:rsidRDefault="00044688" w:rsidP="00044688">
      <w:r w:rsidRPr="00044688">
        <w:pict w14:anchorId="46B82FF0">
          <v:rect id="_x0000_i1025" style="width:0;height:1.5pt" o:hralign="center" o:hrstd="t" o:hr="t" fillcolor="#a0a0a0" stroked="f"/>
        </w:pict>
      </w:r>
    </w:p>
    <w:p w14:paraId="71637064" w14:textId="77777777" w:rsidR="00044688" w:rsidRPr="00044688" w:rsidRDefault="00044688" w:rsidP="00044688">
      <w:r w:rsidRPr="00044688">
        <w:rPr>
          <w:b/>
          <w:bCs/>
        </w:rPr>
        <w:t>PROFESSIONAL SUMMARY</w:t>
      </w:r>
    </w:p>
    <w:p w14:paraId="0EDB9143" w14:textId="77777777" w:rsidR="00044688" w:rsidRPr="00044688" w:rsidRDefault="00044688" w:rsidP="00044688">
      <w:r w:rsidRPr="00044688">
        <w:t>Accomplished Associate Director of Biostatistics with 12+ years of progressive experience in specialty pharma and mid-size biotech environments. Proven expertise in NDA/BLA submissions, SAS programming, and CRO vendor management across oncology and rare disease therapeutic areas. Known for collaborative leadership style and ability to navigate complex regulatory landscapes while maintaining strong cross-functional partnerships.</w:t>
      </w:r>
    </w:p>
    <w:p w14:paraId="18605E3B" w14:textId="77777777" w:rsidR="00044688" w:rsidRPr="00044688" w:rsidRDefault="00044688" w:rsidP="00044688">
      <w:r w:rsidRPr="00044688">
        <w:pict w14:anchorId="2313EB4C">
          <v:rect id="_x0000_i1026" style="width:0;height:1.5pt" o:hralign="center" o:hrstd="t" o:hr="t" fillcolor="#a0a0a0" stroked="f"/>
        </w:pict>
      </w:r>
    </w:p>
    <w:p w14:paraId="440BBB53" w14:textId="77777777" w:rsidR="00044688" w:rsidRPr="00044688" w:rsidRDefault="00044688" w:rsidP="00044688">
      <w:r w:rsidRPr="00044688">
        <w:rPr>
          <w:b/>
          <w:bCs/>
        </w:rPr>
        <w:t>CORE COMPETENCIES</w:t>
      </w:r>
    </w:p>
    <w:p w14:paraId="111E3A58" w14:textId="77777777" w:rsidR="00044688" w:rsidRPr="00044688" w:rsidRDefault="00044688" w:rsidP="00044688">
      <w:pPr>
        <w:numPr>
          <w:ilvl w:val="0"/>
          <w:numId w:val="1"/>
        </w:numPr>
      </w:pPr>
      <w:r w:rsidRPr="00044688">
        <w:t>NDA/BLA Regulatory Submissions &amp; FDA Interactions</w:t>
      </w:r>
    </w:p>
    <w:p w14:paraId="4FB0F79E" w14:textId="77777777" w:rsidR="00044688" w:rsidRPr="00044688" w:rsidRDefault="00044688" w:rsidP="00044688">
      <w:pPr>
        <w:numPr>
          <w:ilvl w:val="0"/>
          <w:numId w:val="1"/>
        </w:numPr>
      </w:pPr>
      <w:r w:rsidRPr="00044688">
        <w:t>SAS Programming &amp; Statistical Analysis (R, Python)</w:t>
      </w:r>
    </w:p>
    <w:p w14:paraId="53184456" w14:textId="77777777" w:rsidR="00044688" w:rsidRPr="00044688" w:rsidRDefault="00044688" w:rsidP="00044688">
      <w:pPr>
        <w:numPr>
          <w:ilvl w:val="0"/>
          <w:numId w:val="1"/>
        </w:numPr>
      </w:pPr>
      <w:r w:rsidRPr="00044688">
        <w:t>CRO Vendor Management &amp; Oversight</w:t>
      </w:r>
    </w:p>
    <w:p w14:paraId="65026C35" w14:textId="77777777" w:rsidR="00044688" w:rsidRPr="00044688" w:rsidRDefault="00044688" w:rsidP="00044688">
      <w:pPr>
        <w:numPr>
          <w:ilvl w:val="0"/>
          <w:numId w:val="1"/>
        </w:numPr>
      </w:pPr>
      <w:r w:rsidRPr="00044688">
        <w:t>Oncology &amp; Rare Disease Clinical Trials</w:t>
      </w:r>
    </w:p>
    <w:p w14:paraId="28FE2CB5" w14:textId="77777777" w:rsidR="00044688" w:rsidRPr="00044688" w:rsidRDefault="00044688" w:rsidP="00044688">
      <w:pPr>
        <w:numPr>
          <w:ilvl w:val="0"/>
          <w:numId w:val="1"/>
        </w:numPr>
      </w:pPr>
      <w:r w:rsidRPr="00044688">
        <w:t>Statistical Analysis Plans (SAPs) Development</w:t>
      </w:r>
    </w:p>
    <w:p w14:paraId="3A05F478" w14:textId="77777777" w:rsidR="00044688" w:rsidRPr="00044688" w:rsidRDefault="00044688" w:rsidP="00044688">
      <w:pPr>
        <w:numPr>
          <w:ilvl w:val="0"/>
          <w:numId w:val="1"/>
        </w:numPr>
      </w:pPr>
      <w:r w:rsidRPr="00044688">
        <w:t>ICH Guidelines &amp; Regulatory Compliance</w:t>
      </w:r>
    </w:p>
    <w:p w14:paraId="11807BD5" w14:textId="77777777" w:rsidR="00044688" w:rsidRPr="00044688" w:rsidRDefault="00044688" w:rsidP="00044688">
      <w:pPr>
        <w:numPr>
          <w:ilvl w:val="0"/>
          <w:numId w:val="1"/>
        </w:numPr>
      </w:pPr>
      <w:r w:rsidRPr="00044688">
        <w:t>Cross-functional Team Leadership</w:t>
      </w:r>
    </w:p>
    <w:p w14:paraId="091B64DC" w14:textId="77777777" w:rsidR="00044688" w:rsidRPr="00044688" w:rsidRDefault="00044688" w:rsidP="00044688">
      <w:r w:rsidRPr="00044688">
        <w:pict w14:anchorId="4E3685AB">
          <v:rect id="_x0000_i1027" style="width:0;height:1.5pt" o:hralign="center" o:hrstd="t" o:hr="t" fillcolor="#a0a0a0" stroked="f"/>
        </w:pict>
      </w:r>
    </w:p>
    <w:p w14:paraId="7AF91486" w14:textId="77777777" w:rsidR="00044688" w:rsidRPr="00044688" w:rsidRDefault="00044688" w:rsidP="00044688">
      <w:r w:rsidRPr="00044688">
        <w:rPr>
          <w:b/>
          <w:bCs/>
        </w:rPr>
        <w:t>PROFESSIONAL EXPERIENCE</w:t>
      </w:r>
    </w:p>
    <w:p w14:paraId="40955942" w14:textId="77777777" w:rsidR="00044688" w:rsidRPr="00044688" w:rsidRDefault="00044688" w:rsidP="00044688">
      <w:r w:rsidRPr="00044688">
        <w:rPr>
          <w:b/>
          <w:bCs/>
        </w:rPr>
        <w:t>NEXUS BIOTHERAPEUTICS</w:t>
      </w:r>
      <w:r w:rsidRPr="00044688">
        <w:t xml:space="preserve"> | </w:t>
      </w:r>
      <w:r w:rsidRPr="00044688">
        <w:rPr>
          <w:i/>
          <w:iCs/>
        </w:rPr>
        <w:t>Princeton, NJ</w:t>
      </w:r>
      <w:r w:rsidRPr="00044688">
        <w:br/>
      </w:r>
      <w:r w:rsidRPr="00044688">
        <w:rPr>
          <w:b/>
          <w:bCs/>
        </w:rPr>
        <w:t>Associate Director, Biostatistics</w:t>
      </w:r>
      <w:r w:rsidRPr="00044688">
        <w:t xml:space="preserve"> | </w:t>
      </w:r>
      <w:r w:rsidRPr="00044688">
        <w:rPr>
          <w:i/>
          <w:iCs/>
        </w:rPr>
        <w:t>2020 – Present</w:t>
      </w:r>
    </w:p>
    <w:p w14:paraId="3C8E0721" w14:textId="77777777" w:rsidR="00044688" w:rsidRPr="00044688" w:rsidRDefault="00044688" w:rsidP="00044688">
      <w:pPr>
        <w:numPr>
          <w:ilvl w:val="0"/>
          <w:numId w:val="2"/>
        </w:numPr>
      </w:pPr>
      <w:r w:rsidRPr="00044688">
        <w:t>Lead comprehensive statistical activities for 8+ oncology and rare disease programs, managing $15M+ in CRO statistical services contracts while ensuring adherence to regulatory timelines and quality standards</w:t>
      </w:r>
    </w:p>
    <w:p w14:paraId="2FB441C6" w14:textId="77777777" w:rsidR="00044688" w:rsidRPr="00044688" w:rsidRDefault="00044688" w:rsidP="00044688">
      <w:pPr>
        <w:numPr>
          <w:ilvl w:val="0"/>
          <w:numId w:val="2"/>
        </w:numPr>
      </w:pPr>
      <w:r w:rsidRPr="00044688">
        <w:t>Develop and execute integrated statistical analysis plans for 3 successful NDA submissions, collaborating closely with regulatory affairs teams to address FDA feedback and information requests throughout the review process</w:t>
      </w:r>
    </w:p>
    <w:p w14:paraId="314C1907" w14:textId="77777777" w:rsidR="00044688" w:rsidRPr="00044688" w:rsidRDefault="00044688" w:rsidP="00044688">
      <w:pPr>
        <w:numPr>
          <w:ilvl w:val="0"/>
          <w:numId w:val="2"/>
        </w:numPr>
      </w:pPr>
      <w:r w:rsidRPr="00044688">
        <w:t xml:space="preserve">Build and maintain strategic relationships with 5 CRO partners, </w:t>
      </w:r>
      <w:proofErr w:type="gramStart"/>
      <w:r w:rsidRPr="00044688">
        <w:t>conducting</w:t>
      </w:r>
      <w:proofErr w:type="gramEnd"/>
      <w:r w:rsidRPr="00044688">
        <w:t xml:space="preserve"> thorough vendor evaluations, </w:t>
      </w:r>
      <w:proofErr w:type="gramStart"/>
      <w:r w:rsidRPr="00044688">
        <w:t>negotiating</w:t>
      </w:r>
      <w:proofErr w:type="gramEnd"/>
      <w:r w:rsidRPr="00044688">
        <w:t xml:space="preserve"> service agreements, and </w:t>
      </w:r>
      <w:proofErr w:type="gramStart"/>
      <w:r w:rsidRPr="00044688">
        <w:t>implementing</w:t>
      </w:r>
      <w:proofErr w:type="gramEnd"/>
      <w:r w:rsidRPr="00044688">
        <w:t xml:space="preserve"> performance monitoring systems that reduced statistical analysis timelines by 25%</w:t>
      </w:r>
    </w:p>
    <w:p w14:paraId="4F69020D" w14:textId="77777777" w:rsidR="00044688" w:rsidRPr="00044688" w:rsidRDefault="00044688" w:rsidP="00044688">
      <w:pPr>
        <w:numPr>
          <w:ilvl w:val="0"/>
          <w:numId w:val="2"/>
        </w:numPr>
      </w:pPr>
      <w:r w:rsidRPr="00044688">
        <w:lastRenderedPageBreak/>
        <w:t>Mentor and develop team of 4 junior biostatisticians and statistical programmers, providing technical guidance on complex statistical methodologies and career development support</w:t>
      </w:r>
    </w:p>
    <w:p w14:paraId="0A8084C4" w14:textId="77777777" w:rsidR="00044688" w:rsidRPr="00044688" w:rsidRDefault="00044688" w:rsidP="00044688">
      <w:pPr>
        <w:numPr>
          <w:ilvl w:val="0"/>
          <w:numId w:val="2"/>
        </w:numPr>
      </w:pPr>
      <w:r w:rsidRPr="00044688">
        <w:t>Collaborate extensively with cross-functional teams including clinical operations, data management, and medical affairs to ensure statistical deliverables align with overall program objectives and regulatory strategy</w:t>
      </w:r>
    </w:p>
    <w:p w14:paraId="7F721716" w14:textId="77777777" w:rsidR="00044688" w:rsidRPr="00044688" w:rsidRDefault="00044688" w:rsidP="00044688">
      <w:pPr>
        <w:numPr>
          <w:ilvl w:val="0"/>
          <w:numId w:val="2"/>
        </w:numPr>
      </w:pPr>
      <w:r w:rsidRPr="00044688">
        <w:t>Oversee statistical programming activities using SAS and R, establishing coding standards and quality control procedures that improved accuracy and efficiency of statistical outputs</w:t>
      </w:r>
    </w:p>
    <w:p w14:paraId="56EC968F" w14:textId="77777777" w:rsidR="00044688" w:rsidRPr="00044688" w:rsidRDefault="00044688" w:rsidP="00044688">
      <w:r w:rsidRPr="00044688">
        <w:rPr>
          <w:b/>
          <w:bCs/>
        </w:rPr>
        <w:t>VERIDIAN THERAPEUTICS</w:t>
      </w:r>
      <w:r w:rsidRPr="00044688">
        <w:t xml:space="preserve"> | </w:t>
      </w:r>
      <w:r w:rsidRPr="00044688">
        <w:rPr>
          <w:i/>
          <w:iCs/>
        </w:rPr>
        <w:t>Bridgewater, NJ</w:t>
      </w:r>
      <w:r w:rsidRPr="00044688">
        <w:br/>
      </w:r>
      <w:r w:rsidRPr="00044688">
        <w:rPr>
          <w:b/>
          <w:bCs/>
        </w:rPr>
        <w:t>Senior Biostatistician</w:t>
      </w:r>
      <w:r w:rsidRPr="00044688">
        <w:t xml:space="preserve"> | </w:t>
      </w:r>
      <w:r w:rsidRPr="00044688">
        <w:rPr>
          <w:i/>
          <w:iCs/>
        </w:rPr>
        <w:t>2016 – 2020</w:t>
      </w:r>
    </w:p>
    <w:p w14:paraId="4D58D79F" w14:textId="77777777" w:rsidR="00044688" w:rsidRPr="00044688" w:rsidRDefault="00044688" w:rsidP="00044688">
      <w:pPr>
        <w:numPr>
          <w:ilvl w:val="0"/>
          <w:numId w:val="3"/>
        </w:numPr>
      </w:pPr>
      <w:r w:rsidRPr="00044688">
        <w:t>Provided comprehensive statistical leadership for Phase II/III trials in oncology therapeutic areas, supporting 2 successful regulatory submissions through detailed statistical analysis and regulatory document preparation</w:t>
      </w:r>
    </w:p>
    <w:p w14:paraId="6454C946" w14:textId="77777777" w:rsidR="00044688" w:rsidRPr="00044688" w:rsidRDefault="00044688" w:rsidP="00044688">
      <w:pPr>
        <w:numPr>
          <w:ilvl w:val="0"/>
          <w:numId w:val="3"/>
        </w:numPr>
      </w:pPr>
      <w:r w:rsidRPr="00044688">
        <w:t>Collaborated extensively with medical affairs and clinical teams on publication strategy, co-authoring 12 peer-reviewed publications while ensuring statistical rigor and regulatory compliance in all external communications</w:t>
      </w:r>
    </w:p>
    <w:p w14:paraId="23BA6C75" w14:textId="77777777" w:rsidR="00044688" w:rsidRPr="00044688" w:rsidRDefault="00044688" w:rsidP="00044688">
      <w:pPr>
        <w:numPr>
          <w:ilvl w:val="0"/>
          <w:numId w:val="3"/>
        </w:numPr>
      </w:pPr>
      <w:r w:rsidRPr="00044688">
        <w:t>Implemented standardized Statistical Analysis Plan (SAP) templates across the organization, conducting training sessions for clinical teams and establishing review processes that improved consistency and reduced review cycle times by 30%</w:t>
      </w:r>
    </w:p>
    <w:p w14:paraId="41DF78CE" w14:textId="77777777" w:rsidR="00044688" w:rsidRPr="00044688" w:rsidRDefault="00044688" w:rsidP="00044688">
      <w:pPr>
        <w:numPr>
          <w:ilvl w:val="0"/>
          <w:numId w:val="3"/>
        </w:numPr>
      </w:pPr>
      <w:r w:rsidRPr="00044688">
        <w:t>Managed statistical aspects of clinical trial design including sample size calculations, randomization strategies, and interim analysis planning for multiple concurrent studies</w:t>
      </w:r>
    </w:p>
    <w:p w14:paraId="352A486F" w14:textId="77777777" w:rsidR="00044688" w:rsidRPr="00044688" w:rsidRDefault="00044688" w:rsidP="00044688">
      <w:pPr>
        <w:numPr>
          <w:ilvl w:val="0"/>
          <w:numId w:val="3"/>
        </w:numPr>
      </w:pPr>
      <w:r w:rsidRPr="00044688">
        <w:t>Led statistical programming efforts for complex oncology endpoints, developing innovative analytical approaches for progression-free survival and overall survival analyses</w:t>
      </w:r>
    </w:p>
    <w:p w14:paraId="32299CBF" w14:textId="77777777" w:rsidR="00044688" w:rsidRPr="00044688" w:rsidRDefault="00044688" w:rsidP="00044688">
      <w:pPr>
        <w:numPr>
          <w:ilvl w:val="0"/>
          <w:numId w:val="3"/>
        </w:numPr>
      </w:pPr>
      <w:r w:rsidRPr="00044688">
        <w:t>Participated in regulatory meetings and FDA communications, preparing statistical sections of briefing documents and presenting analytical rationale to regulatory authorities</w:t>
      </w:r>
    </w:p>
    <w:p w14:paraId="016F1DBD" w14:textId="77777777" w:rsidR="00044688" w:rsidRPr="00044688" w:rsidRDefault="00044688" w:rsidP="00044688">
      <w:r w:rsidRPr="00044688">
        <w:rPr>
          <w:b/>
          <w:bCs/>
        </w:rPr>
        <w:t>QUANTUM PHARMA SOLUTIONS</w:t>
      </w:r>
      <w:r w:rsidRPr="00044688">
        <w:t xml:space="preserve"> | </w:t>
      </w:r>
      <w:r w:rsidRPr="00044688">
        <w:rPr>
          <w:i/>
          <w:iCs/>
        </w:rPr>
        <w:t>New Brunswick, NJ</w:t>
      </w:r>
      <w:r w:rsidRPr="00044688">
        <w:br/>
      </w:r>
      <w:r w:rsidRPr="00044688">
        <w:rPr>
          <w:b/>
          <w:bCs/>
        </w:rPr>
        <w:t>Biostatistician II</w:t>
      </w:r>
      <w:r w:rsidRPr="00044688">
        <w:t xml:space="preserve"> | </w:t>
      </w:r>
      <w:r w:rsidRPr="00044688">
        <w:rPr>
          <w:i/>
          <w:iCs/>
        </w:rPr>
        <w:t>2012 – 2016</w:t>
      </w:r>
    </w:p>
    <w:p w14:paraId="1ED480AD" w14:textId="77777777" w:rsidR="00044688" w:rsidRPr="00044688" w:rsidRDefault="00044688" w:rsidP="00044688">
      <w:pPr>
        <w:numPr>
          <w:ilvl w:val="0"/>
          <w:numId w:val="4"/>
        </w:numPr>
      </w:pPr>
      <w:r w:rsidRPr="00044688">
        <w:t>Supported comprehensive statistical design and analysis for Phase I-III clinical trials in rare disease indications, ensuring robust methodology for small patient populations and challenging endpoints</w:t>
      </w:r>
    </w:p>
    <w:p w14:paraId="59593C59" w14:textId="77777777" w:rsidR="00044688" w:rsidRPr="00044688" w:rsidRDefault="00044688" w:rsidP="00044688">
      <w:pPr>
        <w:numPr>
          <w:ilvl w:val="0"/>
          <w:numId w:val="4"/>
        </w:numPr>
      </w:pPr>
      <w:r w:rsidRPr="00044688">
        <w:t>Programmed extensive statistical analyses using SAS and R, developing custom macros and analysis programs while maintaining strict adherence to regulatory compliance and data integrity standards</w:t>
      </w:r>
    </w:p>
    <w:p w14:paraId="4F6CFCF5" w14:textId="77777777" w:rsidR="00044688" w:rsidRPr="00044688" w:rsidRDefault="00044688" w:rsidP="00044688">
      <w:pPr>
        <w:numPr>
          <w:ilvl w:val="0"/>
          <w:numId w:val="4"/>
        </w:numPr>
      </w:pPr>
      <w:r w:rsidRPr="00044688">
        <w:t>Participated actively in FDA meetings and regulatory submission preparation, contributing to statistical sections of IND applications, protocol amendments, and clinical study reports</w:t>
      </w:r>
    </w:p>
    <w:p w14:paraId="23312443" w14:textId="77777777" w:rsidR="00044688" w:rsidRPr="00044688" w:rsidRDefault="00044688" w:rsidP="00044688">
      <w:pPr>
        <w:numPr>
          <w:ilvl w:val="0"/>
          <w:numId w:val="4"/>
        </w:numPr>
      </w:pPr>
      <w:r w:rsidRPr="00044688">
        <w:lastRenderedPageBreak/>
        <w:t>Collaborated with clinical data management teams to establish statistical requirements for case report forms and database specifications, ensuring optimal data collection for planned analyses</w:t>
      </w:r>
    </w:p>
    <w:p w14:paraId="2F48EF57" w14:textId="77777777" w:rsidR="00044688" w:rsidRPr="00044688" w:rsidRDefault="00044688" w:rsidP="00044688">
      <w:pPr>
        <w:numPr>
          <w:ilvl w:val="0"/>
          <w:numId w:val="4"/>
        </w:numPr>
      </w:pPr>
      <w:r w:rsidRPr="00044688">
        <w:t>Conducted statistical analyses for safety and efficacy endpoints, preparing detailed statistical reports and presentations for internal review committees and external regulatory submissions</w:t>
      </w:r>
    </w:p>
    <w:p w14:paraId="1C129DA5" w14:textId="77777777" w:rsidR="00044688" w:rsidRPr="00044688" w:rsidRDefault="00044688" w:rsidP="00044688">
      <w:pPr>
        <w:numPr>
          <w:ilvl w:val="0"/>
          <w:numId w:val="4"/>
        </w:numPr>
      </w:pPr>
      <w:r w:rsidRPr="00044688">
        <w:t>Supported biostatistics training initiatives for junior staff members and provided statistical consultation to clinical development teams across multiple therapeutic areas</w:t>
      </w:r>
    </w:p>
    <w:p w14:paraId="11368FE5" w14:textId="77777777" w:rsidR="00044688" w:rsidRPr="00044688" w:rsidRDefault="00044688" w:rsidP="00044688">
      <w:r w:rsidRPr="00044688">
        <w:pict w14:anchorId="1CB2E0C4">
          <v:rect id="_x0000_i1028" style="width:0;height:1.5pt" o:hralign="center" o:hrstd="t" o:hr="t" fillcolor="#a0a0a0" stroked="f"/>
        </w:pict>
      </w:r>
    </w:p>
    <w:p w14:paraId="753B0C92" w14:textId="77777777" w:rsidR="00044688" w:rsidRPr="00044688" w:rsidRDefault="00044688" w:rsidP="00044688">
      <w:r w:rsidRPr="00044688">
        <w:rPr>
          <w:b/>
          <w:bCs/>
        </w:rPr>
        <w:t>EDUCATION</w:t>
      </w:r>
    </w:p>
    <w:p w14:paraId="755E28B5" w14:textId="77777777" w:rsidR="00044688" w:rsidRPr="00044688" w:rsidRDefault="00044688" w:rsidP="00044688">
      <w:r w:rsidRPr="00044688">
        <w:rPr>
          <w:b/>
          <w:bCs/>
        </w:rPr>
        <w:t>Ph.D. in Biostatistics</w:t>
      </w:r>
      <w:r w:rsidRPr="00044688">
        <w:t xml:space="preserve"> | </w:t>
      </w:r>
      <w:r w:rsidRPr="00044688">
        <w:rPr>
          <w:i/>
          <w:iCs/>
        </w:rPr>
        <w:t>Rutgers University</w:t>
      </w:r>
      <w:r w:rsidRPr="00044688">
        <w:t xml:space="preserve"> | </w:t>
      </w:r>
      <w:r w:rsidRPr="00044688">
        <w:rPr>
          <w:i/>
          <w:iCs/>
        </w:rPr>
        <w:t>2012</w:t>
      </w:r>
      <w:r w:rsidRPr="00044688">
        <w:br/>
      </w:r>
      <w:r w:rsidRPr="00044688">
        <w:rPr>
          <w:b/>
          <w:bCs/>
        </w:rPr>
        <w:t>M.S. in Statistics</w:t>
      </w:r>
      <w:r w:rsidRPr="00044688">
        <w:t xml:space="preserve"> | </w:t>
      </w:r>
      <w:r w:rsidRPr="00044688">
        <w:rPr>
          <w:i/>
          <w:iCs/>
        </w:rPr>
        <w:t>Rutgers University</w:t>
      </w:r>
      <w:r w:rsidRPr="00044688">
        <w:t xml:space="preserve"> | </w:t>
      </w:r>
      <w:r w:rsidRPr="00044688">
        <w:rPr>
          <w:i/>
          <w:iCs/>
        </w:rPr>
        <w:t>2009</w:t>
      </w:r>
      <w:r w:rsidRPr="00044688">
        <w:br/>
      </w:r>
      <w:r w:rsidRPr="00044688">
        <w:rPr>
          <w:b/>
          <w:bCs/>
        </w:rPr>
        <w:t>B.S. in Mathematics</w:t>
      </w:r>
      <w:r w:rsidRPr="00044688">
        <w:t xml:space="preserve"> | </w:t>
      </w:r>
      <w:r w:rsidRPr="00044688">
        <w:rPr>
          <w:i/>
          <w:iCs/>
        </w:rPr>
        <w:t>Rutgers University</w:t>
      </w:r>
      <w:r w:rsidRPr="00044688">
        <w:t xml:space="preserve"> | </w:t>
      </w:r>
      <w:r w:rsidRPr="00044688">
        <w:rPr>
          <w:i/>
          <w:iCs/>
        </w:rPr>
        <w:t>2007</w:t>
      </w:r>
    </w:p>
    <w:p w14:paraId="384CA8B5" w14:textId="77777777" w:rsidR="00044688" w:rsidRPr="00044688" w:rsidRDefault="00044688" w:rsidP="00044688">
      <w:r w:rsidRPr="00044688">
        <w:pict w14:anchorId="15658B68">
          <v:rect id="_x0000_i1029" style="width:0;height:1.5pt" o:hralign="center" o:hrstd="t" o:hr="t" fillcolor="#a0a0a0" stroked="f"/>
        </w:pict>
      </w:r>
    </w:p>
    <w:p w14:paraId="6FF0F274" w14:textId="77777777" w:rsidR="00044688" w:rsidRPr="00044688" w:rsidRDefault="00044688" w:rsidP="00044688">
      <w:r w:rsidRPr="00044688">
        <w:rPr>
          <w:b/>
          <w:bCs/>
        </w:rPr>
        <w:t>CERTIFICATIONS &amp; TRAINING</w:t>
      </w:r>
    </w:p>
    <w:p w14:paraId="09925005" w14:textId="77777777" w:rsidR="00044688" w:rsidRPr="00044688" w:rsidRDefault="00044688" w:rsidP="00044688">
      <w:pPr>
        <w:numPr>
          <w:ilvl w:val="0"/>
          <w:numId w:val="5"/>
        </w:numPr>
      </w:pPr>
      <w:r w:rsidRPr="00044688">
        <w:t>SAS Certified Advanced Programmer</w:t>
      </w:r>
    </w:p>
    <w:p w14:paraId="4D14774E" w14:textId="77777777" w:rsidR="00044688" w:rsidRPr="00044688" w:rsidRDefault="00044688" w:rsidP="00044688">
      <w:pPr>
        <w:numPr>
          <w:ilvl w:val="0"/>
          <w:numId w:val="5"/>
        </w:numPr>
      </w:pPr>
      <w:r w:rsidRPr="00044688">
        <w:t>ICH-GCP Certification</w:t>
      </w:r>
    </w:p>
    <w:p w14:paraId="2531BA9D" w14:textId="77777777" w:rsidR="00044688" w:rsidRPr="00044688" w:rsidRDefault="00044688" w:rsidP="00044688">
      <w:pPr>
        <w:numPr>
          <w:ilvl w:val="0"/>
          <w:numId w:val="5"/>
        </w:numPr>
      </w:pPr>
      <w:r w:rsidRPr="00044688">
        <w:t>FDA Regulatory Affairs Certificate (Rutgers)</w:t>
      </w:r>
    </w:p>
    <w:p w14:paraId="7FD0D340" w14:textId="77777777" w:rsidR="00044688" w:rsidRPr="00044688" w:rsidRDefault="00044688" w:rsidP="00044688">
      <w:r w:rsidRPr="00044688">
        <w:pict w14:anchorId="73A1E434">
          <v:rect id="_x0000_i1030" style="width:0;height:1.5pt" o:hralign="center" o:hrstd="t" o:hr="t" fillcolor="#a0a0a0" stroked="f"/>
        </w:pict>
      </w:r>
    </w:p>
    <w:p w14:paraId="094543A0" w14:textId="77777777" w:rsidR="00044688" w:rsidRPr="00044688" w:rsidRDefault="00044688" w:rsidP="00044688">
      <w:r w:rsidRPr="00044688">
        <w:rPr>
          <w:b/>
          <w:bCs/>
        </w:rPr>
        <w:t>PUBLICATIONS &amp; PRESENTATIONS</w:t>
      </w:r>
    </w:p>
    <w:p w14:paraId="414010E4" w14:textId="77777777" w:rsidR="00044688" w:rsidRPr="00044688" w:rsidRDefault="00044688" w:rsidP="00044688">
      <w:pPr>
        <w:numPr>
          <w:ilvl w:val="0"/>
          <w:numId w:val="6"/>
        </w:numPr>
      </w:pPr>
      <w:r w:rsidRPr="00044688">
        <w:t>15+ peer-reviewed publications in oncology and rare disease biostatistics</w:t>
      </w:r>
    </w:p>
    <w:p w14:paraId="51D4C468" w14:textId="77777777" w:rsidR="00044688" w:rsidRPr="00044688" w:rsidRDefault="00044688" w:rsidP="00044688">
      <w:pPr>
        <w:numPr>
          <w:ilvl w:val="0"/>
          <w:numId w:val="6"/>
        </w:numPr>
      </w:pPr>
      <w:r w:rsidRPr="00044688">
        <w:t>Regular presenter at DIA and ASA conferences</w:t>
      </w:r>
    </w:p>
    <w:p w14:paraId="6A7FB1DB" w14:textId="77777777" w:rsidR="00044688" w:rsidRPr="00044688" w:rsidRDefault="00044688" w:rsidP="00044688">
      <w:pPr>
        <w:numPr>
          <w:ilvl w:val="0"/>
          <w:numId w:val="6"/>
        </w:numPr>
      </w:pPr>
      <w:r w:rsidRPr="00044688">
        <w:t>Guest lecturer at Rutgers School of Public Health</w:t>
      </w:r>
    </w:p>
    <w:p w14:paraId="7EBD839B" w14:textId="77777777" w:rsidR="003E5CA4" w:rsidRDefault="003E5CA4"/>
    <w:sectPr w:rsidR="003E5CA4" w:rsidSect="0004468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D381C"/>
    <w:multiLevelType w:val="multilevel"/>
    <w:tmpl w:val="9CA4C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A5A25"/>
    <w:multiLevelType w:val="multilevel"/>
    <w:tmpl w:val="004E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6869E7"/>
    <w:multiLevelType w:val="multilevel"/>
    <w:tmpl w:val="41C0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5E532C"/>
    <w:multiLevelType w:val="multilevel"/>
    <w:tmpl w:val="03B4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B4345"/>
    <w:multiLevelType w:val="multilevel"/>
    <w:tmpl w:val="F8C6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061961"/>
    <w:multiLevelType w:val="multilevel"/>
    <w:tmpl w:val="B5DC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121729">
    <w:abstractNumId w:val="3"/>
  </w:num>
  <w:num w:numId="2" w16cid:durableId="361519314">
    <w:abstractNumId w:val="5"/>
  </w:num>
  <w:num w:numId="3" w16cid:durableId="1579703825">
    <w:abstractNumId w:val="2"/>
  </w:num>
  <w:num w:numId="4" w16cid:durableId="1432165231">
    <w:abstractNumId w:val="4"/>
  </w:num>
  <w:num w:numId="5" w16cid:durableId="1466971240">
    <w:abstractNumId w:val="0"/>
  </w:num>
  <w:num w:numId="6" w16cid:durableId="16979205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688"/>
    <w:rsid w:val="00044688"/>
    <w:rsid w:val="001D4820"/>
    <w:rsid w:val="003E5CA4"/>
    <w:rsid w:val="00951E50"/>
    <w:rsid w:val="00CA2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53D0CE"/>
  <w15:chartTrackingRefBased/>
  <w15:docId w15:val="{C75F9F59-0DE7-4BBF-8456-DBBD5CB99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688"/>
    <w:rPr>
      <w:rFonts w:eastAsiaTheme="majorEastAsia" w:cstheme="majorBidi"/>
      <w:color w:val="272727" w:themeColor="text1" w:themeTint="D8"/>
    </w:rPr>
  </w:style>
  <w:style w:type="paragraph" w:styleId="Title">
    <w:name w:val="Title"/>
    <w:basedOn w:val="Normal"/>
    <w:next w:val="Normal"/>
    <w:link w:val="TitleChar"/>
    <w:uiPriority w:val="10"/>
    <w:qFormat/>
    <w:rsid w:val="00044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688"/>
    <w:pPr>
      <w:spacing w:before="160"/>
      <w:jc w:val="center"/>
    </w:pPr>
    <w:rPr>
      <w:i/>
      <w:iCs/>
      <w:color w:val="404040" w:themeColor="text1" w:themeTint="BF"/>
    </w:rPr>
  </w:style>
  <w:style w:type="character" w:customStyle="1" w:styleId="QuoteChar">
    <w:name w:val="Quote Char"/>
    <w:basedOn w:val="DefaultParagraphFont"/>
    <w:link w:val="Quote"/>
    <w:uiPriority w:val="29"/>
    <w:rsid w:val="00044688"/>
    <w:rPr>
      <w:i/>
      <w:iCs/>
      <w:color w:val="404040" w:themeColor="text1" w:themeTint="BF"/>
    </w:rPr>
  </w:style>
  <w:style w:type="paragraph" w:styleId="ListParagraph">
    <w:name w:val="List Paragraph"/>
    <w:basedOn w:val="Normal"/>
    <w:uiPriority w:val="34"/>
    <w:qFormat/>
    <w:rsid w:val="00044688"/>
    <w:pPr>
      <w:ind w:left="720"/>
      <w:contextualSpacing/>
    </w:pPr>
  </w:style>
  <w:style w:type="character" w:styleId="IntenseEmphasis">
    <w:name w:val="Intense Emphasis"/>
    <w:basedOn w:val="DefaultParagraphFont"/>
    <w:uiPriority w:val="21"/>
    <w:qFormat/>
    <w:rsid w:val="00044688"/>
    <w:rPr>
      <w:i/>
      <w:iCs/>
      <w:color w:val="0F4761" w:themeColor="accent1" w:themeShade="BF"/>
    </w:rPr>
  </w:style>
  <w:style w:type="paragraph" w:styleId="IntenseQuote">
    <w:name w:val="Intense Quote"/>
    <w:basedOn w:val="Normal"/>
    <w:next w:val="Normal"/>
    <w:link w:val="IntenseQuoteChar"/>
    <w:uiPriority w:val="30"/>
    <w:qFormat/>
    <w:rsid w:val="00044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688"/>
    <w:rPr>
      <w:i/>
      <w:iCs/>
      <w:color w:val="0F4761" w:themeColor="accent1" w:themeShade="BF"/>
    </w:rPr>
  </w:style>
  <w:style w:type="character" w:styleId="IntenseReference">
    <w:name w:val="Intense Reference"/>
    <w:basedOn w:val="DefaultParagraphFont"/>
    <w:uiPriority w:val="32"/>
    <w:qFormat/>
    <w:rsid w:val="00044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58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636</Words>
  <Characters>4549</Characters>
  <Application>Microsoft Office Word</Application>
  <DocSecurity>0</DocSecurity>
  <Lines>92</Lines>
  <Paragraphs>49</Paragraphs>
  <ScaleCrop>false</ScaleCrop>
  <Company/>
  <LinksUpToDate>false</LinksUpToDate>
  <CharactersWithSpaces>5136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2025-07-24T14:09:00Z</dcterms:created>
  <dcterms:modified xsi:type="dcterms:W3CDTF">2025-07-24T14:11:00Z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aa588b05-4ea7-4247-a199-7a85f69231d6</vt:lpwstr>
  </property>
</Properties>
</file>