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A8EF6" w14:textId="12439157" w:rsidR="002C3E86" w:rsidRDefault="002C3E86" w:rsidP="002C3E8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CONFIDENTIAL </w:t>
      </w:r>
      <w:r w:rsidRPr="00A371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CANDIDATE 2</w:t>
      </w:r>
    </w:p>
    <w:p w14:paraId="42CF5DF8" w14:textId="0CF1238E" w:rsidR="002C3E86" w:rsidRDefault="002C3E86" w:rsidP="002C3E86">
      <w:pPr>
        <w:pStyle w:val="NoSpacing"/>
        <w:jc w:val="center"/>
      </w:pPr>
      <w:r>
        <w:t>Boston, MA (will relocate)</w:t>
      </w:r>
    </w:p>
    <w:p w14:paraId="0F12A846" w14:textId="77777777" w:rsidR="002C3E86" w:rsidRPr="00A371AB" w:rsidRDefault="002C3E86" w:rsidP="002C3E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71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PROFESSIONAL SUMMARY</w:t>
      </w:r>
    </w:p>
    <w:p w14:paraId="59CE2BDE" w14:textId="77777777" w:rsidR="002C3E86" w:rsidRPr="00A371AB" w:rsidRDefault="002C3E86" w:rsidP="002C3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1AB">
        <w:rPr>
          <w:rFonts w:ascii="Times New Roman" w:eastAsia="Times New Roman" w:hAnsi="Times New Roman" w:cs="Times New Roman"/>
          <w:kern w:val="0"/>
          <w14:ligatures w14:val="none"/>
        </w:rPr>
        <w:t>Board-certified Medical Oncologist and Clinical Development executive with 10+ years of experience leading first-in-human studies and NDA submissions for women's cancer therapeutics. Proven track record building high-performing cross-functional teams and implementing strategic protocol designs that accelerate drug development timelines. Based in Greater Boston area with hybrid flexibility. Seeking $295K+ opportunity to leverage deep regulatory expertise and calm leadership style in advancing breakthrough cancer therapies to market.</w:t>
      </w:r>
    </w:p>
    <w:p w14:paraId="5575C474" w14:textId="77777777" w:rsidR="002C3E86" w:rsidRPr="00A371AB" w:rsidRDefault="002C3E86" w:rsidP="002C3E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71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PROFESSIONAL EXPERIENCE</w:t>
      </w:r>
    </w:p>
    <w:p w14:paraId="21FE8A0F" w14:textId="748F3229" w:rsidR="002C3E86" w:rsidRPr="00A371AB" w:rsidRDefault="00B44767" w:rsidP="002C3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</w:t>
      </w:r>
      <w:r w:rsidR="002C3E86" w:rsidRPr="00A37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Pharmaceuticals</w:t>
      </w:r>
      <w:r w:rsidR="002C3E86" w:rsidRPr="00A371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2C3E86" w:rsidRPr="00A37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September 2019 - Present</w:t>
      </w:r>
      <w:r w:rsidR="002C3E86" w:rsidRPr="00A371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2C3E86" w:rsidRPr="00A371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Senior Medical Director, Women's Health Oncology</w:t>
      </w:r>
      <w:r w:rsidR="002C3E86" w:rsidRPr="00A371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2C3E86" w:rsidRPr="00A37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April 2022 - Present</w:t>
      </w:r>
      <w:r w:rsidR="002C3E86" w:rsidRPr="00A371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2C3E86" w:rsidRPr="00A371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Medical Director, Early Development</w:t>
      </w:r>
      <w:r w:rsidR="002C3E86" w:rsidRPr="00A371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2C3E86" w:rsidRPr="00A37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September 2019 - April 2022</w:t>
      </w:r>
    </w:p>
    <w:p w14:paraId="4F6E8B59" w14:textId="77777777" w:rsidR="00B44767" w:rsidRDefault="002C3E86" w:rsidP="00B447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1AB">
        <w:rPr>
          <w:rFonts w:ascii="Times New Roman" w:eastAsia="Times New Roman" w:hAnsi="Times New Roman" w:cs="Times New Roman"/>
          <w:kern w:val="0"/>
          <w14:ligatures w14:val="none"/>
        </w:rPr>
        <w:t xml:space="preserve">• Led successful NDA submission and FDA approval for novel PARP inhibitor in maintenance ovarian cancer, generating $1.2B peak sales projection </w:t>
      </w:r>
    </w:p>
    <w:p w14:paraId="06CA9508" w14:textId="77777777" w:rsidR="00B44767" w:rsidRDefault="002C3E86" w:rsidP="00B447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1AB">
        <w:rPr>
          <w:rFonts w:ascii="Times New Roman" w:eastAsia="Times New Roman" w:hAnsi="Times New Roman" w:cs="Times New Roman"/>
          <w:kern w:val="0"/>
          <w14:ligatures w14:val="none"/>
        </w:rPr>
        <w:t xml:space="preserve">• Designed and executed first-in-human dose-escalation study for breakthrough immunotherapy, establishing recommended Phase II dose 8 months ahead of schedule </w:t>
      </w:r>
    </w:p>
    <w:p w14:paraId="0D59836D" w14:textId="77777777" w:rsidR="00B44767" w:rsidRDefault="002C3E86" w:rsidP="00B447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1AB">
        <w:rPr>
          <w:rFonts w:ascii="Times New Roman" w:eastAsia="Times New Roman" w:hAnsi="Times New Roman" w:cs="Times New Roman"/>
          <w:kern w:val="0"/>
          <w14:ligatures w14:val="none"/>
        </w:rPr>
        <w:t xml:space="preserve">• Built and managed global clinical development team of 25+ professionals across US, EU, and Asia-Pacific regions </w:t>
      </w:r>
    </w:p>
    <w:p w14:paraId="132FDC39" w14:textId="77777777" w:rsidR="00B44767" w:rsidRDefault="002C3E86" w:rsidP="00B447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1AB">
        <w:rPr>
          <w:rFonts w:ascii="Times New Roman" w:eastAsia="Times New Roman" w:hAnsi="Times New Roman" w:cs="Times New Roman"/>
          <w:kern w:val="0"/>
          <w14:ligatures w14:val="none"/>
        </w:rPr>
        <w:t xml:space="preserve">• Implemented innovative biomarker strategy using liquid biopsy technology, reducing patient screening failure rate by 45% </w:t>
      </w:r>
    </w:p>
    <w:p w14:paraId="235DFA7B" w14:textId="77777777" w:rsidR="00B44767" w:rsidRDefault="002C3E86" w:rsidP="00B447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1AB">
        <w:rPr>
          <w:rFonts w:ascii="Times New Roman" w:eastAsia="Times New Roman" w:hAnsi="Times New Roman" w:cs="Times New Roman"/>
          <w:kern w:val="0"/>
          <w14:ligatures w14:val="none"/>
        </w:rPr>
        <w:t xml:space="preserve">• Established strategic partnerships with 20+ leading cancer centers, enabling rapid patient enrollment across 8 countries </w:t>
      </w:r>
    </w:p>
    <w:p w14:paraId="3D0314DA" w14:textId="2E202CA8" w:rsidR="002C3E86" w:rsidRPr="00A371AB" w:rsidRDefault="002C3E86" w:rsidP="00B447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1AB">
        <w:rPr>
          <w:rFonts w:ascii="Times New Roman" w:eastAsia="Times New Roman" w:hAnsi="Times New Roman" w:cs="Times New Roman"/>
          <w:kern w:val="0"/>
          <w14:ligatures w14:val="none"/>
        </w:rPr>
        <w:t>• Authored comprehensive FDA Advisory Committee briefing documents, contributing to unanimous 12-0 panel recommendation</w:t>
      </w:r>
    </w:p>
    <w:p w14:paraId="3A43B9E6" w14:textId="77777777" w:rsidR="002C3E86" w:rsidRPr="00A371AB" w:rsidRDefault="002C3E86" w:rsidP="002C3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Bristol-Camden Oncology</w:t>
      </w:r>
      <w:r w:rsidRPr="00A371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7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March 2016 - September 2019</w:t>
      </w:r>
      <w:r w:rsidRPr="00A371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71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Medical Director, Clinical Sciences</w:t>
      </w:r>
      <w:r w:rsidRPr="00A371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7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January 2018 - September 2019</w:t>
      </w:r>
      <w:r w:rsidRPr="00A371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71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Senior Medical Manager</w:t>
      </w:r>
      <w:r w:rsidRPr="00A371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7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March 2016 - January 2018</w:t>
      </w:r>
    </w:p>
    <w:p w14:paraId="43561D36" w14:textId="77777777" w:rsidR="00B44767" w:rsidRDefault="002C3E86" w:rsidP="00B447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1AB">
        <w:rPr>
          <w:rFonts w:ascii="Times New Roman" w:eastAsia="Times New Roman" w:hAnsi="Times New Roman" w:cs="Times New Roman"/>
          <w:kern w:val="0"/>
          <w14:ligatures w14:val="none"/>
        </w:rPr>
        <w:t xml:space="preserve">• Managed Phase I-III development portfolio for $500M+ women's cancer franchise including 3 pivotal studies • Led cross-functional program teams through complex regulatory interactions, achieving FDA Fast Track and Breakthrough Therapy designations </w:t>
      </w:r>
    </w:p>
    <w:p w14:paraId="203E266E" w14:textId="77777777" w:rsidR="00B44767" w:rsidRDefault="002C3E86" w:rsidP="00B447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1AB">
        <w:rPr>
          <w:rFonts w:ascii="Times New Roman" w:eastAsia="Times New Roman" w:hAnsi="Times New Roman" w:cs="Times New Roman"/>
          <w:kern w:val="0"/>
          <w14:ligatures w14:val="none"/>
        </w:rPr>
        <w:t xml:space="preserve">• Developed innovative adaptive trial designs that reduced Phase II patient exposure by 30% while maintaining statistical integrity </w:t>
      </w:r>
    </w:p>
    <w:p w14:paraId="5B1D6EB9" w14:textId="77777777" w:rsidR="00B44767" w:rsidRDefault="002C3E86" w:rsidP="00B447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1AB">
        <w:rPr>
          <w:rFonts w:ascii="Times New Roman" w:eastAsia="Times New Roman" w:hAnsi="Times New Roman" w:cs="Times New Roman"/>
          <w:kern w:val="0"/>
          <w14:ligatures w14:val="none"/>
        </w:rPr>
        <w:t xml:space="preserve">• Mentored 6 junior physicians and clinical scientists, with 100% promotion rate to senior roles </w:t>
      </w:r>
    </w:p>
    <w:p w14:paraId="533F8A10" w14:textId="0B551BF0" w:rsidR="002C3E86" w:rsidRPr="00A371AB" w:rsidRDefault="002C3E86" w:rsidP="00B447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1AB">
        <w:rPr>
          <w:rFonts w:ascii="Times New Roman" w:eastAsia="Times New Roman" w:hAnsi="Times New Roman" w:cs="Times New Roman"/>
          <w:kern w:val="0"/>
          <w14:ligatures w14:val="none"/>
        </w:rPr>
        <w:t>• Presented data at 15+ international conferences including ESMO, SGO, and ASCO plenary sessions</w:t>
      </w:r>
    </w:p>
    <w:p w14:paraId="47A07C07" w14:textId="77777777" w:rsidR="002C3E86" w:rsidRPr="00A371AB" w:rsidRDefault="002C3E86" w:rsidP="002C3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Massachusetts General Hospital</w:t>
      </w:r>
      <w:r w:rsidRPr="00A371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7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July 2014 - March 2016</w:t>
      </w:r>
      <w:r w:rsidRPr="00A371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71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Clinical Instructor in Medicine</w:t>
      </w:r>
      <w:r w:rsidRPr="00A371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7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July 2014 - March 2016</w:t>
      </w:r>
    </w:p>
    <w:p w14:paraId="56793150" w14:textId="77777777" w:rsidR="00B44767" w:rsidRDefault="002C3E86" w:rsidP="00B447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1AB">
        <w:rPr>
          <w:rFonts w:ascii="Times New Roman" w:eastAsia="Times New Roman" w:hAnsi="Times New Roman" w:cs="Times New Roman"/>
          <w:kern w:val="0"/>
          <w14:ligatures w14:val="none"/>
        </w:rPr>
        <w:t xml:space="preserve">• Conducted Phase I investigator-initiated studies in recurrent gynecologic cancers </w:t>
      </w:r>
    </w:p>
    <w:p w14:paraId="11DD349E" w14:textId="77777777" w:rsidR="00B44767" w:rsidRDefault="002C3E86" w:rsidP="00B447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1AB">
        <w:rPr>
          <w:rFonts w:ascii="Times New Roman" w:eastAsia="Times New Roman" w:hAnsi="Times New Roman" w:cs="Times New Roman"/>
          <w:kern w:val="0"/>
          <w14:ligatures w14:val="none"/>
        </w:rPr>
        <w:t xml:space="preserve">• Published 12 peer-reviewed articles in Nature Medicine, NEJM, and JCO with &gt;1,500 total citations </w:t>
      </w:r>
    </w:p>
    <w:p w14:paraId="4F168AD1" w14:textId="66A20D41" w:rsidR="00B44767" w:rsidRPr="00A371AB" w:rsidRDefault="002C3E86" w:rsidP="00B447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1A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Received NIH K08 Career Development Award for translational research in ovarian cancer</w:t>
      </w:r>
    </w:p>
    <w:p w14:paraId="3A441D82" w14:textId="77777777" w:rsidR="002C3E86" w:rsidRPr="00A371AB" w:rsidRDefault="002C3E86" w:rsidP="002C3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Harvard T.H. Chan School of Public Health</w:t>
      </w:r>
      <w:r w:rsidRPr="00A371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7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September 2012 - June 2014</w:t>
      </w:r>
      <w:r w:rsidRPr="00A371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71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Postdoctoral Research Fellow</w:t>
      </w:r>
      <w:r w:rsidRPr="00A371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7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September 2012 - June 2014</w:t>
      </w:r>
    </w:p>
    <w:p w14:paraId="000A8A4E" w14:textId="77777777" w:rsidR="00B44767" w:rsidRDefault="002C3E86" w:rsidP="00B447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1AB">
        <w:rPr>
          <w:rFonts w:ascii="Times New Roman" w:eastAsia="Times New Roman" w:hAnsi="Times New Roman" w:cs="Times New Roman"/>
          <w:kern w:val="0"/>
          <w14:ligatures w14:val="none"/>
        </w:rPr>
        <w:t xml:space="preserve">• Led translational research program investigating novel therapeutic targets in hormone-resistant breast cancer </w:t>
      </w:r>
    </w:p>
    <w:p w14:paraId="622CE34F" w14:textId="6E38470C" w:rsidR="002C3E86" w:rsidRPr="00A371AB" w:rsidRDefault="002C3E86" w:rsidP="00B447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1AB">
        <w:rPr>
          <w:rFonts w:ascii="Times New Roman" w:eastAsia="Times New Roman" w:hAnsi="Times New Roman" w:cs="Times New Roman"/>
          <w:kern w:val="0"/>
          <w14:ligatures w14:val="none"/>
        </w:rPr>
        <w:t>• Secured $1.5M in grant funding from NIH and American Cancer Society</w:t>
      </w:r>
    </w:p>
    <w:p w14:paraId="6F193ACB" w14:textId="77777777" w:rsidR="002C3E86" w:rsidRPr="00A371AB" w:rsidRDefault="002C3E86" w:rsidP="002C3E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71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EDUCATION</w:t>
      </w:r>
    </w:p>
    <w:p w14:paraId="35F16992" w14:textId="77777777" w:rsidR="002C3E86" w:rsidRPr="00A371AB" w:rsidRDefault="002C3E86" w:rsidP="002C3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Harvard Medical School</w:t>
      </w:r>
      <w:r w:rsidRPr="00A371AB">
        <w:rPr>
          <w:rFonts w:ascii="Times New Roman" w:eastAsia="Times New Roman" w:hAnsi="Times New Roman" w:cs="Times New Roman"/>
          <w:kern w:val="0"/>
          <w14:ligatures w14:val="none"/>
        </w:rPr>
        <w:t xml:space="preserve">, Boston, MA </w:t>
      </w:r>
      <w:r w:rsidRPr="00A37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2012</w:t>
      </w:r>
      <w:r w:rsidRPr="00A371AB">
        <w:rPr>
          <w:rFonts w:ascii="Times New Roman" w:eastAsia="Times New Roman" w:hAnsi="Times New Roman" w:cs="Times New Roman"/>
          <w:kern w:val="0"/>
          <w14:ligatures w14:val="none"/>
        </w:rPr>
        <w:br/>
        <w:t>Doctor of Medicine (MD) and Doctor of Philosophy (PhD) in Cancer Biology</w:t>
      </w:r>
      <w:r w:rsidRPr="00A371AB">
        <w:rPr>
          <w:rFonts w:ascii="Times New Roman" w:eastAsia="Times New Roman" w:hAnsi="Times New Roman" w:cs="Times New Roman"/>
          <w:kern w:val="0"/>
          <w14:ligatures w14:val="none"/>
        </w:rPr>
        <w:br/>
        <w:t>Thesis: "Epigenetic Regulation of Drug Resistance in Ovarian Cancer"</w:t>
      </w:r>
    </w:p>
    <w:p w14:paraId="096BC834" w14:textId="77777777" w:rsidR="002C3E86" w:rsidRPr="00A371AB" w:rsidRDefault="002C3E86" w:rsidP="002C3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Stanford University</w:t>
      </w:r>
      <w:r w:rsidRPr="00A371AB">
        <w:rPr>
          <w:rFonts w:ascii="Times New Roman" w:eastAsia="Times New Roman" w:hAnsi="Times New Roman" w:cs="Times New Roman"/>
          <w:kern w:val="0"/>
          <w14:ligatures w14:val="none"/>
        </w:rPr>
        <w:t xml:space="preserve">, Palo Alto, CA </w:t>
      </w:r>
      <w:r w:rsidRPr="00A37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2006</w:t>
      </w:r>
      <w:r w:rsidRPr="00A371AB">
        <w:rPr>
          <w:rFonts w:ascii="Times New Roman" w:eastAsia="Times New Roman" w:hAnsi="Times New Roman" w:cs="Times New Roman"/>
          <w:kern w:val="0"/>
          <w14:ligatures w14:val="none"/>
        </w:rPr>
        <w:br/>
        <w:t>Bachelor of Science in Biochemistry, Phi Beta Kappa</w:t>
      </w:r>
      <w:r w:rsidRPr="00A371AB">
        <w:rPr>
          <w:rFonts w:ascii="Times New Roman" w:eastAsia="Times New Roman" w:hAnsi="Times New Roman" w:cs="Times New Roman"/>
          <w:kern w:val="0"/>
          <w14:ligatures w14:val="none"/>
        </w:rPr>
        <w:br/>
        <w:t>Undergraduate Research Honors Program</w:t>
      </w:r>
    </w:p>
    <w:p w14:paraId="06EC3548" w14:textId="77777777" w:rsidR="002C3E86" w:rsidRPr="00A371AB" w:rsidRDefault="002C3E86" w:rsidP="002C3E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71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AWARDS AND ACTIVITIES</w:t>
      </w:r>
    </w:p>
    <w:p w14:paraId="2EC4BC16" w14:textId="77777777" w:rsidR="002C3E86" w:rsidRPr="00A371AB" w:rsidRDefault="002C3E86" w:rsidP="002C3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2023</w:t>
      </w:r>
      <w:r w:rsidRPr="00A371AB">
        <w:rPr>
          <w:rFonts w:ascii="Times New Roman" w:eastAsia="Times New Roman" w:hAnsi="Times New Roman" w:cs="Times New Roman"/>
          <w:kern w:val="0"/>
          <w14:ligatures w14:val="none"/>
        </w:rPr>
        <w:t xml:space="preserve"> FDA Priority Review and Accelerated Approval for Lead Asset</w:t>
      </w:r>
      <w:r w:rsidRPr="00A371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7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2022</w:t>
      </w:r>
      <w:r w:rsidRPr="00A371AB">
        <w:rPr>
          <w:rFonts w:ascii="Times New Roman" w:eastAsia="Times New Roman" w:hAnsi="Times New Roman" w:cs="Times New Roman"/>
          <w:kern w:val="0"/>
          <w14:ligatures w14:val="none"/>
        </w:rPr>
        <w:t xml:space="preserve"> Vanguard Leadership Excellence Award</w:t>
      </w:r>
      <w:r w:rsidRPr="00A371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7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2021</w:t>
      </w:r>
      <w:r w:rsidRPr="00A371AB">
        <w:rPr>
          <w:rFonts w:ascii="Times New Roman" w:eastAsia="Times New Roman" w:hAnsi="Times New Roman" w:cs="Times New Roman"/>
          <w:kern w:val="0"/>
          <w14:ligatures w14:val="none"/>
        </w:rPr>
        <w:t xml:space="preserve"> Chair, Women in Bio Clinical Development Committee</w:t>
      </w:r>
      <w:r w:rsidRPr="00A371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7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2020</w:t>
      </w:r>
      <w:r w:rsidRPr="00A371AB">
        <w:rPr>
          <w:rFonts w:ascii="Times New Roman" w:eastAsia="Times New Roman" w:hAnsi="Times New Roman" w:cs="Times New Roman"/>
          <w:kern w:val="0"/>
          <w14:ligatures w14:val="none"/>
        </w:rPr>
        <w:t xml:space="preserve"> SGO Distinguished Clinical Investigator Award</w:t>
      </w:r>
      <w:r w:rsidRPr="00A371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7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2019</w:t>
      </w:r>
      <w:r w:rsidRPr="00A371AB">
        <w:rPr>
          <w:rFonts w:ascii="Times New Roman" w:eastAsia="Times New Roman" w:hAnsi="Times New Roman" w:cs="Times New Roman"/>
          <w:kern w:val="0"/>
          <w14:ligatures w14:val="none"/>
        </w:rPr>
        <w:t xml:space="preserve"> Bristol-Camden Innovation Award for Adaptive Trial Design</w:t>
      </w:r>
    </w:p>
    <w:p w14:paraId="4C7062EC" w14:textId="77777777" w:rsidR="002C3E86" w:rsidRPr="00A371AB" w:rsidRDefault="002C3E86" w:rsidP="002C3E86">
      <w:r w:rsidRPr="00A371AB">
        <w:t>• Conducted Phase I investigator-initiated studies in recurrent gynecologic cancers • Published 12 peer-reviewed articles in Nature Medicine, NEJM, and JCO with &gt;1,500 total citations • Received NIH K08 Career Development Award for translational research in ovarian cancer</w:t>
      </w:r>
    </w:p>
    <w:p w14:paraId="0E8FC3CA" w14:textId="77777777" w:rsidR="002C3E86" w:rsidRPr="00A371AB" w:rsidRDefault="002C3E86" w:rsidP="002C3E86">
      <w:r w:rsidRPr="00A371AB">
        <w:rPr>
          <w:b/>
          <w:bCs/>
        </w:rPr>
        <w:t>Harvard T.H. Chan School of Public Health</w:t>
      </w:r>
      <w:r w:rsidRPr="00A371AB">
        <w:t xml:space="preserve"> </w:t>
      </w:r>
      <w:r w:rsidRPr="00A371AB">
        <w:rPr>
          <w:b/>
          <w:bCs/>
        </w:rPr>
        <w:t>September 2012 - June 2014</w:t>
      </w:r>
      <w:r w:rsidRPr="00A371AB">
        <w:br/>
      </w:r>
      <w:r w:rsidRPr="00A371AB">
        <w:rPr>
          <w:i/>
          <w:iCs/>
        </w:rPr>
        <w:t>Postdoctoral Research Fellow</w:t>
      </w:r>
      <w:r w:rsidRPr="00A371AB">
        <w:t xml:space="preserve"> </w:t>
      </w:r>
      <w:r w:rsidRPr="00A371AB">
        <w:rPr>
          <w:b/>
          <w:bCs/>
        </w:rPr>
        <w:t>September 2012 - June 2014</w:t>
      </w:r>
    </w:p>
    <w:p w14:paraId="3C56DDDF" w14:textId="77777777" w:rsidR="002C3E86" w:rsidRPr="00A371AB" w:rsidRDefault="002C3E86" w:rsidP="002C3E86">
      <w:r w:rsidRPr="00A371AB">
        <w:t>• Led translational research program investigating novel therapeutic targets in hormone-resistant breast cancer • Secured $1.5M in grant funding from NIH and American Cancer Society</w:t>
      </w:r>
    </w:p>
    <w:p w14:paraId="6B8A8468" w14:textId="77777777" w:rsidR="002C3E86" w:rsidRPr="00A371AB" w:rsidRDefault="002C3E86" w:rsidP="002C3E86">
      <w:pPr>
        <w:rPr>
          <w:b/>
          <w:bCs/>
        </w:rPr>
      </w:pPr>
      <w:r w:rsidRPr="00A371AB">
        <w:rPr>
          <w:b/>
          <w:bCs/>
        </w:rPr>
        <w:t>EDUCATION</w:t>
      </w:r>
    </w:p>
    <w:p w14:paraId="3C06862A" w14:textId="77777777" w:rsidR="002C3E86" w:rsidRPr="00A371AB" w:rsidRDefault="002C3E86" w:rsidP="002C3E86">
      <w:r w:rsidRPr="00A371AB">
        <w:rPr>
          <w:b/>
          <w:bCs/>
        </w:rPr>
        <w:t>Harvard Medical School</w:t>
      </w:r>
      <w:r w:rsidRPr="00A371AB">
        <w:t xml:space="preserve">, Boston, MA </w:t>
      </w:r>
      <w:r w:rsidRPr="00A371AB">
        <w:rPr>
          <w:b/>
          <w:bCs/>
        </w:rPr>
        <w:t>2012</w:t>
      </w:r>
      <w:r w:rsidRPr="00A371AB">
        <w:br/>
        <w:t>Doctor of Medicine (MD) and Doctor of Philosophy (PhD) in Cancer Biology</w:t>
      </w:r>
      <w:r w:rsidRPr="00A371AB">
        <w:br/>
        <w:t>Thesis: "Epigenetic Regulation of Drug Resistance in Ovarian Cancer"</w:t>
      </w:r>
    </w:p>
    <w:p w14:paraId="6155C0D0" w14:textId="77777777" w:rsidR="002C3E86" w:rsidRPr="00A371AB" w:rsidRDefault="002C3E86" w:rsidP="002C3E86">
      <w:r w:rsidRPr="00A371AB">
        <w:rPr>
          <w:b/>
          <w:bCs/>
        </w:rPr>
        <w:t>Stanford University</w:t>
      </w:r>
      <w:r w:rsidRPr="00A371AB">
        <w:t xml:space="preserve">, Palo Alto, CA </w:t>
      </w:r>
      <w:r w:rsidRPr="00A371AB">
        <w:rPr>
          <w:b/>
          <w:bCs/>
        </w:rPr>
        <w:t>2006</w:t>
      </w:r>
      <w:r w:rsidRPr="00A371AB">
        <w:br/>
        <w:t>Bachelor of Science in Biochemistry, Phi Beta Kappa</w:t>
      </w:r>
      <w:r w:rsidRPr="00A371AB">
        <w:br/>
        <w:t>Undergraduate Research Honors Program</w:t>
      </w:r>
    </w:p>
    <w:p w14:paraId="31D2D750" w14:textId="77777777" w:rsidR="002C3E86" w:rsidRPr="00A371AB" w:rsidRDefault="002C3E86" w:rsidP="002C3E86">
      <w:pPr>
        <w:rPr>
          <w:b/>
          <w:bCs/>
        </w:rPr>
      </w:pPr>
      <w:r w:rsidRPr="00A371AB">
        <w:rPr>
          <w:b/>
          <w:bCs/>
        </w:rPr>
        <w:t>AWARDS AND ACTIVITIES</w:t>
      </w:r>
    </w:p>
    <w:p w14:paraId="009AD32F" w14:textId="77777777" w:rsidR="002C3E86" w:rsidRPr="00A371AB" w:rsidRDefault="002C3E86" w:rsidP="002C3E86">
      <w:r w:rsidRPr="00A371AB">
        <w:rPr>
          <w:b/>
          <w:bCs/>
        </w:rPr>
        <w:t>2023</w:t>
      </w:r>
      <w:r w:rsidRPr="00A371AB">
        <w:t xml:space="preserve"> FDA Priority Review and Accelerated Approval for Lead Asset</w:t>
      </w:r>
      <w:r w:rsidRPr="00A371AB">
        <w:br/>
      </w:r>
      <w:r w:rsidRPr="00A371AB">
        <w:rPr>
          <w:b/>
          <w:bCs/>
        </w:rPr>
        <w:t>2022</w:t>
      </w:r>
      <w:r w:rsidRPr="00A371AB">
        <w:t xml:space="preserve"> Vanguard Leadership Excellence Award</w:t>
      </w:r>
      <w:r w:rsidRPr="00A371AB">
        <w:br/>
      </w:r>
      <w:r w:rsidRPr="00A371AB">
        <w:rPr>
          <w:b/>
          <w:bCs/>
        </w:rPr>
        <w:lastRenderedPageBreak/>
        <w:t>2021</w:t>
      </w:r>
      <w:r w:rsidRPr="00A371AB">
        <w:t xml:space="preserve"> Chair, Women in Bio Clinical Development Committee</w:t>
      </w:r>
      <w:r w:rsidRPr="00A371AB">
        <w:br/>
      </w:r>
      <w:r w:rsidRPr="00A371AB">
        <w:rPr>
          <w:b/>
          <w:bCs/>
        </w:rPr>
        <w:t>2020</w:t>
      </w:r>
      <w:r w:rsidRPr="00A371AB">
        <w:t xml:space="preserve"> SGO Distinguished Clinical Investigator Award</w:t>
      </w:r>
      <w:r w:rsidRPr="00A371AB">
        <w:br/>
      </w:r>
      <w:r w:rsidRPr="00A371AB">
        <w:rPr>
          <w:b/>
          <w:bCs/>
        </w:rPr>
        <w:t>2019</w:t>
      </w:r>
      <w:r w:rsidRPr="00A371AB">
        <w:t xml:space="preserve"> Bristol-Camden Innovation Award for Adaptive Trial Design</w:t>
      </w:r>
    </w:p>
    <w:p w14:paraId="4EA4719D" w14:textId="77777777" w:rsidR="002C3E86" w:rsidRDefault="002C3E86" w:rsidP="002C3E86"/>
    <w:p w14:paraId="3FB119B1" w14:textId="77777777" w:rsidR="003E5CA4" w:rsidRDefault="003E5CA4"/>
    <w:sectPr w:rsidR="003E5CA4" w:rsidSect="002C3E8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E86"/>
    <w:rsid w:val="001D4820"/>
    <w:rsid w:val="002C3E86"/>
    <w:rsid w:val="003E5CA4"/>
    <w:rsid w:val="00A576A8"/>
    <w:rsid w:val="00B44767"/>
    <w:rsid w:val="00CA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87A36D"/>
  <w15:chartTrackingRefBased/>
  <w15:docId w15:val="{B8941E5A-6ED6-42CB-B873-274DFDF39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3E86"/>
  </w:style>
  <w:style w:type="paragraph" w:styleId="Heading1">
    <w:name w:val="heading 1"/>
    <w:basedOn w:val="Normal"/>
    <w:next w:val="Normal"/>
    <w:link w:val="Heading1Char"/>
    <w:uiPriority w:val="9"/>
    <w:qFormat/>
    <w:rsid w:val="002C3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E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E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E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E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E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E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E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E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E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E8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C3E8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647</Words>
  <Characters>4214</Characters>
  <Application>Microsoft Office Word</Application>
  <DocSecurity>0</DocSecurity>
  <Lines>73</Lines>
  <Paragraphs>30</Paragraphs>
  <ScaleCrop>false</ScaleCrop>
  <Company/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2</cp:revision>
  <dcterms:created xsi:type="dcterms:W3CDTF">2025-06-11T14:15:00Z</dcterms:created>
  <dcterms:modified xsi:type="dcterms:W3CDTF">2025-06-11T14:24:00Z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7b2462d8-620f-47a4-b7a0-a0702b8a9833</vt:lpwstr>
  </property>
</Properties>
</file>