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28B94" w14:textId="32B49EE5" w:rsidR="00153872" w:rsidRPr="00153872" w:rsidRDefault="00485C00" w:rsidP="00485C00">
      <w:pPr>
        <w:jc w:val="center"/>
        <w:rPr>
          <w:b/>
          <w:bCs/>
        </w:rPr>
      </w:pPr>
      <w:r>
        <w:rPr>
          <w:b/>
          <w:bCs/>
        </w:rPr>
        <w:t xml:space="preserve">CONFIDENTIAL </w:t>
      </w:r>
      <w:r w:rsidR="00153872" w:rsidRPr="00153872">
        <w:rPr>
          <w:b/>
          <w:bCs/>
        </w:rPr>
        <w:t>CANDIDATE 2 CV</w:t>
      </w:r>
    </w:p>
    <w:p w14:paraId="47F8D64F" w14:textId="6641472B" w:rsidR="00485C00" w:rsidRPr="00460D3D" w:rsidRDefault="00485C00" w:rsidP="00485C00">
      <w:pPr>
        <w:jc w:val="center"/>
        <w:rPr>
          <w:i/>
          <w:iCs/>
        </w:rPr>
      </w:pPr>
      <w:r w:rsidRPr="00460D3D">
        <w:rPr>
          <w:i/>
          <w:iCs/>
        </w:rPr>
        <w:t>San Fransico, CA</w:t>
      </w:r>
    </w:p>
    <w:p w14:paraId="05215ED3" w14:textId="2E63DBED" w:rsidR="00153872" w:rsidRPr="00153872" w:rsidRDefault="00153872" w:rsidP="00153872">
      <w:pPr>
        <w:rPr>
          <w:b/>
          <w:bCs/>
        </w:rPr>
      </w:pPr>
      <w:r w:rsidRPr="00153872">
        <w:rPr>
          <w:b/>
          <w:bCs/>
        </w:rPr>
        <w:t>PROFESSIONAL SUMMARY</w:t>
      </w:r>
    </w:p>
    <w:p w14:paraId="6C3F889C" w14:textId="77777777" w:rsidR="00153872" w:rsidRPr="00153872" w:rsidRDefault="00153872" w:rsidP="00153872">
      <w:r w:rsidRPr="00153872">
        <w:t>Strategic Clinical Data Management Leader with 12+ years of experience in rare disease therapeutics, global CRO oversight, and regulatory submissions. Expert in building high-performing CDM teams, implementing CDISC transformations, and maintaining flawless audit records. Specialized in FDA submissions for orphan drug designations with deep expertise in rare disease regulatory pathways and breakthrough therapy designations. Proven track record in change management, technology implementation, and cross-functional leadership. Located in South Bay Area, comfortable with hybrid work arrangements. Current compensation expectations: $190K-210K.</w:t>
      </w:r>
    </w:p>
    <w:p w14:paraId="5C68BF35" w14:textId="77777777" w:rsidR="00153872" w:rsidRPr="00153872" w:rsidRDefault="00153872" w:rsidP="00153872">
      <w:pPr>
        <w:rPr>
          <w:b/>
          <w:bCs/>
        </w:rPr>
      </w:pPr>
      <w:r w:rsidRPr="00153872">
        <w:rPr>
          <w:b/>
          <w:bCs/>
        </w:rPr>
        <w:t>PROFESSIONAL EXPERIENCE</w:t>
      </w:r>
    </w:p>
    <w:p w14:paraId="397C3BE1" w14:textId="77777777" w:rsidR="00153872" w:rsidRPr="00153872" w:rsidRDefault="00153872" w:rsidP="00153872">
      <w:r w:rsidRPr="00153872">
        <w:rPr>
          <w:b/>
          <w:bCs/>
        </w:rPr>
        <w:t>Orphan Therapeutics Inc.</w:t>
      </w:r>
      <w:r w:rsidRPr="00153872">
        <w:br/>
      </w:r>
      <w:r w:rsidRPr="00153872">
        <w:rPr>
          <w:i/>
          <w:iCs/>
        </w:rPr>
        <w:t>Senior Manager, Clinical Data Management</w:t>
      </w:r>
      <w:r w:rsidRPr="00153872">
        <w:t xml:space="preserve"> August 2018 - Present</w:t>
      </w:r>
    </w:p>
    <w:p w14:paraId="246A7E37" w14:textId="77777777" w:rsidR="00153872" w:rsidRDefault="00153872" w:rsidP="00153872">
      <w:pPr>
        <w:pStyle w:val="ListParagraph"/>
        <w:numPr>
          <w:ilvl w:val="0"/>
          <w:numId w:val="3"/>
        </w:numPr>
      </w:pPr>
      <w:r w:rsidRPr="00153872">
        <w:t>Built and led a team of 12 clinical data management professionals supporting global rare disease development programs across 6 therapeutic areas with annual revenue potential exceeding $500M</w:t>
      </w:r>
    </w:p>
    <w:p w14:paraId="25A079E2" w14:textId="77777777" w:rsidR="00153872" w:rsidRDefault="00153872" w:rsidP="00153872">
      <w:pPr>
        <w:pStyle w:val="ListParagraph"/>
        <w:numPr>
          <w:ilvl w:val="0"/>
          <w:numId w:val="3"/>
        </w:numPr>
      </w:pPr>
      <w:r w:rsidRPr="00153872">
        <w:t>Directed regulatory submission activities for 4 orphan drug designation applications, achieving 100% FDA approval rate and accelerated review timelines, with 2 products receiving breakthrough therapy designation</w:t>
      </w:r>
    </w:p>
    <w:p w14:paraId="16B8E3BF" w14:textId="77777777" w:rsidR="00153872" w:rsidRDefault="00153872" w:rsidP="00153872">
      <w:pPr>
        <w:pStyle w:val="ListParagraph"/>
        <w:numPr>
          <w:ilvl w:val="0"/>
          <w:numId w:val="3"/>
        </w:numPr>
      </w:pPr>
      <w:r w:rsidRPr="00153872">
        <w:t xml:space="preserve">Established enterprise CDISC transformation initiative, implementing SDTM and </w:t>
      </w:r>
      <w:proofErr w:type="spellStart"/>
      <w:r w:rsidRPr="00153872">
        <w:t>ADaM</w:t>
      </w:r>
      <w:proofErr w:type="spellEnd"/>
      <w:r w:rsidRPr="00153872">
        <w:t xml:space="preserve"> standards across all clinical programs and reducing submission preparation time by 45% while improving regulatory reviewer feedback scores</w:t>
      </w:r>
    </w:p>
    <w:p w14:paraId="60D292A1" w14:textId="77777777" w:rsidR="00153872" w:rsidRDefault="00153872" w:rsidP="00153872">
      <w:pPr>
        <w:pStyle w:val="ListParagraph"/>
        <w:numPr>
          <w:ilvl w:val="0"/>
          <w:numId w:val="3"/>
        </w:numPr>
      </w:pPr>
      <w:r w:rsidRPr="00153872">
        <w:t>Managed $3.2M annual CRO budget across 15 vendor relationships, negotiating contracts and ensuring delivery of high-quality data management services, achieving 12% cost savings through strategic vendor consolidation</w:t>
      </w:r>
    </w:p>
    <w:p w14:paraId="3E88B0F6" w14:textId="77777777" w:rsidR="00153872" w:rsidRDefault="00153872" w:rsidP="00153872">
      <w:pPr>
        <w:pStyle w:val="ListParagraph"/>
        <w:numPr>
          <w:ilvl w:val="0"/>
          <w:numId w:val="3"/>
        </w:numPr>
      </w:pPr>
      <w:r w:rsidRPr="00153872">
        <w:t>Led successful FDA and EMA regulatory inspections with zero findings, maintaining company's pristine audit record across 8 regulatory interactions including 3 pre-approval inspections</w:t>
      </w:r>
    </w:p>
    <w:p w14:paraId="1499EC10" w14:textId="77777777" w:rsidR="00153872" w:rsidRDefault="00153872" w:rsidP="00153872">
      <w:pPr>
        <w:pStyle w:val="ListParagraph"/>
        <w:numPr>
          <w:ilvl w:val="0"/>
          <w:numId w:val="3"/>
        </w:numPr>
      </w:pPr>
      <w:r w:rsidRPr="00153872">
        <w:t>Spearheaded implementation of next-generation EDC platform migration affecting 25 active studies, completing transition 3 months ahead of schedule with zero data loss</w:t>
      </w:r>
    </w:p>
    <w:p w14:paraId="02CBE4D2" w14:textId="77777777" w:rsidR="00153872" w:rsidRDefault="00153872" w:rsidP="00153872">
      <w:pPr>
        <w:pStyle w:val="ListParagraph"/>
        <w:numPr>
          <w:ilvl w:val="0"/>
          <w:numId w:val="3"/>
        </w:numPr>
      </w:pPr>
      <w:r w:rsidRPr="00153872">
        <w:t>Developed innovative patient registry integration strategies for real-world evidence collection, establishing data partnerships with 8 patient advocacy organizations</w:t>
      </w:r>
    </w:p>
    <w:p w14:paraId="4F9A0DF3" w14:textId="77777777" w:rsidR="00153872" w:rsidRDefault="00153872" w:rsidP="00153872">
      <w:pPr>
        <w:pStyle w:val="ListParagraph"/>
        <w:numPr>
          <w:ilvl w:val="0"/>
          <w:numId w:val="3"/>
        </w:numPr>
      </w:pPr>
      <w:r w:rsidRPr="00153872">
        <w:t>Launched company's first decentralized clinical trial capabilities, implementing remote monitoring technologies that reduced site monitoring costs by 35% while maintaining data quality</w:t>
      </w:r>
    </w:p>
    <w:p w14:paraId="6E120898" w14:textId="608E5685" w:rsidR="00153872" w:rsidRDefault="00153872" w:rsidP="00153872">
      <w:pPr>
        <w:pStyle w:val="ListParagraph"/>
        <w:numPr>
          <w:ilvl w:val="0"/>
          <w:numId w:val="3"/>
        </w:numPr>
      </w:pPr>
      <w:r w:rsidRPr="00153872">
        <w:t>Established data governance framework for AI/ML-enabled clinical trial optimization, positioning company as industry leader in adaptive trial methodologies</w:t>
      </w:r>
    </w:p>
    <w:p w14:paraId="37AF51D0" w14:textId="77777777" w:rsidR="00485C00" w:rsidRDefault="00485C00" w:rsidP="00485C00"/>
    <w:p w14:paraId="41AF0177" w14:textId="77777777" w:rsidR="00485C00" w:rsidRPr="00153872" w:rsidRDefault="00485C00" w:rsidP="00485C00"/>
    <w:p w14:paraId="44E0919A" w14:textId="77777777" w:rsidR="00153872" w:rsidRPr="00153872" w:rsidRDefault="00153872" w:rsidP="00153872">
      <w:pPr>
        <w:rPr>
          <w:b/>
          <w:bCs/>
        </w:rPr>
      </w:pPr>
      <w:r w:rsidRPr="00153872">
        <w:rPr>
          <w:b/>
          <w:bCs/>
          <w:i/>
          <w:iCs/>
        </w:rPr>
        <w:lastRenderedPageBreak/>
        <w:t>Clinical Data Manager</w:t>
      </w:r>
      <w:r w:rsidRPr="00153872">
        <w:rPr>
          <w:b/>
          <w:bCs/>
        </w:rPr>
        <w:t xml:space="preserve"> January 2016 - July 2018</w:t>
      </w:r>
    </w:p>
    <w:p w14:paraId="2D69AB52" w14:textId="77777777" w:rsidR="00153872" w:rsidRDefault="00153872" w:rsidP="00153872">
      <w:pPr>
        <w:pStyle w:val="ListParagraph"/>
        <w:numPr>
          <w:ilvl w:val="0"/>
          <w:numId w:val="4"/>
        </w:numPr>
      </w:pPr>
      <w:r w:rsidRPr="00153872">
        <w:t>Managed end-to-end data management operations for pivotal Phase III studies in lysosomal storage disorders and metabolic diseases, supporting regulatory filings for 3 breakthrough therapies</w:t>
      </w:r>
    </w:p>
    <w:p w14:paraId="3EA0F55C" w14:textId="77777777" w:rsidR="00153872" w:rsidRDefault="00153872" w:rsidP="00153872">
      <w:pPr>
        <w:pStyle w:val="ListParagraph"/>
        <w:numPr>
          <w:ilvl w:val="0"/>
          <w:numId w:val="4"/>
        </w:numPr>
      </w:pPr>
      <w:r w:rsidRPr="00153872">
        <w:t>Developed innovative data monitoring strategies for ultra-rare disease trials with limited patient populations, achieving 95% patient retention rates across studies with fewer than 50 subjects globally</w:t>
      </w:r>
    </w:p>
    <w:p w14:paraId="002FE245" w14:textId="77777777" w:rsidR="00153872" w:rsidRDefault="00153872" w:rsidP="00153872">
      <w:pPr>
        <w:pStyle w:val="ListParagraph"/>
        <w:numPr>
          <w:ilvl w:val="0"/>
          <w:numId w:val="4"/>
        </w:numPr>
      </w:pPr>
      <w:r w:rsidRPr="00153872">
        <w:t>Collaborated with global regulatory teams to ensure compliance with ICH guidelines and regional data privacy requirements across 12 international markets including Japan, Brazil, and Australia</w:t>
      </w:r>
    </w:p>
    <w:p w14:paraId="69BF9281" w14:textId="77777777" w:rsidR="00153872" w:rsidRDefault="00153872" w:rsidP="00153872">
      <w:pPr>
        <w:pStyle w:val="ListParagraph"/>
        <w:numPr>
          <w:ilvl w:val="0"/>
          <w:numId w:val="4"/>
        </w:numPr>
      </w:pPr>
      <w:r w:rsidRPr="00153872">
        <w:t>Led implementation of electronic consent platforms for pediatric rare disease studies, improving consent completion rates by 60% while ensuring full regulatory compliance</w:t>
      </w:r>
    </w:p>
    <w:p w14:paraId="5A1637FE" w14:textId="77777777" w:rsidR="00153872" w:rsidRDefault="00153872" w:rsidP="00153872">
      <w:pPr>
        <w:pStyle w:val="ListParagraph"/>
        <w:numPr>
          <w:ilvl w:val="0"/>
          <w:numId w:val="4"/>
        </w:numPr>
      </w:pPr>
      <w:r w:rsidRPr="00153872">
        <w:t>Designed custom outcome assessment strategies for neurodevelopmental disorders, working directly with patient advocacy groups to develop clinically meaningful endpoints</w:t>
      </w:r>
    </w:p>
    <w:p w14:paraId="7F5DDF6E" w14:textId="77777777" w:rsidR="00153872" w:rsidRDefault="00153872" w:rsidP="00153872">
      <w:pPr>
        <w:pStyle w:val="ListParagraph"/>
        <w:numPr>
          <w:ilvl w:val="0"/>
          <w:numId w:val="4"/>
        </w:numPr>
      </w:pPr>
      <w:r w:rsidRPr="00153872">
        <w:t>Managed complex data integration requirements for multi-modal biomarker studies, coordinating genomic, proteomic, and imaging data from 15 specialized laboratories</w:t>
      </w:r>
    </w:p>
    <w:p w14:paraId="763E8773" w14:textId="0B1D554B" w:rsidR="00153872" w:rsidRPr="00153872" w:rsidRDefault="00153872" w:rsidP="00153872">
      <w:pPr>
        <w:pStyle w:val="ListParagraph"/>
        <w:numPr>
          <w:ilvl w:val="0"/>
          <w:numId w:val="4"/>
        </w:numPr>
      </w:pPr>
      <w:r w:rsidRPr="00153872">
        <w:t>Established quality metrics dashboard providing real-time visibility into study performance, enabling proactive intervention and reducing protocol deviations by 40%</w:t>
      </w:r>
    </w:p>
    <w:p w14:paraId="57DF440E" w14:textId="77777777" w:rsidR="00153872" w:rsidRPr="00153872" w:rsidRDefault="00153872" w:rsidP="00153872">
      <w:r w:rsidRPr="00153872">
        <w:rPr>
          <w:b/>
          <w:bCs/>
        </w:rPr>
        <w:t>Phoenix Biotech Solutions</w:t>
      </w:r>
      <w:r w:rsidRPr="00153872">
        <w:br/>
      </w:r>
      <w:r w:rsidRPr="00153872">
        <w:rPr>
          <w:i/>
          <w:iCs/>
        </w:rPr>
        <w:t>Senior Clinical Data Associate</w:t>
      </w:r>
      <w:r w:rsidRPr="00153872">
        <w:t xml:space="preserve"> September 2012 - December 2015</w:t>
      </w:r>
    </w:p>
    <w:p w14:paraId="0DF7A3F4" w14:textId="77777777" w:rsidR="0049499C" w:rsidRDefault="0049499C" w:rsidP="0049499C">
      <w:pPr>
        <w:pStyle w:val="ListParagraph"/>
        <w:numPr>
          <w:ilvl w:val="0"/>
          <w:numId w:val="5"/>
        </w:numPr>
      </w:pPr>
      <w:r w:rsidRPr="0049499C">
        <w:t>Supported clinical data management for 20+ early-stage rare disease and oncology studies across North America and Europe, managing datasets for over 3,000 patients</w:t>
      </w:r>
    </w:p>
    <w:p w14:paraId="377D9DFC" w14:textId="77777777" w:rsidR="0049499C" w:rsidRDefault="0049499C" w:rsidP="0049499C">
      <w:pPr>
        <w:pStyle w:val="ListParagraph"/>
        <w:numPr>
          <w:ilvl w:val="0"/>
          <w:numId w:val="5"/>
        </w:numPr>
      </w:pPr>
      <w:r w:rsidRPr="0049499C">
        <w:t>Specialized in complex study designs, including adaptive trials and registry studies, developing custom EDC solutions for unique data collection requirements in first-in-human studies</w:t>
      </w:r>
    </w:p>
    <w:p w14:paraId="5B14827A" w14:textId="77777777" w:rsidR="0049499C" w:rsidRDefault="0049499C" w:rsidP="0049499C">
      <w:pPr>
        <w:pStyle w:val="ListParagraph"/>
        <w:numPr>
          <w:ilvl w:val="0"/>
          <w:numId w:val="5"/>
        </w:numPr>
      </w:pPr>
      <w:r w:rsidRPr="0049499C">
        <w:t>Implemented quality assurance processes that reduced data discrepancies by 40% and accelerated database lock timelines by 25%, setting new company benchmarks for operational efficiency</w:t>
      </w:r>
    </w:p>
    <w:p w14:paraId="12BD3060" w14:textId="77777777" w:rsidR="0049499C" w:rsidRDefault="0049499C" w:rsidP="0049499C">
      <w:pPr>
        <w:pStyle w:val="ListParagraph"/>
        <w:numPr>
          <w:ilvl w:val="0"/>
          <w:numId w:val="5"/>
        </w:numPr>
      </w:pPr>
      <w:r w:rsidRPr="0049499C">
        <w:t>Led cross-functional teams in developing novel patient-reported outcome measures for rare disease populations, contributing to 2 FDA qualifications and 1 EMA scientific advice</w:t>
      </w:r>
    </w:p>
    <w:p w14:paraId="52DB58C7" w14:textId="77777777" w:rsidR="0049499C" w:rsidRDefault="0049499C" w:rsidP="0049499C">
      <w:pPr>
        <w:pStyle w:val="ListParagraph"/>
        <w:numPr>
          <w:ilvl w:val="0"/>
          <w:numId w:val="5"/>
        </w:numPr>
      </w:pPr>
      <w:r w:rsidRPr="0049499C">
        <w:t>Coordinated with regulatory affairs to prepare datasets for FDA Type B meetings and EMA scientific advice requests, contributing to successful orphan drug designation applications</w:t>
      </w:r>
    </w:p>
    <w:p w14:paraId="06337E54" w14:textId="77777777" w:rsidR="0049499C" w:rsidRDefault="0049499C" w:rsidP="0049499C">
      <w:pPr>
        <w:pStyle w:val="ListParagraph"/>
        <w:numPr>
          <w:ilvl w:val="0"/>
          <w:numId w:val="5"/>
        </w:numPr>
      </w:pPr>
      <w:r w:rsidRPr="0049499C">
        <w:t>Managed medical coding operations for complex rare disease studies, establishing therapeutic area-specific coding conventions that became industry best practices</w:t>
      </w:r>
    </w:p>
    <w:p w14:paraId="2B42C1E7" w14:textId="3ACA83EA" w:rsidR="00153872" w:rsidRPr="0049499C" w:rsidRDefault="0049499C" w:rsidP="0049499C">
      <w:pPr>
        <w:pStyle w:val="ListParagraph"/>
        <w:numPr>
          <w:ilvl w:val="0"/>
          <w:numId w:val="5"/>
        </w:numPr>
      </w:pPr>
      <w:r w:rsidRPr="0049499C">
        <w:t>Developed automated data validation programs reducing manual review time by 55% while improving error detection rates by 30%</w:t>
      </w:r>
    </w:p>
    <w:p w14:paraId="3B157536" w14:textId="77777777" w:rsidR="00153872" w:rsidRPr="00153872" w:rsidRDefault="00153872" w:rsidP="00153872">
      <w:pPr>
        <w:rPr>
          <w:b/>
          <w:bCs/>
        </w:rPr>
      </w:pPr>
      <w:r w:rsidRPr="00153872">
        <w:rPr>
          <w:b/>
          <w:bCs/>
          <w:i/>
          <w:iCs/>
        </w:rPr>
        <w:t>Clinical Data Associate</w:t>
      </w:r>
      <w:r w:rsidRPr="00153872">
        <w:rPr>
          <w:b/>
          <w:bCs/>
        </w:rPr>
        <w:t xml:space="preserve"> June 2011 - August 2012</w:t>
      </w:r>
    </w:p>
    <w:p w14:paraId="6BBA1DC8" w14:textId="77777777" w:rsidR="0049499C" w:rsidRDefault="0049499C" w:rsidP="0049499C">
      <w:pPr>
        <w:pStyle w:val="ListParagraph"/>
        <w:numPr>
          <w:ilvl w:val="0"/>
          <w:numId w:val="6"/>
        </w:numPr>
      </w:pPr>
      <w:r w:rsidRPr="0049499C">
        <w:t>Executed data entry, validation, and medical coding activities for Phase I/II clinical trials across oncology and rare disease portfolios</w:t>
      </w:r>
    </w:p>
    <w:p w14:paraId="3C6A6609" w14:textId="77777777" w:rsidR="0049499C" w:rsidRDefault="0049499C" w:rsidP="0049499C">
      <w:pPr>
        <w:pStyle w:val="ListParagraph"/>
        <w:numPr>
          <w:ilvl w:val="0"/>
          <w:numId w:val="6"/>
        </w:numPr>
      </w:pPr>
      <w:r w:rsidRPr="0049499C">
        <w:t>Assisted in CRF design and database build activities using Oracle Clinical and Medidata Rave platforms, contributing to successful study start-up for 12 first-in-human studies</w:t>
      </w:r>
    </w:p>
    <w:p w14:paraId="449ADC23" w14:textId="77777777" w:rsidR="0049499C" w:rsidRDefault="0049499C" w:rsidP="0049499C">
      <w:pPr>
        <w:pStyle w:val="ListParagraph"/>
        <w:numPr>
          <w:ilvl w:val="0"/>
          <w:numId w:val="6"/>
        </w:numPr>
      </w:pPr>
      <w:r w:rsidRPr="0049499C">
        <w:lastRenderedPageBreak/>
        <w:t>Performed source data verification activities at investigational sites, identifying training opportunities that reduced data entry errors by 45%</w:t>
      </w:r>
    </w:p>
    <w:p w14:paraId="413E7E98" w14:textId="4C1B0BA7" w:rsidR="00153872" w:rsidRPr="0049499C" w:rsidRDefault="0049499C" w:rsidP="0049499C">
      <w:pPr>
        <w:pStyle w:val="ListParagraph"/>
        <w:numPr>
          <w:ilvl w:val="0"/>
          <w:numId w:val="6"/>
        </w:numPr>
      </w:pPr>
      <w:r w:rsidRPr="0049499C">
        <w:t>Supported regulatory audit preparations and maintained trial master file documentation, contributing to successful FDA and international regulatory inspections</w:t>
      </w:r>
    </w:p>
    <w:p w14:paraId="158B6F3A" w14:textId="77777777" w:rsidR="00153872" w:rsidRPr="00153872" w:rsidRDefault="00153872" w:rsidP="00153872">
      <w:proofErr w:type="spellStart"/>
      <w:r w:rsidRPr="00153872">
        <w:rPr>
          <w:b/>
          <w:bCs/>
        </w:rPr>
        <w:t>BioTech</w:t>
      </w:r>
      <w:proofErr w:type="spellEnd"/>
      <w:r w:rsidRPr="00153872">
        <w:rPr>
          <w:b/>
          <w:bCs/>
        </w:rPr>
        <w:t xml:space="preserve"> Innovations Corp</w:t>
      </w:r>
      <w:r w:rsidRPr="00153872">
        <w:br/>
      </w:r>
      <w:r w:rsidRPr="00153872">
        <w:rPr>
          <w:i/>
          <w:iCs/>
        </w:rPr>
        <w:t>Research Data Analyst</w:t>
      </w:r>
      <w:r w:rsidRPr="00153872">
        <w:t xml:space="preserve"> September 2010 - May 2011</w:t>
      </w:r>
    </w:p>
    <w:p w14:paraId="5F9B447A" w14:textId="77777777" w:rsidR="0049499C" w:rsidRDefault="0049499C" w:rsidP="0049499C">
      <w:pPr>
        <w:pStyle w:val="ListParagraph"/>
        <w:numPr>
          <w:ilvl w:val="0"/>
          <w:numId w:val="7"/>
        </w:numPr>
      </w:pPr>
      <w:r w:rsidRPr="0049499C">
        <w:t>Performed statistical analysis and data visualization for preclinical research programs in rare genetic disorders</w:t>
      </w:r>
    </w:p>
    <w:p w14:paraId="57EBFB6D" w14:textId="77777777" w:rsidR="0049499C" w:rsidRDefault="0049499C" w:rsidP="0049499C">
      <w:pPr>
        <w:pStyle w:val="ListParagraph"/>
        <w:numPr>
          <w:ilvl w:val="0"/>
          <w:numId w:val="7"/>
        </w:numPr>
      </w:pPr>
      <w:r w:rsidRPr="0049499C">
        <w:t>Developed automated reporting systems for laboratory data management, reducing manual reporting time by 70%</w:t>
      </w:r>
    </w:p>
    <w:p w14:paraId="2136CE07" w14:textId="71DD755A" w:rsidR="00153872" w:rsidRPr="0049499C" w:rsidRDefault="0049499C" w:rsidP="0049499C">
      <w:pPr>
        <w:pStyle w:val="ListParagraph"/>
        <w:numPr>
          <w:ilvl w:val="0"/>
          <w:numId w:val="7"/>
        </w:numPr>
      </w:pPr>
      <w:r w:rsidRPr="0049499C">
        <w:t>Collaborated with translational medicine teams to establish biomarker analysis workflows for clinical trial applications</w:t>
      </w:r>
    </w:p>
    <w:p w14:paraId="4E8AA0BC" w14:textId="77777777" w:rsidR="00153872" w:rsidRPr="00153872" w:rsidRDefault="00153872" w:rsidP="00153872">
      <w:pPr>
        <w:rPr>
          <w:b/>
          <w:bCs/>
        </w:rPr>
      </w:pPr>
      <w:r w:rsidRPr="00153872">
        <w:rPr>
          <w:b/>
          <w:bCs/>
        </w:rPr>
        <w:t>EDUCATION</w:t>
      </w:r>
    </w:p>
    <w:p w14:paraId="1B6E3352" w14:textId="77777777" w:rsidR="00485C00" w:rsidRDefault="00153872" w:rsidP="00485C00">
      <w:r w:rsidRPr="00485C00">
        <w:rPr>
          <w:b/>
          <w:bCs/>
        </w:rPr>
        <w:t>San Jose State University</w:t>
      </w:r>
      <w:r w:rsidRPr="00153872">
        <w:t xml:space="preserve"> - Graduated 2011</w:t>
      </w:r>
    </w:p>
    <w:p w14:paraId="44958A0B" w14:textId="77777777" w:rsidR="00485C00" w:rsidRDefault="00153872" w:rsidP="00485C00">
      <w:pPr>
        <w:pStyle w:val="ListParagraph"/>
        <w:numPr>
          <w:ilvl w:val="0"/>
          <w:numId w:val="14"/>
        </w:numPr>
      </w:pPr>
      <w:r w:rsidRPr="00153872">
        <w:t>Bachelor of Science in Biology, Summa Cum Laude</w:t>
      </w:r>
    </w:p>
    <w:p w14:paraId="29543329" w14:textId="77777777" w:rsidR="00485C00" w:rsidRDefault="00153872" w:rsidP="00485C00">
      <w:pPr>
        <w:pStyle w:val="ListParagraph"/>
        <w:numPr>
          <w:ilvl w:val="0"/>
          <w:numId w:val="14"/>
        </w:numPr>
      </w:pPr>
      <w:r w:rsidRPr="00153872">
        <w:t>Minor in Statistics</w:t>
      </w:r>
    </w:p>
    <w:p w14:paraId="37451CFF" w14:textId="4495290A" w:rsidR="00153872" w:rsidRPr="00153872" w:rsidRDefault="00153872" w:rsidP="00485C00">
      <w:pPr>
        <w:pStyle w:val="ListParagraph"/>
        <w:numPr>
          <w:ilvl w:val="0"/>
          <w:numId w:val="14"/>
        </w:numPr>
      </w:pPr>
      <w:r w:rsidRPr="00153872">
        <w:t>Phi Beta Kappa Honor Society</w:t>
      </w:r>
    </w:p>
    <w:p w14:paraId="6562995F" w14:textId="09645181" w:rsidR="00485C00" w:rsidRDefault="00153872" w:rsidP="00153872">
      <w:r w:rsidRPr="00153872">
        <w:rPr>
          <w:b/>
          <w:bCs/>
        </w:rPr>
        <w:t>Stanford University Extension</w:t>
      </w:r>
      <w:r w:rsidRPr="00153872">
        <w:t xml:space="preserve"> </w:t>
      </w:r>
      <w:r w:rsidR="00485C00">
        <w:t>–</w:t>
      </w:r>
      <w:r w:rsidRPr="00153872">
        <w:t xml:space="preserve"> 2019</w:t>
      </w:r>
    </w:p>
    <w:p w14:paraId="6C44ECA4" w14:textId="77777777" w:rsidR="00485C00" w:rsidRDefault="00153872" w:rsidP="00485C00">
      <w:pPr>
        <w:pStyle w:val="ListParagraph"/>
        <w:numPr>
          <w:ilvl w:val="0"/>
          <w:numId w:val="15"/>
        </w:numPr>
      </w:pPr>
      <w:r w:rsidRPr="00153872">
        <w:t>Certificate in Clinical Research Operations</w:t>
      </w:r>
    </w:p>
    <w:p w14:paraId="71762E29" w14:textId="2B375002" w:rsidR="00153872" w:rsidRPr="00153872" w:rsidRDefault="00153872" w:rsidP="00485C00">
      <w:pPr>
        <w:pStyle w:val="ListParagraph"/>
        <w:numPr>
          <w:ilvl w:val="0"/>
          <w:numId w:val="15"/>
        </w:numPr>
      </w:pPr>
      <w:r w:rsidRPr="00153872">
        <w:t>Advanced Certificate in Regulatory Science - 2021</w:t>
      </w:r>
    </w:p>
    <w:p w14:paraId="5DD5DEB1" w14:textId="77777777" w:rsidR="00153872" w:rsidRPr="00153872" w:rsidRDefault="00153872" w:rsidP="00153872">
      <w:r w:rsidRPr="00153872">
        <w:rPr>
          <w:b/>
          <w:bCs/>
        </w:rPr>
        <w:t>Professional Development:</w:t>
      </w:r>
    </w:p>
    <w:p w14:paraId="70CD199E" w14:textId="77777777" w:rsidR="00153872" w:rsidRPr="00153872" w:rsidRDefault="00153872" w:rsidP="00153872">
      <w:pPr>
        <w:numPr>
          <w:ilvl w:val="0"/>
          <w:numId w:val="2"/>
        </w:numPr>
      </w:pPr>
      <w:r w:rsidRPr="00153872">
        <w:t>Executive Leadership Program, UC Berkeley Haas School of Business (2022)</w:t>
      </w:r>
    </w:p>
    <w:p w14:paraId="075CC321" w14:textId="77777777" w:rsidR="00153872" w:rsidRPr="00153872" w:rsidRDefault="00153872" w:rsidP="00153872">
      <w:pPr>
        <w:numPr>
          <w:ilvl w:val="0"/>
          <w:numId w:val="2"/>
        </w:numPr>
      </w:pPr>
      <w:r w:rsidRPr="00153872">
        <w:t>CDISC CDASH Implementation Workshop (2017)</w:t>
      </w:r>
    </w:p>
    <w:p w14:paraId="0CB67EDD" w14:textId="77777777" w:rsidR="00153872" w:rsidRPr="00153872" w:rsidRDefault="00153872" w:rsidP="00153872">
      <w:pPr>
        <w:numPr>
          <w:ilvl w:val="0"/>
          <w:numId w:val="2"/>
        </w:numPr>
      </w:pPr>
      <w:r w:rsidRPr="00153872">
        <w:t>FDA Orphan Drug Development Workshop Faculty Training (2020)</w:t>
      </w:r>
    </w:p>
    <w:p w14:paraId="502DAEC3" w14:textId="77777777" w:rsidR="00153872" w:rsidRPr="00153872" w:rsidRDefault="00153872" w:rsidP="00153872">
      <w:pPr>
        <w:numPr>
          <w:ilvl w:val="0"/>
          <w:numId w:val="2"/>
        </w:numPr>
      </w:pPr>
      <w:r w:rsidRPr="00153872">
        <w:t>Project Management Professional (PMP) Certification (2019)</w:t>
      </w:r>
    </w:p>
    <w:p w14:paraId="03965DD0" w14:textId="77777777" w:rsidR="00153872" w:rsidRPr="00153872" w:rsidRDefault="00153872" w:rsidP="00153872">
      <w:pPr>
        <w:rPr>
          <w:b/>
          <w:bCs/>
        </w:rPr>
      </w:pPr>
      <w:r w:rsidRPr="00153872">
        <w:rPr>
          <w:b/>
          <w:bCs/>
        </w:rPr>
        <w:t>SKILLS</w:t>
      </w:r>
    </w:p>
    <w:p w14:paraId="040CEA43" w14:textId="77777777" w:rsidR="0049499C" w:rsidRDefault="0049499C" w:rsidP="0049499C">
      <w:pPr>
        <w:pStyle w:val="ListParagraph"/>
        <w:numPr>
          <w:ilvl w:val="0"/>
          <w:numId w:val="8"/>
        </w:numPr>
      </w:pPr>
      <w:r w:rsidRPr="0049499C">
        <w:t>Leadership &amp; Management: Team Building, Change Management, Strategic Planning, Budget Management, Vendor Negotiation, Cross-Functional Leadership</w:t>
      </w:r>
    </w:p>
    <w:p w14:paraId="31BB34CF" w14:textId="77777777" w:rsidR="0049499C" w:rsidRDefault="0049499C" w:rsidP="0049499C">
      <w:pPr>
        <w:pStyle w:val="ListParagraph"/>
        <w:numPr>
          <w:ilvl w:val="0"/>
          <w:numId w:val="8"/>
        </w:numPr>
      </w:pPr>
      <w:r w:rsidRPr="0049499C">
        <w:t>Technical: Advanced SAS Programming, R/RStudio, Python, SQL, Medidata Rave, Oracle Clinical, Veeva Vault, SDTM/</w:t>
      </w:r>
      <w:proofErr w:type="spellStart"/>
      <w:r w:rsidRPr="0049499C">
        <w:t>ADaM</w:t>
      </w:r>
      <w:proofErr w:type="spellEnd"/>
      <w:r w:rsidRPr="0049499C">
        <w:t xml:space="preserve"> Implementation, Power BI, Spotfire, </w:t>
      </w:r>
      <w:proofErr w:type="spellStart"/>
      <w:r w:rsidRPr="0049499C">
        <w:t>REDCap</w:t>
      </w:r>
      <w:proofErr w:type="spellEnd"/>
      <w:r w:rsidRPr="0049499C">
        <w:t>, Clinical Data Interchange Standards</w:t>
      </w:r>
    </w:p>
    <w:p w14:paraId="7C7876CE" w14:textId="77777777" w:rsidR="0049499C" w:rsidRDefault="0049499C" w:rsidP="0049499C">
      <w:pPr>
        <w:pStyle w:val="ListParagraph"/>
        <w:numPr>
          <w:ilvl w:val="0"/>
          <w:numId w:val="8"/>
        </w:numPr>
      </w:pPr>
      <w:r w:rsidRPr="0049499C">
        <w:t>Regulatory: ICH Guidelines, FDA 21 CFR Parts 11 &amp; 312, EMA Guidelines, Health Canada Regulations, CDISC Standards, eCTD Submissions, Orphan Drug Regulations</w:t>
      </w:r>
    </w:p>
    <w:p w14:paraId="3A99A86A" w14:textId="7998F83F" w:rsidR="00153872" w:rsidRPr="0049499C" w:rsidRDefault="0049499C" w:rsidP="0049499C">
      <w:pPr>
        <w:pStyle w:val="ListParagraph"/>
        <w:numPr>
          <w:ilvl w:val="0"/>
          <w:numId w:val="8"/>
        </w:numPr>
      </w:pPr>
      <w:r w:rsidRPr="0049499C">
        <w:t>Therapeutic Expertise: Rare Diseases, Lysosomal Storage Disorders, Metabolic Diseases, Gene Therapies, Cell Therapies, Pediatric Drug Development</w:t>
      </w:r>
    </w:p>
    <w:p w14:paraId="33DEB8A9" w14:textId="77777777" w:rsidR="00153872" w:rsidRPr="00153872" w:rsidRDefault="00153872" w:rsidP="00153872">
      <w:pPr>
        <w:rPr>
          <w:b/>
          <w:bCs/>
        </w:rPr>
      </w:pPr>
      <w:r w:rsidRPr="00153872">
        <w:rPr>
          <w:b/>
          <w:bCs/>
        </w:rPr>
        <w:lastRenderedPageBreak/>
        <w:t>AWARDS AND ACTIVITIES</w:t>
      </w:r>
    </w:p>
    <w:p w14:paraId="7C59C0BD" w14:textId="77777777" w:rsidR="00485C00" w:rsidRDefault="00485C00" w:rsidP="00485C00">
      <w:pPr>
        <w:pStyle w:val="ListParagraph"/>
        <w:numPr>
          <w:ilvl w:val="0"/>
          <w:numId w:val="9"/>
        </w:numPr>
      </w:pPr>
      <w:r w:rsidRPr="00485C00">
        <w:t>2024 Industry Leadership Award - Orphan Disease Research Society</w:t>
      </w:r>
    </w:p>
    <w:p w14:paraId="5F7F1B8D" w14:textId="77777777" w:rsidR="00485C00" w:rsidRDefault="00485C00" w:rsidP="00485C00">
      <w:pPr>
        <w:pStyle w:val="ListParagraph"/>
        <w:numPr>
          <w:ilvl w:val="0"/>
          <w:numId w:val="9"/>
        </w:numPr>
      </w:pPr>
      <w:r w:rsidRPr="00485C00">
        <w:t>2023 Leadership Excellence Award - Orphan Therapeutics Inc.</w:t>
      </w:r>
    </w:p>
    <w:p w14:paraId="4E2DDFAB" w14:textId="77777777" w:rsidR="00485C00" w:rsidRDefault="00485C00" w:rsidP="00485C00">
      <w:pPr>
        <w:pStyle w:val="ListParagraph"/>
        <w:numPr>
          <w:ilvl w:val="0"/>
          <w:numId w:val="9"/>
        </w:numPr>
      </w:pPr>
      <w:r w:rsidRPr="00485C00">
        <w:t>2022 Innovation in Clinical Data Management - Society for Clinical Data Management</w:t>
      </w:r>
    </w:p>
    <w:p w14:paraId="4E130AD3" w14:textId="77777777" w:rsidR="00485C00" w:rsidRDefault="00485C00" w:rsidP="00485C00">
      <w:pPr>
        <w:pStyle w:val="ListParagraph"/>
        <w:numPr>
          <w:ilvl w:val="0"/>
          <w:numId w:val="9"/>
        </w:numPr>
      </w:pPr>
      <w:r w:rsidRPr="00485C00">
        <w:t>2021 Speaker, "CDISC Implementation in Rare Disease Trials" - Clinical Data Management Association Annual Conference</w:t>
      </w:r>
    </w:p>
    <w:p w14:paraId="7F57B32D" w14:textId="77777777" w:rsidR="00485C00" w:rsidRDefault="00485C00" w:rsidP="00485C00">
      <w:pPr>
        <w:pStyle w:val="ListParagraph"/>
        <w:numPr>
          <w:ilvl w:val="0"/>
          <w:numId w:val="9"/>
        </w:numPr>
      </w:pPr>
      <w:r w:rsidRPr="00485C00">
        <w:t>2020 FDA Orphan Drug Development Workshop Faculty Member</w:t>
      </w:r>
    </w:p>
    <w:p w14:paraId="4970B5A0" w14:textId="77777777" w:rsidR="00485C00" w:rsidRDefault="00485C00" w:rsidP="00485C00">
      <w:pPr>
        <w:pStyle w:val="ListParagraph"/>
        <w:numPr>
          <w:ilvl w:val="0"/>
          <w:numId w:val="9"/>
        </w:numPr>
      </w:pPr>
      <w:r w:rsidRPr="00485C00">
        <w:t>2019 Best Practices Award for Patient Registry Integration - Drug Information Association</w:t>
      </w:r>
    </w:p>
    <w:p w14:paraId="025EF02F" w14:textId="04ABAF4C" w:rsidR="00153872" w:rsidRPr="00485C00" w:rsidRDefault="00485C00" w:rsidP="00485C00">
      <w:pPr>
        <w:pStyle w:val="ListParagraph"/>
        <w:numPr>
          <w:ilvl w:val="0"/>
          <w:numId w:val="9"/>
        </w:numPr>
      </w:pPr>
      <w:r w:rsidRPr="00485C00">
        <w:t>2018 Excellence in Regulatory Science - Regulatory Affairs Professionals Society</w:t>
      </w:r>
    </w:p>
    <w:p w14:paraId="0F30E4D0" w14:textId="77777777" w:rsidR="00153872" w:rsidRPr="00153872" w:rsidRDefault="00153872" w:rsidP="00153872">
      <w:pPr>
        <w:rPr>
          <w:b/>
          <w:bCs/>
        </w:rPr>
      </w:pPr>
      <w:r w:rsidRPr="00153872">
        <w:rPr>
          <w:b/>
          <w:bCs/>
        </w:rPr>
        <w:t>PROFESSIONAL ASSOCIATIONS &amp; LEADERSHIP</w:t>
      </w:r>
    </w:p>
    <w:p w14:paraId="4EE97FC7" w14:textId="77777777" w:rsidR="00485C00" w:rsidRDefault="00153872" w:rsidP="00485C00">
      <w:pPr>
        <w:pStyle w:val="ListParagraph"/>
        <w:numPr>
          <w:ilvl w:val="0"/>
          <w:numId w:val="10"/>
        </w:numPr>
      </w:pPr>
      <w:r w:rsidRPr="00153872">
        <w:t>Board Member, Clinical Data Management Association (2022-Present)</w:t>
      </w:r>
    </w:p>
    <w:p w14:paraId="1247AF0C" w14:textId="77777777" w:rsidR="00485C00" w:rsidRDefault="00153872" w:rsidP="00485C00">
      <w:pPr>
        <w:pStyle w:val="ListParagraph"/>
        <w:numPr>
          <w:ilvl w:val="0"/>
          <w:numId w:val="10"/>
        </w:numPr>
      </w:pPr>
      <w:r w:rsidRPr="00153872">
        <w:t>Member, Society for Clinical Data Management - Education Committee Chair (2020-Present)</w:t>
      </w:r>
    </w:p>
    <w:p w14:paraId="724738F5" w14:textId="77777777" w:rsidR="00485C00" w:rsidRDefault="00153872" w:rsidP="00485C00">
      <w:pPr>
        <w:pStyle w:val="ListParagraph"/>
        <w:numPr>
          <w:ilvl w:val="0"/>
          <w:numId w:val="10"/>
        </w:numPr>
      </w:pPr>
      <w:r w:rsidRPr="00153872">
        <w:t>Member, Drug Information Association - Rare Disease Community (2016-Present)</w:t>
      </w:r>
    </w:p>
    <w:p w14:paraId="57F83F84" w14:textId="77777777" w:rsidR="00485C00" w:rsidRDefault="00153872" w:rsidP="00485C00">
      <w:pPr>
        <w:pStyle w:val="ListParagraph"/>
        <w:numPr>
          <w:ilvl w:val="0"/>
          <w:numId w:val="10"/>
        </w:numPr>
      </w:pPr>
      <w:r w:rsidRPr="00153872">
        <w:t>Member, Regulatory Affairs Professionals Society (2017-Present)</w:t>
      </w:r>
    </w:p>
    <w:p w14:paraId="61C6B9B5" w14:textId="73DBF2A3" w:rsidR="00153872" w:rsidRPr="00153872" w:rsidRDefault="00153872" w:rsidP="00485C00">
      <w:pPr>
        <w:pStyle w:val="ListParagraph"/>
        <w:numPr>
          <w:ilvl w:val="0"/>
          <w:numId w:val="10"/>
        </w:numPr>
      </w:pPr>
      <w:r w:rsidRPr="00153872">
        <w:t>Advisory Board Member, Rare Disease Clinical Research Network (2021-Present)</w:t>
      </w:r>
    </w:p>
    <w:p w14:paraId="1FCF43CD" w14:textId="77777777" w:rsidR="00153872" w:rsidRPr="00153872" w:rsidRDefault="00153872" w:rsidP="00153872">
      <w:pPr>
        <w:rPr>
          <w:b/>
          <w:bCs/>
        </w:rPr>
      </w:pPr>
      <w:r w:rsidRPr="00153872">
        <w:rPr>
          <w:b/>
          <w:bCs/>
        </w:rPr>
        <w:t>PUBLICATIONS &amp; PRESENTATIONS</w:t>
      </w:r>
    </w:p>
    <w:p w14:paraId="70189BA8" w14:textId="77777777" w:rsidR="00485C00" w:rsidRDefault="00153872" w:rsidP="00485C00">
      <w:pPr>
        <w:pStyle w:val="ListParagraph"/>
        <w:numPr>
          <w:ilvl w:val="0"/>
          <w:numId w:val="11"/>
        </w:numPr>
      </w:pPr>
      <w:r w:rsidRPr="00153872">
        <w:t>"Implementing Risk-Based Monitoring in Ultra-Rare Disease Trials" - Applied Clinical Trials Magazine (2023)</w:t>
      </w:r>
    </w:p>
    <w:p w14:paraId="7521BD09" w14:textId="77777777" w:rsidR="00485C00" w:rsidRDefault="00153872" w:rsidP="00485C00">
      <w:pPr>
        <w:pStyle w:val="ListParagraph"/>
        <w:numPr>
          <w:ilvl w:val="0"/>
          <w:numId w:val="11"/>
        </w:numPr>
      </w:pPr>
      <w:r w:rsidRPr="00153872">
        <w:t>"Patient Registry Integration for Real-World Evidence Collection" - Journal of Clinical Data Management (2022)</w:t>
      </w:r>
    </w:p>
    <w:p w14:paraId="1D0F3511" w14:textId="77777777" w:rsidR="00485C00" w:rsidRDefault="00153872" w:rsidP="00485C00">
      <w:pPr>
        <w:pStyle w:val="ListParagraph"/>
        <w:numPr>
          <w:ilvl w:val="0"/>
          <w:numId w:val="11"/>
        </w:numPr>
      </w:pPr>
      <w:r w:rsidRPr="00153872">
        <w:t>"CDISC Standards Implementation in Pediatric Rare Disease Studies" - SCDM Annual Conference (2021)</w:t>
      </w:r>
    </w:p>
    <w:p w14:paraId="6D68CA4A" w14:textId="742726FA" w:rsidR="00153872" w:rsidRPr="00153872" w:rsidRDefault="00153872" w:rsidP="00485C00">
      <w:pPr>
        <w:pStyle w:val="ListParagraph"/>
        <w:numPr>
          <w:ilvl w:val="0"/>
          <w:numId w:val="11"/>
        </w:numPr>
      </w:pPr>
      <w:r w:rsidRPr="00153872">
        <w:t>"Regulatory Considerations for Decentralized Clinical Trials in Rare Diseases" - DIA Annual Meeting (2020)</w:t>
      </w:r>
    </w:p>
    <w:p w14:paraId="68256946" w14:textId="77777777" w:rsidR="00153872" w:rsidRPr="00153872" w:rsidRDefault="00153872" w:rsidP="00153872">
      <w:pPr>
        <w:rPr>
          <w:b/>
          <w:bCs/>
        </w:rPr>
      </w:pPr>
      <w:r w:rsidRPr="00153872">
        <w:rPr>
          <w:b/>
          <w:bCs/>
        </w:rPr>
        <w:t>LANGUAGES</w:t>
      </w:r>
    </w:p>
    <w:p w14:paraId="13C958E4" w14:textId="77777777" w:rsidR="00485C00" w:rsidRDefault="00153872" w:rsidP="00485C00">
      <w:pPr>
        <w:pStyle w:val="ListParagraph"/>
        <w:numPr>
          <w:ilvl w:val="0"/>
          <w:numId w:val="13"/>
        </w:numPr>
      </w:pPr>
      <w:r w:rsidRPr="00153872">
        <w:t>Fluent in Spanish (written and oral)</w:t>
      </w:r>
    </w:p>
    <w:p w14:paraId="7E448DF3" w14:textId="19C41E41" w:rsidR="00153872" w:rsidRPr="00153872" w:rsidRDefault="00153872" w:rsidP="00485C00">
      <w:pPr>
        <w:pStyle w:val="ListParagraph"/>
        <w:numPr>
          <w:ilvl w:val="0"/>
          <w:numId w:val="13"/>
        </w:numPr>
      </w:pPr>
      <w:r w:rsidRPr="00153872">
        <w:t>Conversational Portuguese</w:t>
      </w:r>
    </w:p>
    <w:p w14:paraId="033698FC" w14:textId="77777777" w:rsidR="003E5CA4" w:rsidRDefault="003E5CA4"/>
    <w:sectPr w:rsidR="003E5CA4" w:rsidSect="0015387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97060"/>
    <w:multiLevelType w:val="multilevel"/>
    <w:tmpl w:val="A724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D4838"/>
    <w:multiLevelType w:val="multilevel"/>
    <w:tmpl w:val="907C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550194"/>
    <w:multiLevelType w:val="hybridMultilevel"/>
    <w:tmpl w:val="67A0C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B9601B"/>
    <w:multiLevelType w:val="hybridMultilevel"/>
    <w:tmpl w:val="81E23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F63957"/>
    <w:multiLevelType w:val="hybridMultilevel"/>
    <w:tmpl w:val="DAE2B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EC6268"/>
    <w:multiLevelType w:val="hybridMultilevel"/>
    <w:tmpl w:val="EEE8E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E340B6"/>
    <w:multiLevelType w:val="hybridMultilevel"/>
    <w:tmpl w:val="6E680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FF1665"/>
    <w:multiLevelType w:val="hybridMultilevel"/>
    <w:tmpl w:val="BE2AF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C93B73"/>
    <w:multiLevelType w:val="hybridMultilevel"/>
    <w:tmpl w:val="CD9C6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A37186"/>
    <w:multiLevelType w:val="hybridMultilevel"/>
    <w:tmpl w:val="F4227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57207D"/>
    <w:multiLevelType w:val="hybridMultilevel"/>
    <w:tmpl w:val="30DCB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9114CA"/>
    <w:multiLevelType w:val="hybridMultilevel"/>
    <w:tmpl w:val="97E6E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520989"/>
    <w:multiLevelType w:val="hybridMultilevel"/>
    <w:tmpl w:val="1BEA2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1B490C"/>
    <w:multiLevelType w:val="hybridMultilevel"/>
    <w:tmpl w:val="1B363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D11C5D"/>
    <w:multiLevelType w:val="hybridMultilevel"/>
    <w:tmpl w:val="AAC83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8594874">
    <w:abstractNumId w:val="0"/>
  </w:num>
  <w:num w:numId="2" w16cid:durableId="71589624">
    <w:abstractNumId w:val="1"/>
  </w:num>
  <w:num w:numId="3" w16cid:durableId="498351980">
    <w:abstractNumId w:val="13"/>
  </w:num>
  <w:num w:numId="4" w16cid:durableId="191769287">
    <w:abstractNumId w:val="11"/>
  </w:num>
  <w:num w:numId="5" w16cid:durableId="161357120">
    <w:abstractNumId w:val="9"/>
  </w:num>
  <w:num w:numId="6" w16cid:durableId="1942490347">
    <w:abstractNumId w:val="4"/>
  </w:num>
  <w:num w:numId="7" w16cid:durableId="448624516">
    <w:abstractNumId w:val="7"/>
  </w:num>
  <w:num w:numId="8" w16cid:durableId="965083334">
    <w:abstractNumId w:val="10"/>
  </w:num>
  <w:num w:numId="9" w16cid:durableId="1088118130">
    <w:abstractNumId w:val="3"/>
  </w:num>
  <w:num w:numId="10" w16cid:durableId="272789112">
    <w:abstractNumId w:val="5"/>
  </w:num>
  <w:num w:numId="11" w16cid:durableId="246499495">
    <w:abstractNumId w:val="14"/>
  </w:num>
  <w:num w:numId="12" w16cid:durableId="232929969">
    <w:abstractNumId w:val="8"/>
  </w:num>
  <w:num w:numId="13" w16cid:durableId="699671588">
    <w:abstractNumId w:val="2"/>
  </w:num>
  <w:num w:numId="14" w16cid:durableId="1497569950">
    <w:abstractNumId w:val="6"/>
  </w:num>
  <w:num w:numId="15" w16cid:durableId="65352946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872"/>
    <w:rsid w:val="00055D19"/>
    <w:rsid w:val="00153872"/>
    <w:rsid w:val="001D4820"/>
    <w:rsid w:val="003E5CA4"/>
    <w:rsid w:val="00460D3D"/>
    <w:rsid w:val="00485C00"/>
    <w:rsid w:val="0049499C"/>
    <w:rsid w:val="00CA2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2922DD"/>
  <w15:chartTrackingRefBased/>
  <w15:docId w15:val="{AB6A256E-AD08-4B6F-8724-45413D3C5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38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38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38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38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38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38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8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8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8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8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38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38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38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38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38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8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8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872"/>
    <w:rPr>
      <w:rFonts w:eastAsiaTheme="majorEastAsia" w:cstheme="majorBidi"/>
      <w:color w:val="272727" w:themeColor="text1" w:themeTint="D8"/>
    </w:rPr>
  </w:style>
  <w:style w:type="paragraph" w:styleId="Title">
    <w:name w:val="Title"/>
    <w:basedOn w:val="Normal"/>
    <w:next w:val="Normal"/>
    <w:link w:val="TitleChar"/>
    <w:uiPriority w:val="10"/>
    <w:qFormat/>
    <w:rsid w:val="001538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8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8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8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872"/>
    <w:pPr>
      <w:spacing w:before="160"/>
      <w:jc w:val="center"/>
    </w:pPr>
    <w:rPr>
      <w:i/>
      <w:iCs/>
      <w:color w:val="404040" w:themeColor="text1" w:themeTint="BF"/>
    </w:rPr>
  </w:style>
  <w:style w:type="character" w:customStyle="1" w:styleId="QuoteChar">
    <w:name w:val="Quote Char"/>
    <w:basedOn w:val="DefaultParagraphFont"/>
    <w:link w:val="Quote"/>
    <w:uiPriority w:val="29"/>
    <w:rsid w:val="00153872"/>
    <w:rPr>
      <w:i/>
      <w:iCs/>
      <w:color w:val="404040" w:themeColor="text1" w:themeTint="BF"/>
    </w:rPr>
  </w:style>
  <w:style w:type="paragraph" w:styleId="ListParagraph">
    <w:name w:val="List Paragraph"/>
    <w:basedOn w:val="Normal"/>
    <w:uiPriority w:val="34"/>
    <w:qFormat/>
    <w:rsid w:val="00153872"/>
    <w:pPr>
      <w:ind w:left="720"/>
      <w:contextualSpacing/>
    </w:pPr>
  </w:style>
  <w:style w:type="character" w:styleId="IntenseEmphasis">
    <w:name w:val="Intense Emphasis"/>
    <w:basedOn w:val="DefaultParagraphFont"/>
    <w:uiPriority w:val="21"/>
    <w:qFormat/>
    <w:rsid w:val="00153872"/>
    <w:rPr>
      <w:i/>
      <w:iCs/>
      <w:color w:val="0F4761" w:themeColor="accent1" w:themeShade="BF"/>
    </w:rPr>
  </w:style>
  <w:style w:type="paragraph" w:styleId="IntenseQuote">
    <w:name w:val="Intense Quote"/>
    <w:basedOn w:val="Normal"/>
    <w:next w:val="Normal"/>
    <w:link w:val="IntenseQuoteChar"/>
    <w:uiPriority w:val="30"/>
    <w:qFormat/>
    <w:rsid w:val="001538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3872"/>
    <w:rPr>
      <w:i/>
      <w:iCs/>
      <w:color w:val="0F4761" w:themeColor="accent1" w:themeShade="BF"/>
    </w:rPr>
  </w:style>
  <w:style w:type="character" w:styleId="IntenseReference">
    <w:name w:val="Intense Reference"/>
    <w:basedOn w:val="DefaultParagraphFont"/>
    <w:uiPriority w:val="32"/>
    <w:qFormat/>
    <w:rsid w:val="00153872"/>
    <w:rPr>
      <w:b/>
      <w:bCs/>
      <w:smallCaps/>
      <w:color w:val="0F4761" w:themeColor="accent1" w:themeShade="BF"/>
      <w:spacing w:val="5"/>
    </w:rPr>
  </w:style>
  <w:style w:type="character" w:styleId="Hyperlink">
    <w:name w:val="Hyperlink"/>
    <w:basedOn w:val="DefaultParagraphFont"/>
    <w:uiPriority w:val="99"/>
    <w:unhideWhenUsed/>
    <w:rsid w:val="00153872"/>
    <w:rPr>
      <w:color w:val="467886" w:themeColor="hyperlink"/>
      <w:u w:val="single"/>
    </w:rPr>
  </w:style>
  <w:style w:type="character" w:styleId="UnresolvedMention">
    <w:name w:val="Unresolved Mention"/>
    <w:basedOn w:val="DefaultParagraphFont"/>
    <w:uiPriority w:val="99"/>
    <w:semiHidden/>
    <w:unhideWhenUsed/>
    <w:rsid w:val="001538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488863">
      <w:bodyDiv w:val="1"/>
      <w:marLeft w:val="0"/>
      <w:marRight w:val="0"/>
      <w:marTop w:val="0"/>
      <w:marBottom w:val="0"/>
      <w:divBdr>
        <w:top w:val="none" w:sz="0" w:space="0" w:color="auto"/>
        <w:left w:val="none" w:sz="0" w:space="0" w:color="auto"/>
        <w:bottom w:val="none" w:sz="0" w:space="0" w:color="auto"/>
        <w:right w:val="none" w:sz="0" w:space="0" w:color="auto"/>
      </w:divBdr>
    </w:div>
    <w:div w:id="1307778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1117</Words>
  <Characters>7766</Characters>
  <Application>Microsoft Office Word</Application>
  <DocSecurity>0</DocSecurity>
  <Lines>138</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2025-06-05T15:06:00Z</dcterms:created>
  <dcterms:modified xsi:type="dcterms:W3CDTF">2025-06-05T15:40:00Z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fe31d48b-c08d-470f-85fb-bcf7b4435075</vt:lpwstr>
  </property>
</Properties>
</file>