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5955" w14:textId="3AB22F42" w:rsidR="00146445" w:rsidRDefault="00146445" w:rsidP="00146445">
      <w:pPr>
        <w:jc w:val="center"/>
      </w:pPr>
      <w:r>
        <w:rPr>
          <w:b/>
          <w:bCs/>
        </w:rPr>
        <w:t>John Doe, PhD</w:t>
      </w:r>
    </w:p>
    <w:p w14:paraId="15B40F41" w14:textId="1E8481F6" w:rsidR="00146445" w:rsidRPr="00146445" w:rsidRDefault="00146445" w:rsidP="00146445">
      <w:pPr>
        <w:jc w:val="center"/>
      </w:pPr>
      <w:r>
        <w:t>San Francisco, CA</w:t>
      </w:r>
    </w:p>
    <w:p w14:paraId="423FE49A" w14:textId="77777777" w:rsidR="00146445" w:rsidRPr="00146445" w:rsidRDefault="00146445" w:rsidP="00146445">
      <w:r w:rsidRPr="00146445">
        <w:rPr>
          <w:b/>
          <w:bCs/>
        </w:rPr>
        <w:t>PROFESSIONAL SUMMARY</w:t>
      </w:r>
    </w:p>
    <w:p w14:paraId="2831AFCE" w14:textId="77777777" w:rsidR="00146445" w:rsidRPr="00146445" w:rsidRDefault="00146445" w:rsidP="00146445">
      <w:pPr>
        <w:numPr>
          <w:ilvl w:val="0"/>
          <w:numId w:val="1"/>
        </w:numPr>
      </w:pPr>
      <w:r w:rsidRPr="00146445">
        <w:t>Strategic and collaborative Senior Biostatistics Leader with 12+ years specializing in statistical strategy, regulatory submissions, and cross-functional biometrics leadership within biotech environments.</w:t>
      </w:r>
    </w:p>
    <w:p w14:paraId="15322CBC" w14:textId="77777777" w:rsidR="00146445" w:rsidRPr="00146445" w:rsidRDefault="00146445" w:rsidP="00146445">
      <w:pPr>
        <w:numPr>
          <w:ilvl w:val="0"/>
          <w:numId w:val="1"/>
        </w:numPr>
      </w:pPr>
      <w:r w:rsidRPr="00146445">
        <w:t>Expert in driving statistical frameworks for pivotal clinical trials, proficient in vendor management, and experienced in navigating complex regulatory landscapes.</w:t>
      </w:r>
    </w:p>
    <w:p w14:paraId="40EAD2EE" w14:textId="77777777" w:rsidR="00146445" w:rsidRPr="00146445" w:rsidRDefault="00146445" w:rsidP="00146445">
      <w:pPr>
        <w:numPr>
          <w:ilvl w:val="0"/>
          <w:numId w:val="1"/>
        </w:numPr>
      </w:pPr>
      <w:r w:rsidRPr="00146445">
        <w:t>Passionate about impactful clinical advancements, highly personable and proactive in identifying opportunities for strategic improvements.</w:t>
      </w:r>
    </w:p>
    <w:p w14:paraId="0BAADBDE" w14:textId="77777777" w:rsidR="00146445" w:rsidRDefault="00146445" w:rsidP="00146445">
      <w:pPr>
        <w:numPr>
          <w:ilvl w:val="0"/>
          <w:numId w:val="1"/>
        </w:numPr>
      </w:pPr>
      <w:r w:rsidRPr="00146445">
        <w:t xml:space="preserve">Seeking senior-level opportunities in the Bay Area with compensation </w:t>
      </w:r>
      <w:proofErr w:type="gramStart"/>
      <w:r w:rsidRPr="00146445">
        <w:t>expectations</w:t>
      </w:r>
      <w:proofErr w:type="gramEnd"/>
      <w:r w:rsidRPr="00146445">
        <w:t xml:space="preserve"> around $275K.</w:t>
      </w:r>
    </w:p>
    <w:p w14:paraId="29671735" w14:textId="77777777" w:rsidR="00146445" w:rsidRPr="00146445" w:rsidRDefault="00146445" w:rsidP="00146445">
      <w:pPr>
        <w:ind w:left="720"/>
      </w:pPr>
    </w:p>
    <w:p w14:paraId="34C17A3D" w14:textId="77777777" w:rsidR="00146445" w:rsidRPr="00146445" w:rsidRDefault="00146445" w:rsidP="00146445">
      <w:r w:rsidRPr="00146445">
        <w:rPr>
          <w:b/>
          <w:bCs/>
        </w:rPr>
        <w:t>PROFESSIONAL EXPERIENCE</w:t>
      </w:r>
    </w:p>
    <w:p w14:paraId="7D7B3E8A" w14:textId="77777777" w:rsidR="00146445" w:rsidRPr="00146445" w:rsidRDefault="00146445" w:rsidP="00146445">
      <w:proofErr w:type="spellStart"/>
      <w:r w:rsidRPr="00146445">
        <w:rPr>
          <w:b/>
          <w:bCs/>
        </w:rPr>
        <w:t>BioPioneer</w:t>
      </w:r>
      <w:proofErr w:type="spellEnd"/>
      <w:r w:rsidRPr="00146445">
        <w:rPr>
          <w:b/>
          <w:bCs/>
        </w:rPr>
        <w:t xml:space="preserve"> Therapeutics, San Francisco, CA</w:t>
      </w:r>
      <w:r w:rsidRPr="00146445">
        <w:t xml:space="preserve"> </w:t>
      </w:r>
      <w:r w:rsidRPr="00146445">
        <w:rPr>
          <w:i/>
          <w:iCs/>
        </w:rPr>
        <w:t>Senior Director of Biostatistics</w:t>
      </w:r>
      <w:r w:rsidRPr="00146445">
        <w:t xml:space="preserve"> | Jan 2020 – Present</w:t>
      </w:r>
    </w:p>
    <w:p w14:paraId="7C1B1FCD" w14:textId="77777777" w:rsidR="00146445" w:rsidRPr="00146445" w:rsidRDefault="00146445" w:rsidP="00146445">
      <w:pPr>
        <w:numPr>
          <w:ilvl w:val="0"/>
          <w:numId w:val="2"/>
        </w:numPr>
      </w:pPr>
      <w:r w:rsidRPr="00146445">
        <w:t>Designed and implemented comprehensive statistical strategies for Phase II and III clinical trials, directly contributing to 3 successful FDA submissions.</w:t>
      </w:r>
    </w:p>
    <w:p w14:paraId="379FFC6D" w14:textId="77777777" w:rsidR="00146445" w:rsidRPr="00146445" w:rsidRDefault="00146445" w:rsidP="00146445">
      <w:pPr>
        <w:numPr>
          <w:ilvl w:val="0"/>
          <w:numId w:val="2"/>
        </w:numPr>
      </w:pPr>
      <w:r w:rsidRPr="00146445">
        <w:t>Managed cross-functional biometrics teams of 20+ professionals including statisticians, programmers, and data managers, improving team productivity by 30%.</w:t>
      </w:r>
    </w:p>
    <w:p w14:paraId="0FA3AC4E" w14:textId="77777777" w:rsidR="00146445" w:rsidRPr="00146445" w:rsidRDefault="00146445" w:rsidP="00146445">
      <w:pPr>
        <w:numPr>
          <w:ilvl w:val="0"/>
          <w:numId w:val="2"/>
        </w:numPr>
      </w:pPr>
      <w:r w:rsidRPr="00146445">
        <w:t>Led vendor selection and management, optimizing external partnerships resulting in cost savings of $250K annually.</w:t>
      </w:r>
    </w:p>
    <w:p w14:paraId="1515E37C" w14:textId="77777777" w:rsidR="00146445" w:rsidRDefault="00146445" w:rsidP="00146445">
      <w:pPr>
        <w:numPr>
          <w:ilvl w:val="0"/>
          <w:numId w:val="2"/>
        </w:numPr>
      </w:pPr>
      <w:r w:rsidRPr="00146445">
        <w:t>Streamlined regulatory submission processes, reducing approval timelines by 25%.</w:t>
      </w:r>
    </w:p>
    <w:p w14:paraId="284B8E96" w14:textId="77777777" w:rsidR="00146445" w:rsidRPr="00146445" w:rsidRDefault="00146445" w:rsidP="00146445">
      <w:pPr>
        <w:ind w:left="720"/>
      </w:pPr>
    </w:p>
    <w:p w14:paraId="03C4D9E7" w14:textId="77777777" w:rsidR="00146445" w:rsidRPr="00146445" w:rsidRDefault="00146445" w:rsidP="00146445">
      <w:proofErr w:type="spellStart"/>
      <w:r w:rsidRPr="00146445">
        <w:rPr>
          <w:b/>
          <w:bCs/>
        </w:rPr>
        <w:t>Genexa</w:t>
      </w:r>
      <w:proofErr w:type="spellEnd"/>
      <w:r w:rsidRPr="00146445">
        <w:rPr>
          <w:b/>
          <w:bCs/>
        </w:rPr>
        <w:t xml:space="preserve"> Biotech, Oakland, CA</w:t>
      </w:r>
      <w:r w:rsidRPr="00146445">
        <w:t xml:space="preserve"> </w:t>
      </w:r>
      <w:r w:rsidRPr="00146445">
        <w:rPr>
          <w:i/>
          <w:iCs/>
        </w:rPr>
        <w:t>Director of Biostatistics</w:t>
      </w:r>
      <w:r w:rsidRPr="00146445">
        <w:t xml:space="preserve"> | May 2015 – Dec 2019</w:t>
      </w:r>
    </w:p>
    <w:p w14:paraId="31E81BD4" w14:textId="77777777" w:rsidR="00146445" w:rsidRPr="00146445" w:rsidRDefault="00146445" w:rsidP="00146445">
      <w:pPr>
        <w:numPr>
          <w:ilvl w:val="0"/>
          <w:numId w:val="3"/>
        </w:numPr>
      </w:pPr>
      <w:r w:rsidRPr="00146445">
        <w:t>Oversaw statistical analyses and regulatory submissions for clinical studies focused on metabolic diseases.</w:t>
      </w:r>
    </w:p>
    <w:p w14:paraId="30807499" w14:textId="77777777" w:rsidR="00146445" w:rsidRPr="00146445" w:rsidRDefault="00146445" w:rsidP="00146445">
      <w:pPr>
        <w:numPr>
          <w:ilvl w:val="0"/>
          <w:numId w:val="3"/>
        </w:numPr>
      </w:pPr>
      <w:r w:rsidRPr="00146445">
        <w:t>Developed innovative statistical methodologies adopted across multiple clinical programs, enhancing data accuracy by 15%.</w:t>
      </w:r>
    </w:p>
    <w:p w14:paraId="4B05F097" w14:textId="77777777" w:rsidR="00146445" w:rsidRPr="00146445" w:rsidRDefault="00146445" w:rsidP="00146445">
      <w:pPr>
        <w:numPr>
          <w:ilvl w:val="0"/>
          <w:numId w:val="3"/>
        </w:numPr>
      </w:pPr>
      <w:r w:rsidRPr="00146445">
        <w:t>Facilitated team-building initiatives, improving internal collaboration and team morale significantly.</w:t>
      </w:r>
    </w:p>
    <w:p w14:paraId="3DEBB6FC" w14:textId="77777777" w:rsidR="00146445" w:rsidRDefault="00146445" w:rsidP="00146445">
      <w:pPr>
        <w:numPr>
          <w:ilvl w:val="0"/>
          <w:numId w:val="3"/>
        </w:numPr>
      </w:pPr>
      <w:r w:rsidRPr="00146445">
        <w:t>Authored statistical sections for multiple scientific publications and regulatory filings.</w:t>
      </w:r>
    </w:p>
    <w:p w14:paraId="1036CB95" w14:textId="77777777" w:rsidR="00146445" w:rsidRDefault="00146445" w:rsidP="00146445"/>
    <w:p w14:paraId="50559CC1" w14:textId="77777777" w:rsidR="00146445" w:rsidRPr="00146445" w:rsidRDefault="00146445" w:rsidP="00146445"/>
    <w:p w14:paraId="16D7AB21" w14:textId="77777777" w:rsidR="00146445" w:rsidRPr="00146445" w:rsidRDefault="00146445" w:rsidP="00146445">
      <w:proofErr w:type="spellStart"/>
      <w:r w:rsidRPr="00146445">
        <w:rPr>
          <w:b/>
          <w:bCs/>
        </w:rPr>
        <w:lastRenderedPageBreak/>
        <w:t>BioData</w:t>
      </w:r>
      <w:proofErr w:type="spellEnd"/>
      <w:r w:rsidRPr="00146445">
        <w:rPr>
          <w:b/>
          <w:bCs/>
        </w:rPr>
        <w:t xml:space="preserve"> Solutions, Emeryville, CA</w:t>
      </w:r>
      <w:r w:rsidRPr="00146445">
        <w:t xml:space="preserve"> </w:t>
      </w:r>
      <w:r w:rsidRPr="00146445">
        <w:rPr>
          <w:i/>
          <w:iCs/>
        </w:rPr>
        <w:t>Senior Biostatistician</w:t>
      </w:r>
      <w:r w:rsidRPr="00146445">
        <w:t xml:space="preserve"> | Jul 2011 – Apr 2015</w:t>
      </w:r>
    </w:p>
    <w:p w14:paraId="6ACCD2B3" w14:textId="77777777" w:rsidR="00146445" w:rsidRPr="00146445" w:rsidRDefault="00146445" w:rsidP="00146445">
      <w:pPr>
        <w:numPr>
          <w:ilvl w:val="0"/>
          <w:numId w:val="4"/>
        </w:numPr>
      </w:pPr>
      <w:r w:rsidRPr="00146445">
        <w:t>Executed statistical analysis plans for Phase I-II clinical trials.</w:t>
      </w:r>
    </w:p>
    <w:p w14:paraId="4EBC0254" w14:textId="77777777" w:rsidR="00146445" w:rsidRPr="00146445" w:rsidRDefault="00146445" w:rsidP="00146445">
      <w:pPr>
        <w:numPr>
          <w:ilvl w:val="0"/>
          <w:numId w:val="4"/>
        </w:numPr>
      </w:pPr>
      <w:r w:rsidRPr="00146445">
        <w:t>Supported clinical development teams in delivering statistically robust study designs.</w:t>
      </w:r>
    </w:p>
    <w:p w14:paraId="1DB24089" w14:textId="77777777" w:rsidR="00146445" w:rsidRDefault="00146445" w:rsidP="00146445">
      <w:pPr>
        <w:numPr>
          <w:ilvl w:val="0"/>
          <w:numId w:val="4"/>
        </w:numPr>
      </w:pPr>
      <w:r w:rsidRPr="00146445">
        <w:t>Mentored junior statisticians, leading to improved analytical skills and efficiency.</w:t>
      </w:r>
    </w:p>
    <w:p w14:paraId="56560274" w14:textId="77777777" w:rsidR="00146445" w:rsidRPr="00146445" w:rsidRDefault="00146445" w:rsidP="00146445"/>
    <w:p w14:paraId="38507719" w14:textId="77777777" w:rsidR="00146445" w:rsidRDefault="00146445" w:rsidP="00146445">
      <w:r w:rsidRPr="00146445">
        <w:rPr>
          <w:b/>
          <w:bCs/>
        </w:rPr>
        <w:t>EDUCATION</w:t>
      </w:r>
      <w:r w:rsidRPr="00146445">
        <w:t xml:space="preserve"> </w:t>
      </w:r>
    </w:p>
    <w:p w14:paraId="5A629073" w14:textId="3CA8F1C9" w:rsidR="00146445" w:rsidRPr="00146445" w:rsidRDefault="00146445" w:rsidP="00146445">
      <w:r w:rsidRPr="00146445">
        <w:t>University of California, Berkeley, 2011</w:t>
      </w:r>
      <w:r w:rsidRPr="00146445">
        <w:br/>
        <w:t>PhD in Biostatistics</w:t>
      </w:r>
    </w:p>
    <w:p w14:paraId="124C6CF6" w14:textId="77777777" w:rsidR="00146445" w:rsidRPr="00146445" w:rsidRDefault="00146445" w:rsidP="00146445">
      <w:r w:rsidRPr="00146445">
        <w:t>University of California, Davis, 2007</w:t>
      </w:r>
      <w:r w:rsidRPr="00146445">
        <w:br/>
        <w:t>B.S. in Statistics, Magna Cum Laude</w:t>
      </w:r>
    </w:p>
    <w:p w14:paraId="0D44A3A1" w14:textId="77777777" w:rsidR="007E7199" w:rsidRDefault="007E7199"/>
    <w:sectPr w:rsidR="007E7199" w:rsidSect="001464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7B3A"/>
    <w:multiLevelType w:val="multilevel"/>
    <w:tmpl w:val="636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A4992"/>
    <w:multiLevelType w:val="multilevel"/>
    <w:tmpl w:val="312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A7A50"/>
    <w:multiLevelType w:val="multilevel"/>
    <w:tmpl w:val="24F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701"/>
    <w:multiLevelType w:val="multilevel"/>
    <w:tmpl w:val="05D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18017">
    <w:abstractNumId w:val="0"/>
  </w:num>
  <w:num w:numId="2" w16cid:durableId="1969583013">
    <w:abstractNumId w:val="3"/>
  </w:num>
  <w:num w:numId="3" w16cid:durableId="600381318">
    <w:abstractNumId w:val="2"/>
  </w:num>
  <w:num w:numId="4" w16cid:durableId="1240600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45"/>
    <w:rsid w:val="00146445"/>
    <w:rsid w:val="00604A48"/>
    <w:rsid w:val="007E7199"/>
    <w:rsid w:val="00BB4F98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E108E"/>
  <w15:chartTrackingRefBased/>
  <w15:docId w15:val="{2353C7AE-E921-49D8-B947-A32C5279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1989</Characters>
  <Application>Microsoft Office Word</Application>
  <DocSecurity>0</DocSecurity>
  <Lines>42</Lines>
  <Paragraphs>25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2025-05-14T15:47:00Z</dcterms:created>
  <dcterms:modified xsi:type="dcterms:W3CDTF">2025-05-14T15:47:00Z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62ea7619-09a5-4b6e-af1a-d8454f0463fa</vt:lpwstr>
  </property>
</Properties>
</file>