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2962" w14:textId="77777777" w:rsidR="00ED60A0" w:rsidRPr="00ED60A0" w:rsidRDefault="00ED60A0" w:rsidP="00ED60A0">
      <w:r w:rsidRPr="00ED60A0">
        <w:rPr>
          <w:b/>
          <w:bCs/>
        </w:rPr>
        <w:t>John Smith, PhD</w:t>
      </w:r>
      <w:r w:rsidRPr="00ED60A0">
        <w:br/>
        <w:t>Princeton, NJ | Target Base: $250K + Bonus + Equity</w:t>
      </w:r>
    </w:p>
    <w:p w14:paraId="47AB5770" w14:textId="77777777" w:rsidR="00ED60A0" w:rsidRPr="00ED60A0" w:rsidRDefault="00ED60A0" w:rsidP="00ED60A0">
      <w:r w:rsidRPr="00ED60A0">
        <w:pict w14:anchorId="2FCE4792">
          <v:rect id="_x0000_i1025" style="width:0;height:1.5pt" o:hralign="center" o:hrstd="t" o:hr="t" fillcolor="#a0a0a0" stroked="f"/>
        </w:pict>
      </w:r>
    </w:p>
    <w:p w14:paraId="13463E6E" w14:textId="77777777" w:rsidR="00ED60A0" w:rsidRPr="00ED60A0" w:rsidRDefault="00ED60A0" w:rsidP="00ED60A0">
      <w:pPr>
        <w:rPr>
          <w:b/>
          <w:bCs/>
        </w:rPr>
      </w:pPr>
      <w:r w:rsidRPr="00ED60A0">
        <w:rPr>
          <w:b/>
          <w:bCs/>
        </w:rPr>
        <w:t>PROFESSIONAL SUMMARY</w:t>
      </w:r>
    </w:p>
    <w:p w14:paraId="08D5B42B" w14:textId="77777777" w:rsidR="00ED60A0" w:rsidRPr="00ED60A0" w:rsidRDefault="00ED60A0" w:rsidP="00ED60A0">
      <w:r w:rsidRPr="00ED60A0">
        <w:t>Senior Director of Biostatistics with 14+ years of experience advancing assets in rare disease and CNS from early-stage trials through marketing approval. Specialist in clinical trial design, regulatory submissions (FDA/EMA), advanced statistical programming (SAS, R, SDTM/</w:t>
      </w:r>
      <w:proofErr w:type="spellStart"/>
      <w:r w:rsidRPr="00ED60A0">
        <w:t>ADaM</w:t>
      </w:r>
      <w:proofErr w:type="spellEnd"/>
      <w:r w:rsidRPr="00ED60A0">
        <w:t xml:space="preserve">), and adaptive methodologies. Built high-performing biostatistics teams (grew to 8+ FTEs) and directly contributed to several successful NDA/MAA filings. </w:t>
      </w:r>
      <w:proofErr w:type="gramStart"/>
      <w:r w:rsidRPr="00ED60A0">
        <w:t>Known</w:t>
      </w:r>
      <w:proofErr w:type="gramEnd"/>
      <w:r w:rsidRPr="00ED60A0">
        <w:t xml:space="preserve"> for collaborative leadership, calm strategic thinking, and crisp data-driven Go/No-Go decisions.</w:t>
      </w:r>
    </w:p>
    <w:p w14:paraId="096D7D90" w14:textId="77777777" w:rsidR="00ED60A0" w:rsidRPr="00ED60A0" w:rsidRDefault="00ED60A0" w:rsidP="00ED60A0">
      <w:r w:rsidRPr="00ED60A0">
        <w:pict w14:anchorId="179C7027">
          <v:rect id="_x0000_i1026" style="width:0;height:1.5pt" o:hralign="center" o:hrstd="t" o:hr="t" fillcolor="#a0a0a0" stroked="f"/>
        </w:pict>
      </w:r>
    </w:p>
    <w:p w14:paraId="4876A9AB" w14:textId="77777777" w:rsidR="00ED60A0" w:rsidRPr="00ED60A0" w:rsidRDefault="00ED60A0" w:rsidP="00ED60A0">
      <w:pPr>
        <w:rPr>
          <w:b/>
          <w:bCs/>
        </w:rPr>
      </w:pPr>
      <w:r w:rsidRPr="00ED60A0">
        <w:rPr>
          <w:b/>
          <w:bCs/>
        </w:rPr>
        <w:t>PROFESSIONAL EXPERIENCE</w:t>
      </w:r>
    </w:p>
    <w:p w14:paraId="0B57F358" w14:textId="77777777" w:rsidR="00ED60A0" w:rsidRPr="00ED60A0" w:rsidRDefault="00ED60A0" w:rsidP="00ED60A0">
      <w:proofErr w:type="spellStart"/>
      <w:r w:rsidRPr="00ED60A0">
        <w:rPr>
          <w:b/>
          <w:bCs/>
        </w:rPr>
        <w:t>NeuroGenix</w:t>
      </w:r>
      <w:proofErr w:type="spellEnd"/>
      <w:r w:rsidRPr="00ED60A0">
        <w:rPr>
          <w:b/>
          <w:bCs/>
        </w:rPr>
        <w:t xml:space="preserve"> Biopharma — Princeton, NJ</w:t>
      </w:r>
      <w:r w:rsidRPr="00ED60A0">
        <w:br/>
      </w:r>
      <w:r w:rsidRPr="00ED60A0">
        <w:rPr>
          <w:i/>
          <w:iCs/>
        </w:rPr>
        <w:t>Senior Director, Biostatistics</w:t>
      </w:r>
      <w:r w:rsidRPr="00ED60A0">
        <w:t xml:space="preserve"> | Feb 2020 – Present</w:t>
      </w:r>
    </w:p>
    <w:p w14:paraId="481F31DD" w14:textId="77777777" w:rsidR="00ED60A0" w:rsidRPr="00ED60A0" w:rsidRDefault="00ED60A0" w:rsidP="00ED60A0">
      <w:pPr>
        <w:numPr>
          <w:ilvl w:val="0"/>
          <w:numId w:val="1"/>
        </w:numPr>
      </w:pPr>
      <w:r w:rsidRPr="00ED60A0">
        <w:t>Led statistical strategy across rare disease portfolio, from Phase I to pivotal Phase III trials, supporting multiple NDA/MAA submissions.</w:t>
      </w:r>
    </w:p>
    <w:p w14:paraId="6FC8BC48" w14:textId="77777777" w:rsidR="00ED60A0" w:rsidRPr="00ED60A0" w:rsidRDefault="00ED60A0" w:rsidP="00ED60A0">
      <w:pPr>
        <w:numPr>
          <w:ilvl w:val="0"/>
          <w:numId w:val="1"/>
        </w:numPr>
      </w:pPr>
      <w:r w:rsidRPr="00ED60A0">
        <w:t>Achieved successful regulatory outcomes with no major statistical objections at FDA/EMA reviews.</w:t>
      </w:r>
    </w:p>
    <w:p w14:paraId="02EBFD90" w14:textId="77777777" w:rsidR="00ED60A0" w:rsidRPr="00ED60A0" w:rsidRDefault="00ED60A0" w:rsidP="00ED60A0">
      <w:pPr>
        <w:numPr>
          <w:ilvl w:val="0"/>
          <w:numId w:val="1"/>
        </w:numPr>
      </w:pPr>
      <w:r w:rsidRPr="00ED60A0">
        <w:t>Built and scaled a biostatistics team from 3 to 8 FTEs, establishing formal mentorship and technical development programs.</w:t>
      </w:r>
    </w:p>
    <w:p w14:paraId="326B23E7" w14:textId="77777777" w:rsidR="00ED60A0" w:rsidRPr="00ED60A0" w:rsidRDefault="00ED60A0" w:rsidP="00ED60A0">
      <w:pPr>
        <w:numPr>
          <w:ilvl w:val="0"/>
          <w:numId w:val="1"/>
        </w:numPr>
      </w:pPr>
      <w:r w:rsidRPr="00ED60A0">
        <w:t>Introduced innovative adaptive trial designs, including Bayesian decision frameworks, accelerating two programs by 6+ months.</w:t>
      </w:r>
    </w:p>
    <w:p w14:paraId="534D1D4D" w14:textId="77777777" w:rsidR="00ED60A0" w:rsidRPr="00ED60A0" w:rsidRDefault="00ED60A0" w:rsidP="00ED60A0">
      <w:pPr>
        <w:numPr>
          <w:ilvl w:val="0"/>
          <w:numId w:val="1"/>
        </w:numPr>
      </w:pPr>
      <w:r w:rsidRPr="00ED60A0">
        <w:t xml:space="preserve">Oversaw all SAP, </w:t>
      </w:r>
      <w:proofErr w:type="spellStart"/>
      <w:r w:rsidRPr="00ED60A0">
        <w:t>ADaM</w:t>
      </w:r>
      <w:proofErr w:type="spellEnd"/>
      <w:r w:rsidRPr="00ED60A0">
        <w:t>, and TFL production; implemented R/Shiny dashboards for real-time study monitoring, reducing query resolution time by 28%.</w:t>
      </w:r>
    </w:p>
    <w:p w14:paraId="5069EF49" w14:textId="77777777" w:rsidR="00ED60A0" w:rsidRPr="00ED60A0" w:rsidRDefault="00ED60A0" w:rsidP="00ED60A0">
      <w:proofErr w:type="spellStart"/>
      <w:r w:rsidRPr="00ED60A0">
        <w:rPr>
          <w:b/>
          <w:bCs/>
        </w:rPr>
        <w:t>BioQuest</w:t>
      </w:r>
      <w:proofErr w:type="spellEnd"/>
      <w:r w:rsidRPr="00ED60A0">
        <w:rPr>
          <w:b/>
          <w:bCs/>
        </w:rPr>
        <w:t xml:space="preserve"> Therapeutics — Jersey City, NJ</w:t>
      </w:r>
      <w:r w:rsidRPr="00ED60A0">
        <w:br/>
      </w:r>
      <w:r w:rsidRPr="00ED60A0">
        <w:rPr>
          <w:i/>
          <w:iCs/>
        </w:rPr>
        <w:t>Director, Biostatistics</w:t>
      </w:r>
      <w:r w:rsidRPr="00ED60A0">
        <w:t xml:space="preserve"> | Jul 2014 – Jan 2020</w:t>
      </w:r>
    </w:p>
    <w:p w14:paraId="0B0D94F8" w14:textId="77777777" w:rsidR="00ED60A0" w:rsidRPr="00ED60A0" w:rsidRDefault="00ED60A0" w:rsidP="00ED60A0">
      <w:pPr>
        <w:numPr>
          <w:ilvl w:val="0"/>
          <w:numId w:val="2"/>
        </w:numPr>
      </w:pPr>
      <w:r w:rsidRPr="00ED60A0">
        <w:t>Designed and led statistical analysis for CNS and rare disease trials, including biomarker-driven studies.</w:t>
      </w:r>
    </w:p>
    <w:p w14:paraId="2318B295" w14:textId="77777777" w:rsidR="00ED60A0" w:rsidRPr="00ED60A0" w:rsidRDefault="00ED60A0" w:rsidP="00ED60A0">
      <w:pPr>
        <w:numPr>
          <w:ilvl w:val="0"/>
          <w:numId w:val="2"/>
        </w:numPr>
      </w:pPr>
      <w:r w:rsidRPr="00ED60A0">
        <w:t>Spearheaded use of complex modeling (Bayesian adaptive) for Phase II PoC studies; achieved faster termination decisions and ~20% portfolio savings.</w:t>
      </w:r>
    </w:p>
    <w:p w14:paraId="0587B25C" w14:textId="77777777" w:rsidR="00ED60A0" w:rsidRPr="00ED60A0" w:rsidRDefault="00ED60A0" w:rsidP="00ED60A0">
      <w:pPr>
        <w:numPr>
          <w:ilvl w:val="0"/>
          <w:numId w:val="2"/>
        </w:numPr>
      </w:pPr>
      <w:r w:rsidRPr="00ED60A0">
        <w:lastRenderedPageBreak/>
        <w:t xml:space="preserve">Managed vendor relationships (CROs) to maintain consistent high-quality </w:t>
      </w:r>
      <w:proofErr w:type="gramStart"/>
      <w:r w:rsidRPr="00ED60A0">
        <w:t>deliverables</w:t>
      </w:r>
      <w:proofErr w:type="gramEnd"/>
      <w:r w:rsidRPr="00ED60A0">
        <w:t xml:space="preserve"> on compressed timelines.</w:t>
      </w:r>
    </w:p>
    <w:p w14:paraId="41D217B0" w14:textId="77777777" w:rsidR="00ED60A0" w:rsidRPr="00ED60A0" w:rsidRDefault="00ED60A0" w:rsidP="00ED60A0">
      <w:pPr>
        <w:numPr>
          <w:ilvl w:val="0"/>
          <w:numId w:val="2"/>
        </w:numPr>
      </w:pPr>
      <w:r w:rsidRPr="00ED60A0">
        <w:t>Partnered with Regulatory and Clinical Operations teams to finalize SAPs and analysis plans under accelerated submission schedules.</w:t>
      </w:r>
    </w:p>
    <w:p w14:paraId="33E3917B" w14:textId="77777777" w:rsidR="00ED60A0" w:rsidRPr="00ED60A0" w:rsidRDefault="00ED60A0" w:rsidP="00ED60A0">
      <w:proofErr w:type="spellStart"/>
      <w:r w:rsidRPr="00ED60A0">
        <w:rPr>
          <w:b/>
          <w:bCs/>
        </w:rPr>
        <w:t>OncoNova</w:t>
      </w:r>
      <w:proofErr w:type="spellEnd"/>
      <w:r w:rsidRPr="00ED60A0">
        <w:rPr>
          <w:b/>
          <w:bCs/>
        </w:rPr>
        <w:t xml:space="preserve"> Life Sciences — Philadelphia, PA</w:t>
      </w:r>
      <w:r w:rsidRPr="00ED60A0">
        <w:br/>
      </w:r>
      <w:r w:rsidRPr="00ED60A0">
        <w:rPr>
          <w:i/>
          <w:iCs/>
        </w:rPr>
        <w:t>Senior Biostatistician</w:t>
      </w:r>
      <w:r w:rsidRPr="00ED60A0">
        <w:t xml:space="preserve"> | Aug 2010 – Jun 2014</w:t>
      </w:r>
    </w:p>
    <w:p w14:paraId="3C50EDA8" w14:textId="77777777" w:rsidR="00ED60A0" w:rsidRPr="00ED60A0" w:rsidRDefault="00ED60A0" w:rsidP="00ED60A0">
      <w:pPr>
        <w:numPr>
          <w:ilvl w:val="0"/>
          <w:numId w:val="3"/>
        </w:numPr>
      </w:pPr>
      <w:r w:rsidRPr="00ED60A0">
        <w:t>Provided statistical support for oncology development programs, primarily solid tumors and hematologic malignancies.</w:t>
      </w:r>
    </w:p>
    <w:p w14:paraId="07BA14EF" w14:textId="77777777" w:rsidR="00ED60A0" w:rsidRPr="00ED60A0" w:rsidRDefault="00ED60A0" w:rsidP="00ED60A0">
      <w:pPr>
        <w:numPr>
          <w:ilvl w:val="0"/>
          <w:numId w:val="3"/>
        </w:numPr>
      </w:pPr>
      <w:r w:rsidRPr="00ED60A0">
        <w:t>Drafted statistical sections for CSRs, publications, and briefing documents reviewed during regulatory interactions.</w:t>
      </w:r>
    </w:p>
    <w:p w14:paraId="08C1D292" w14:textId="77777777" w:rsidR="00ED60A0" w:rsidRPr="00ED60A0" w:rsidRDefault="00ED60A0" w:rsidP="00ED60A0">
      <w:pPr>
        <w:numPr>
          <w:ilvl w:val="0"/>
          <w:numId w:val="3"/>
        </w:numPr>
      </w:pPr>
      <w:r w:rsidRPr="00ED60A0">
        <w:t>Created customized sample size simulation tools that became internal best practices for protocol development.</w:t>
      </w:r>
    </w:p>
    <w:p w14:paraId="0EB7D1EE" w14:textId="77777777" w:rsidR="00ED60A0" w:rsidRPr="00ED60A0" w:rsidRDefault="00ED60A0" w:rsidP="00ED60A0">
      <w:r w:rsidRPr="00ED60A0">
        <w:pict w14:anchorId="67873FEA">
          <v:rect id="_x0000_i1027" style="width:0;height:1.5pt" o:hralign="center" o:hrstd="t" o:hr="t" fillcolor="#a0a0a0" stroked="f"/>
        </w:pict>
      </w:r>
    </w:p>
    <w:p w14:paraId="3CFD555A" w14:textId="77777777" w:rsidR="00ED60A0" w:rsidRPr="00ED60A0" w:rsidRDefault="00ED60A0" w:rsidP="00ED60A0">
      <w:pPr>
        <w:rPr>
          <w:b/>
          <w:bCs/>
        </w:rPr>
      </w:pPr>
      <w:r w:rsidRPr="00ED60A0">
        <w:rPr>
          <w:b/>
          <w:bCs/>
        </w:rPr>
        <w:t>EDUCATION</w:t>
      </w:r>
    </w:p>
    <w:p w14:paraId="5DC038E2" w14:textId="77777777" w:rsidR="00ED60A0" w:rsidRPr="00ED60A0" w:rsidRDefault="00ED60A0" w:rsidP="00ED60A0">
      <w:r w:rsidRPr="00ED60A0">
        <w:t>University of Pennsylvania — Philadelphia, PA</w:t>
      </w:r>
      <w:r w:rsidRPr="00ED60A0">
        <w:br/>
        <w:t>Ph.D., Biostatistics</w:t>
      </w:r>
    </w:p>
    <w:p w14:paraId="3253121D" w14:textId="77777777" w:rsidR="00ED60A0" w:rsidRPr="00ED60A0" w:rsidRDefault="00ED60A0" w:rsidP="00ED60A0">
      <w:r w:rsidRPr="00ED60A0">
        <w:t>University of Michigan — Ann Arbor, MI</w:t>
      </w:r>
      <w:r w:rsidRPr="00ED60A0">
        <w:br/>
        <w:t>B.S., Statistics (Magna Cum Laude)</w:t>
      </w:r>
    </w:p>
    <w:p w14:paraId="37EABE79" w14:textId="77777777" w:rsidR="00ED60A0" w:rsidRPr="00ED60A0" w:rsidRDefault="00ED60A0" w:rsidP="00ED60A0">
      <w:r w:rsidRPr="00ED60A0">
        <w:pict w14:anchorId="4AABD33E">
          <v:rect id="_x0000_i1028" style="width:0;height:1.5pt" o:hralign="center" o:hrstd="t" o:hr="t" fillcolor="#a0a0a0" stroked="f"/>
        </w:pict>
      </w:r>
    </w:p>
    <w:p w14:paraId="4399FCED" w14:textId="77777777" w:rsidR="00ED60A0" w:rsidRPr="00ED60A0" w:rsidRDefault="00ED60A0" w:rsidP="00ED60A0">
      <w:pPr>
        <w:rPr>
          <w:b/>
          <w:bCs/>
        </w:rPr>
      </w:pPr>
      <w:r w:rsidRPr="00ED60A0">
        <w:rPr>
          <w:b/>
          <w:bCs/>
        </w:rPr>
        <w:t>AWARDS &amp; ACTIVITIES</w:t>
      </w:r>
    </w:p>
    <w:p w14:paraId="0588E931" w14:textId="77777777" w:rsidR="00ED60A0" w:rsidRPr="00ED60A0" w:rsidRDefault="00ED60A0" w:rsidP="00ED60A0">
      <w:pPr>
        <w:numPr>
          <w:ilvl w:val="0"/>
          <w:numId w:val="4"/>
        </w:numPr>
      </w:pPr>
      <w:r w:rsidRPr="00ED60A0">
        <w:t>Winner, "Excellence in Biostatistical Innovation" Award (2022)</w:t>
      </w:r>
    </w:p>
    <w:p w14:paraId="7066AF26" w14:textId="77777777" w:rsidR="00ED60A0" w:rsidRPr="00ED60A0" w:rsidRDefault="00ED60A0" w:rsidP="00ED60A0">
      <w:pPr>
        <w:numPr>
          <w:ilvl w:val="0"/>
          <w:numId w:val="4"/>
        </w:numPr>
      </w:pPr>
      <w:r w:rsidRPr="00ED60A0">
        <w:t>Speaker, ASA Biopharmaceutical Section Clinical Trials Workshop (2021)</w:t>
      </w:r>
    </w:p>
    <w:p w14:paraId="2E5A4768" w14:textId="77777777" w:rsidR="00ED60A0" w:rsidRPr="00ED60A0" w:rsidRDefault="00ED60A0" w:rsidP="00ED60A0">
      <w:pPr>
        <w:numPr>
          <w:ilvl w:val="0"/>
          <w:numId w:val="4"/>
        </w:numPr>
      </w:pPr>
      <w:r w:rsidRPr="00ED60A0">
        <w:t>Mentor, Women in Statistics and Data Science (</w:t>
      </w:r>
      <w:proofErr w:type="spellStart"/>
      <w:r w:rsidRPr="00ED60A0">
        <w:t>WiSD</w:t>
      </w:r>
      <w:proofErr w:type="spellEnd"/>
      <w:r w:rsidRPr="00ED60A0">
        <w:t>) Network</w:t>
      </w:r>
    </w:p>
    <w:p w14:paraId="58722B55" w14:textId="77777777" w:rsidR="00ED60A0" w:rsidRPr="00ED60A0" w:rsidRDefault="00ED60A0" w:rsidP="00ED60A0">
      <w:r w:rsidRPr="00ED60A0">
        <w:pict w14:anchorId="3CD3C631">
          <v:rect id="_x0000_i1029" style="width:0;height:1.5pt" o:hralign="center" o:hrstd="t" o:hr="t" fillcolor="#a0a0a0" stroked="f"/>
        </w:pict>
      </w:r>
    </w:p>
    <w:p w14:paraId="2EF551D1" w14:textId="77777777" w:rsidR="00ED60A0" w:rsidRPr="00ED60A0" w:rsidRDefault="00ED60A0" w:rsidP="00ED60A0">
      <w:pPr>
        <w:rPr>
          <w:b/>
          <w:bCs/>
        </w:rPr>
      </w:pPr>
      <w:r w:rsidRPr="00ED60A0">
        <w:rPr>
          <w:b/>
          <w:bCs/>
        </w:rPr>
        <w:t>TECHNICAL SKILLS</w:t>
      </w:r>
    </w:p>
    <w:p w14:paraId="14509505" w14:textId="77777777" w:rsidR="00ED60A0" w:rsidRPr="00ED60A0" w:rsidRDefault="00ED60A0" w:rsidP="00ED60A0">
      <w:r w:rsidRPr="00ED60A0">
        <w:t xml:space="preserve">SAS, R, Shiny, Python, Stan, EAST, CDISC (SDTM, </w:t>
      </w:r>
      <w:proofErr w:type="spellStart"/>
      <w:r w:rsidRPr="00ED60A0">
        <w:t>ADaM</w:t>
      </w:r>
      <w:proofErr w:type="spellEnd"/>
      <w:r w:rsidRPr="00ED60A0">
        <w:t xml:space="preserve">), </w:t>
      </w:r>
      <w:proofErr w:type="spellStart"/>
      <w:r w:rsidRPr="00ED60A0">
        <w:t>WinBUGS</w:t>
      </w:r>
      <w:proofErr w:type="spellEnd"/>
      <w:r w:rsidRPr="00ED60A0">
        <w:t xml:space="preserve">, GitHub, </w:t>
      </w:r>
      <w:proofErr w:type="spellStart"/>
      <w:r w:rsidRPr="00ED60A0">
        <w:t>JReview</w:t>
      </w:r>
      <w:proofErr w:type="spellEnd"/>
      <w:r w:rsidRPr="00ED60A0">
        <w:t>, Tableau, FDA/EMA regulatory submission standards</w:t>
      </w:r>
    </w:p>
    <w:p w14:paraId="3DB39B1A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A2B"/>
    <w:multiLevelType w:val="multilevel"/>
    <w:tmpl w:val="61E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47943"/>
    <w:multiLevelType w:val="multilevel"/>
    <w:tmpl w:val="99C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445B7"/>
    <w:multiLevelType w:val="multilevel"/>
    <w:tmpl w:val="68D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878A0"/>
    <w:multiLevelType w:val="multilevel"/>
    <w:tmpl w:val="B4E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01499">
    <w:abstractNumId w:val="3"/>
  </w:num>
  <w:num w:numId="2" w16cid:durableId="1396202753">
    <w:abstractNumId w:val="1"/>
  </w:num>
  <w:num w:numId="3" w16cid:durableId="1799491134">
    <w:abstractNumId w:val="2"/>
  </w:num>
  <w:num w:numId="4" w16cid:durableId="48682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A0"/>
    <w:rsid w:val="007E7199"/>
    <w:rsid w:val="00C25AE1"/>
    <w:rsid w:val="00ED60A0"/>
    <w:rsid w:val="00F5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042CF"/>
  <w15:chartTrackingRefBased/>
  <w15:docId w15:val="{6E685847-ED7F-4978-AAD2-DEF070C5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2529</Characters>
  <Application>Microsoft Office Word</Application>
  <DocSecurity>0</DocSecurity>
  <Lines>58</Lines>
  <Paragraphs>28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2025-04-29T14:59:00Z</dcterms:created>
  <dcterms:modified xsi:type="dcterms:W3CDTF">2025-04-29T15:05:00Z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880e3178-ee3d-44bf-90fc-ad0d4daa0106</vt:lpwstr>
  </property>
</Properties>
</file>