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F440" w14:textId="1429EF1E" w:rsidR="003F10AB" w:rsidRPr="00B7534D" w:rsidRDefault="003F10AB" w:rsidP="003F10AB">
      <w:pPr>
        <w:jc w:val="center"/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Jona R. Callahan, M.D.</w:t>
      </w:r>
      <w:r w:rsidRPr="003F10AB">
        <w:rPr>
          <w:rFonts w:ascii="Times New Roman" w:hAnsi="Times New Roman" w:cs="Times New Roman"/>
        </w:rPr>
        <w:br/>
        <w:t>Princeton, NJ</w:t>
      </w:r>
    </w:p>
    <w:p w14:paraId="58E05A89" w14:textId="578B402D" w:rsidR="003F10AB" w:rsidRPr="003F10AB" w:rsidRDefault="003F10AB" w:rsidP="003F10AB">
      <w:pPr>
        <w:jc w:val="center"/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(</w:t>
      </w:r>
      <w:r w:rsidRPr="00B7534D">
        <w:rPr>
          <w:rFonts w:ascii="Times New Roman" w:hAnsi="Times New Roman" w:cs="Times New Roman"/>
        </w:rPr>
        <w:t>201</w:t>
      </w:r>
      <w:r w:rsidRPr="003F10AB">
        <w:rPr>
          <w:rFonts w:ascii="Times New Roman" w:hAnsi="Times New Roman" w:cs="Times New Roman"/>
        </w:rPr>
        <w:t>) 842-</w:t>
      </w:r>
      <w:r w:rsidRPr="00B7534D">
        <w:rPr>
          <w:rFonts w:ascii="Times New Roman" w:hAnsi="Times New Roman" w:cs="Times New Roman"/>
        </w:rPr>
        <w:t xml:space="preserve">1111 | </w:t>
      </w:r>
      <w:hyperlink r:id="rId5" w:history="1">
        <w:r w:rsidRPr="003F10AB">
          <w:rPr>
            <w:rStyle w:val="Hyperlink"/>
            <w:rFonts w:ascii="Times New Roman" w:hAnsi="Times New Roman" w:cs="Times New Roman"/>
          </w:rPr>
          <w:t>jcallahan.biolead@protonmail.com</w:t>
        </w:r>
      </w:hyperlink>
      <w:r w:rsidRPr="00B7534D">
        <w:rPr>
          <w:rFonts w:ascii="Times New Roman" w:hAnsi="Times New Roman" w:cs="Times New Roman"/>
        </w:rPr>
        <w:t xml:space="preserve"> | </w:t>
      </w:r>
      <w:r w:rsidRPr="003F10AB">
        <w:rPr>
          <w:rFonts w:ascii="Times New Roman" w:hAnsi="Times New Roman" w:cs="Times New Roman"/>
        </w:rPr>
        <w:t>linkedin.com/in/</w:t>
      </w:r>
      <w:r w:rsidRPr="00B7534D">
        <w:rPr>
          <w:rFonts w:ascii="Times New Roman" w:hAnsi="Times New Roman" w:cs="Times New Roman"/>
        </w:rPr>
        <w:t>abo</w:t>
      </w:r>
    </w:p>
    <w:p w14:paraId="31FE0D2A" w14:textId="77777777" w:rsidR="003F10AB" w:rsidRPr="003F10AB" w:rsidRDefault="003F10AB" w:rsidP="003F10AB">
      <w:p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pict w14:anchorId="60FA033C">
          <v:rect id="_x0000_i1025" style="width:0;height:1.5pt" o:hralign="center" o:hrstd="t" o:hr="t" fillcolor="#a0a0a0" stroked="f"/>
        </w:pict>
      </w:r>
    </w:p>
    <w:p w14:paraId="7A4BE476" w14:textId="77777777" w:rsidR="003F10AB" w:rsidRPr="003F10AB" w:rsidRDefault="003F10AB" w:rsidP="003F10AB">
      <w:pPr>
        <w:rPr>
          <w:rFonts w:ascii="Times New Roman" w:hAnsi="Times New Roman" w:cs="Times New Roman"/>
          <w:b/>
          <w:bCs/>
          <w:u w:val="single"/>
        </w:rPr>
      </w:pPr>
      <w:r w:rsidRPr="003F10AB">
        <w:rPr>
          <w:rFonts w:ascii="Times New Roman" w:hAnsi="Times New Roman" w:cs="Times New Roman"/>
          <w:b/>
          <w:bCs/>
          <w:u w:val="single"/>
        </w:rPr>
        <w:t>PROFESSIONAL SUMMARY</w:t>
      </w:r>
    </w:p>
    <w:p w14:paraId="4C888BC3" w14:textId="77777777" w:rsidR="003F10AB" w:rsidRPr="003F10AB" w:rsidRDefault="003F10AB" w:rsidP="003F10AB">
      <w:p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Strategic and highly personable Senior Director of Clinical Research with 12+ years of experience in cardiovascular drug development, focusing on atherosclerosis and metabolic disease. Proven track record of leading global Phase 3 trials, IND submissions, and cross-functional project execution within a top-tier global biopharma environment. Noted for regulatory acumen, publication record, and ability to drive alignment across medical, regulatory, and commercial teams. Strong relationships with regional KOLs and fully hybrid-compatible within the NJ/NY life sciences hub.</w:t>
      </w:r>
    </w:p>
    <w:p w14:paraId="2D668C49" w14:textId="77777777" w:rsidR="003F10AB" w:rsidRPr="003F10AB" w:rsidRDefault="003F10AB" w:rsidP="003F10AB">
      <w:p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pict w14:anchorId="725AF9B9">
          <v:rect id="_x0000_i1026" style="width:0;height:1.5pt" o:hralign="center" o:hrstd="t" o:hr="t" fillcolor="#a0a0a0" stroked="f"/>
        </w:pict>
      </w:r>
    </w:p>
    <w:p w14:paraId="52209B32" w14:textId="77777777" w:rsidR="003F10AB" w:rsidRPr="003F10AB" w:rsidRDefault="003F10AB" w:rsidP="003F10AB">
      <w:pPr>
        <w:rPr>
          <w:rFonts w:ascii="Times New Roman" w:hAnsi="Times New Roman" w:cs="Times New Roman"/>
          <w:b/>
          <w:bCs/>
          <w:u w:val="single"/>
        </w:rPr>
      </w:pPr>
      <w:r w:rsidRPr="003F10AB">
        <w:rPr>
          <w:rFonts w:ascii="Times New Roman" w:hAnsi="Times New Roman" w:cs="Times New Roman"/>
          <w:b/>
          <w:bCs/>
          <w:u w:val="single"/>
        </w:rPr>
        <w:t>EXPERIENCE</w:t>
      </w:r>
    </w:p>
    <w:p w14:paraId="47EE9C5D" w14:textId="77777777" w:rsidR="003F10AB" w:rsidRPr="003F10AB" w:rsidRDefault="003F10AB" w:rsidP="003F10AB">
      <w:pPr>
        <w:rPr>
          <w:rFonts w:ascii="Times New Roman" w:hAnsi="Times New Roman" w:cs="Times New Roman"/>
        </w:rPr>
      </w:pPr>
      <w:proofErr w:type="spellStart"/>
      <w:r w:rsidRPr="003F10AB">
        <w:rPr>
          <w:rFonts w:ascii="Times New Roman" w:hAnsi="Times New Roman" w:cs="Times New Roman"/>
          <w:b/>
          <w:bCs/>
        </w:rPr>
        <w:t>Virexa</w:t>
      </w:r>
      <w:proofErr w:type="spellEnd"/>
      <w:r w:rsidRPr="003F10AB">
        <w:rPr>
          <w:rFonts w:ascii="Times New Roman" w:hAnsi="Times New Roman" w:cs="Times New Roman"/>
          <w:b/>
          <w:bCs/>
        </w:rPr>
        <w:t xml:space="preserve"> Biotherapeutics</w:t>
      </w:r>
      <w:r w:rsidRPr="003F10AB">
        <w:rPr>
          <w:rFonts w:ascii="Times New Roman" w:hAnsi="Times New Roman" w:cs="Times New Roman"/>
        </w:rPr>
        <w:t xml:space="preserve"> – Bridgewater, NJ</w:t>
      </w:r>
      <w:r w:rsidRPr="003F10AB">
        <w:rPr>
          <w:rFonts w:ascii="Times New Roman" w:hAnsi="Times New Roman" w:cs="Times New Roman"/>
        </w:rPr>
        <w:br/>
      </w:r>
      <w:r w:rsidRPr="003F10AB">
        <w:rPr>
          <w:rFonts w:ascii="Times New Roman" w:hAnsi="Times New Roman" w:cs="Times New Roman"/>
          <w:i/>
          <w:iCs/>
        </w:rPr>
        <w:t>Senior Director, Clinical Research – Cardiovascular Program</w:t>
      </w:r>
      <w:r w:rsidRPr="003F10AB">
        <w:rPr>
          <w:rFonts w:ascii="Times New Roman" w:hAnsi="Times New Roman" w:cs="Times New Roman"/>
        </w:rPr>
        <w:br/>
      </w:r>
      <w:r w:rsidRPr="003F10AB">
        <w:rPr>
          <w:rFonts w:ascii="Times New Roman" w:hAnsi="Times New Roman" w:cs="Times New Roman"/>
          <w:b/>
          <w:bCs/>
        </w:rPr>
        <w:t>Jan 2020 – Present</w:t>
      </w:r>
    </w:p>
    <w:p w14:paraId="27F17567" w14:textId="77777777" w:rsidR="003F10AB" w:rsidRPr="003F10AB" w:rsidRDefault="003F10AB" w:rsidP="003F10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Directed 3 global Phase 3 trials in atherosclerosis, managing timelines, budgets, and regulatory milestones across US, EU, and Asia-Pacific regions.</w:t>
      </w:r>
    </w:p>
    <w:p w14:paraId="7531AD2F" w14:textId="77777777" w:rsidR="003F10AB" w:rsidRPr="003F10AB" w:rsidRDefault="003F10AB" w:rsidP="003F10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Authored multiple IND sections and oversaw responses to FDA queries, resulting in accelerated review designation for lead program.</w:t>
      </w:r>
    </w:p>
    <w:p w14:paraId="0DCDC9D5" w14:textId="77777777" w:rsidR="003F10AB" w:rsidRPr="003F10AB" w:rsidRDefault="003F10AB" w:rsidP="003F10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Built and led a matrixed team of 8+ Clinical Scientists, MDs, and trial managers.</w:t>
      </w:r>
    </w:p>
    <w:p w14:paraId="2AC49745" w14:textId="77777777" w:rsidR="003F10AB" w:rsidRPr="003F10AB" w:rsidRDefault="003F10AB" w:rsidP="003F10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Spearheaded KOL engagement strategy, driving investigator participation and boosting site retention by 35%.</w:t>
      </w:r>
    </w:p>
    <w:p w14:paraId="52EBEFF5" w14:textId="77777777" w:rsidR="003F10AB" w:rsidRPr="003F10AB" w:rsidRDefault="003F10AB" w:rsidP="003F10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 xml:space="preserve">Published 4 peer-reviewed studies in </w:t>
      </w:r>
      <w:r w:rsidRPr="003F10AB">
        <w:rPr>
          <w:rFonts w:ascii="Times New Roman" w:hAnsi="Times New Roman" w:cs="Times New Roman"/>
          <w:i/>
          <w:iCs/>
        </w:rPr>
        <w:t>Circulation</w:t>
      </w:r>
      <w:r w:rsidRPr="003F10AB">
        <w:rPr>
          <w:rFonts w:ascii="Times New Roman" w:hAnsi="Times New Roman" w:cs="Times New Roman"/>
        </w:rPr>
        <w:t xml:space="preserve"> and </w:t>
      </w:r>
      <w:r w:rsidRPr="003F10AB">
        <w:rPr>
          <w:rFonts w:ascii="Times New Roman" w:hAnsi="Times New Roman" w:cs="Times New Roman"/>
          <w:i/>
          <w:iCs/>
        </w:rPr>
        <w:t>JACC</w:t>
      </w:r>
      <w:r w:rsidRPr="003F10AB">
        <w:rPr>
          <w:rFonts w:ascii="Times New Roman" w:hAnsi="Times New Roman" w:cs="Times New Roman"/>
        </w:rPr>
        <w:t xml:space="preserve"> during tenure.</w:t>
      </w:r>
    </w:p>
    <w:p w14:paraId="40616531" w14:textId="77777777" w:rsidR="003F10AB" w:rsidRPr="003F10AB" w:rsidRDefault="003F10AB" w:rsidP="003F10AB">
      <w:pPr>
        <w:rPr>
          <w:rFonts w:ascii="Times New Roman" w:hAnsi="Times New Roman" w:cs="Times New Roman"/>
        </w:rPr>
      </w:pPr>
      <w:proofErr w:type="spellStart"/>
      <w:r w:rsidRPr="003F10AB">
        <w:rPr>
          <w:rFonts w:ascii="Times New Roman" w:hAnsi="Times New Roman" w:cs="Times New Roman"/>
          <w:b/>
          <w:bCs/>
        </w:rPr>
        <w:t>Theragenix</w:t>
      </w:r>
      <w:proofErr w:type="spellEnd"/>
      <w:r w:rsidRPr="003F10AB">
        <w:rPr>
          <w:rFonts w:ascii="Times New Roman" w:hAnsi="Times New Roman" w:cs="Times New Roman"/>
          <w:b/>
          <w:bCs/>
        </w:rPr>
        <w:t xml:space="preserve"> Pharmaceuticals</w:t>
      </w:r>
      <w:r w:rsidRPr="003F10AB">
        <w:rPr>
          <w:rFonts w:ascii="Times New Roman" w:hAnsi="Times New Roman" w:cs="Times New Roman"/>
        </w:rPr>
        <w:t xml:space="preserve"> – Cambridge, MA</w:t>
      </w:r>
      <w:r w:rsidRPr="003F10AB">
        <w:rPr>
          <w:rFonts w:ascii="Times New Roman" w:hAnsi="Times New Roman" w:cs="Times New Roman"/>
        </w:rPr>
        <w:br/>
      </w:r>
      <w:r w:rsidRPr="003F10AB">
        <w:rPr>
          <w:rFonts w:ascii="Times New Roman" w:hAnsi="Times New Roman" w:cs="Times New Roman"/>
          <w:i/>
          <w:iCs/>
        </w:rPr>
        <w:t>Director, Clinical Development – Cardiometabolic</w:t>
      </w:r>
      <w:r w:rsidRPr="003F10AB">
        <w:rPr>
          <w:rFonts w:ascii="Times New Roman" w:hAnsi="Times New Roman" w:cs="Times New Roman"/>
        </w:rPr>
        <w:br/>
      </w:r>
      <w:r w:rsidRPr="003F10AB">
        <w:rPr>
          <w:rFonts w:ascii="Times New Roman" w:hAnsi="Times New Roman" w:cs="Times New Roman"/>
          <w:b/>
          <w:bCs/>
        </w:rPr>
        <w:t>Aug 2015 – Dec 2019</w:t>
      </w:r>
    </w:p>
    <w:p w14:paraId="7373E4CF" w14:textId="77777777" w:rsidR="003F10AB" w:rsidRPr="003F10AB" w:rsidRDefault="003F10AB" w:rsidP="003F10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Led cross-functional development strategy for late-stage atherosclerosis asset; coordinated with commercial and HEOR teams for global launch prep.</w:t>
      </w:r>
    </w:p>
    <w:p w14:paraId="401DDB80" w14:textId="77777777" w:rsidR="003F10AB" w:rsidRPr="003F10AB" w:rsidRDefault="003F10AB" w:rsidP="003F10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Collaborated with preclinical and translational teams to transition 2 NCEs into Phase 1.</w:t>
      </w:r>
    </w:p>
    <w:p w14:paraId="547A928B" w14:textId="77777777" w:rsidR="003F10AB" w:rsidRPr="003F10AB" w:rsidRDefault="003F10AB" w:rsidP="003F10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Regularly presented at internal steering committees and chaired safety review boards.</w:t>
      </w:r>
    </w:p>
    <w:p w14:paraId="7D54BE8D" w14:textId="77777777" w:rsidR="003F10AB" w:rsidRPr="003F10AB" w:rsidRDefault="003F10AB" w:rsidP="003F10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lastRenderedPageBreak/>
        <w:t>Recognized with "Leadership Excellence Award" in 2018.</w:t>
      </w:r>
    </w:p>
    <w:p w14:paraId="371F222E" w14:textId="77777777" w:rsidR="003F10AB" w:rsidRPr="003F10AB" w:rsidRDefault="003F10AB" w:rsidP="003F10AB">
      <w:pPr>
        <w:rPr>
          <w:rFonts w:ascii="Times New Roman" w:hAnsi="Times New Roman" w:cs="Times New Roman"/>
        </w:rPr>
      </w:pPr>
      <w:proofErr w:type="spellStart"/>
      <w:r w:rsidRPr="003F10AB">
        <w:rPr>
          <w:rFonts w:ascii="Times New Roman" w:hAnsi="Times New Roman" w:cs="Times New Roman"/>
          <w:b/>
          <w:bCs/>
        </w:rPr>
        <w:t>NeuroVance</w:t>
      </w:r>
      <w:proofErr w:type="spellEnd"/>
      <w:r w:rsidRPr="003F10AB">
        <w:rPr>
          <w:rFonts w:ascii="Times New Roman" w:hAnsi="Times New Roman" w:cs="Times New Roman"/>
          <w:b/>
          <w:bCs/>
        </w:rPr>
        <w:t xml:space="preserve"> Clinical Solutions</w:t>
      </w:r>
      <w:r w:rsidRPr="003F10AB">
        <w:rPr>
          <w:rFonts w:ascii="Times New Roman" w:hAnsi="Times New Roman" w:cs="Times New Roman"/>
        </w:rPr>
        <w:t xml:space="preserve"> – New York, NY</w:t>
      </w:r>
      <w:r w:rsidRPr="003F10AB">
        <w:rPr>
          <w:rFonts w:ascii="Times New Roman" w:hAnsi="Times New Roman" w:cs="Times New Roman"/>
        </w:rPr>
        <w:br/>
      </w:r>
      <w:r w:rsidRPr="003F10AB">
        <w:rPr>
          <w:rFonts w:ascii="Times New Roman" w:hAnsi="Times New Roman" w:cs="Times New Roman"/>
          <w:i/>
          <w:iCs/>
        </w:rPr>
        <w:t>Associate Director, Medical &amp; Clinical Affairs</w:t>
      </w:r>
      <w:r w:rsidRPr="003F10AB">
        <w:rPr>
          <w:rFonts w:ascii="Times New Roman" w:hAnsi="Times New Roman" w:cs="Times New Roman"/>
        </w:rPr>
        <w:br/>
      </w:r>
      <w:r w:rsidRPr="003F10AB">
        <w:rPr>
          <w:rFonts w:ascii="Times New Roman" w:hAnsi="Times New Roman" w:cs="Times New Roman"/>
          <w:b/>
          <w:bCs/>
        </w:rPr>
        <w:t>Jul 2012 – Jul 2015</w:t>
      </w:r>
    </w:p>
    <w:p w14:paraId="406F1B66" w14:textId="77777777" w:rsidR="003F10AB" w:rsidRPr="003F10AB" w:rsidRDefault="003F10AB" w:rsidP="003F10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Supported clinical study execution and regulatory filing for lipid-lowering biologic therapy.</w:t>
      </w:r>
    </w:p>
    <w:p w14:paraId="017AE5FC" w14:textId="77777777" w:rsidR="003F10AB" w:rsidRPr="003F10AB" w:rsidRDefault="003F10AB" w:rsidP="003F10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Contributed to key sections of NDA filing resulting in eventual product approval.</w:t>
      </w:r>
    </w:p>
    <w:p w14:paraId="62D5A46D" w14:textId="77777777" w:rsidR="003F10AB" w:rsidRPr="003F10AB" w:rsidRDefault="003F10AB" w:rsidP="003F10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Maintained direct oversight of investigator meetings and study monitoring team.</w:t>
      </w:r>
    </w:p>
    <w:p w14:paraId="3911C610" w14:textId="77777777" w:rsidR="003F10AB" w:rsidRPr="003F10AB" w:rsidRDefault="003F10AB" w:rsidP="003F10AB">
      <w:p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pict w14:anchorId="272B21C0">
          <v:rect id="_x0000_i1027" style="width:0;height:1.5pt" o:hralign="center" o:hrstd="t" o:hr="t" fillcolor="#a0a0a0" stroked="f"/>
        </w:pict>
      </w:r>
    </w:p>
    <w:p w14:paraId="79E8184B" w14:textId="77777777" w:rsidR="003F10AB" w:rsidRPr="003F10AB" w:rsidRDefault="003F10AB" w:rsidP="003F10AB">
      <w:pPr>
        <w:rPr>
          <w:rFonts w:ascii="Times New Roman" w:hAnsi="Times New Roman" w:cs="Times New Roman"/>
          <w:b/>
          <w:bCs/>
          <w:u w:val="single"/>
        </w:rPr>
      </w:pPr>
      <w:r w:rsidRPr="003F10AB">
        <w:rPr>
          <w:rFonts w:ascii="Times New Roman" w:hAnsi="Times New Roman" w:cs="Times New Roman"/>
          <w:b/>
          <w:bCs/>
          <w:u w:val="single"/>
        </w:rPr>
        <w:t>EDUCATION</w:t>
      </w:r>
    </w:p>
    <w:p w14:paraId="57F8F632" w14:textId="77777777" w:rsidR="003F10AB" w:rsidRPr="003F10AB" w:rsidRDefault="003F10AB" w:rsidP="003F10AB">
      <w:p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  <w:b/>
          <w:bCs/>
        </w:rPr>
        <w:t>Weill Cornell Medical College</w:t>
      </w:r>
      <w:r w:rsidRPr="003F10AB">
        <w:rPr>
          <w:rFonts w:ascii="Times New Roman" w:hAnsi="Times New Roman" w:cs="Times New Roman"/>
        </w:rPr>
        <w:br/>
      </w:r>
      <w:r w:rsidRPr="003F10AB">
        <w:rPr>
          <w:rFonts w:ascii="Times New Roman" w:hAnsi="Times New Roman" w:cs="Times New Roman"/>
          <w:i/>
          <w:iCs/>
        </w:rPr>
        <w:t>Doctor of Medicine (M.D.)</w:t>
      </w:r>
      <w:r w:rsidRPr="003F10AB">
        <w:rPr>
          <w:rFonts w:ascii="Times New Roman" w:hAnsi="Times New Roman" w:cs="Times New Roman"/>
        </w:rPr>
        <w:t xml:space="preserve"> – Cardiovascular Focus</w:t>
      </w:r>
      <w:r w:rsidRPr="003F10AB">
        <w:rPr>
          <w:rFonts w:ascii="Times New Roman" w:hAnsi="Times New Roman" w:cs="Times New Roman"/>
        </w:rPr>
        <w:br/>
        <w:t>New York, NY</w:t>
      </w:r>
    </w:p>
    <w:p w14:paraId="0509CD3C" w14:textId="77777777" w:rsidR="003F10AB" w:rsidRPr="003F10AB" w:rsidRDefault="003F10AB" w:rsidP="003F10AB">
      <w:p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  <w:b/>
          <w:bCs/>
        </w:rPr>
        <w:t>University of Michigan</w:t>
      </w:r>
      <w:r w:rsidRPr="003F10AB">
        <w:rPr>
          <w:rFonts w:ascii="Times New Roman" w:hAnsi="Times New Roman" w:cs="Times New Roman"/>
        </w:rPr>
        <w:br/>
      </w:r>
      <w:r w:rsidRPr="003F10AB">
        <w:rPr>
          <w:rFonts w:ascii="Times New Roman" w:hAnsi="Times New Roman" w:cs="Times New Roman"/>
          <w:i/>
          <w:iCs/>
        </w:rPr>
        <w:t>B.S., Biology &amp; Public Health</w:t>
      </w:r>
      <w:r w:rsidRPr="003F10AB">
        <w:rPr>
          <w:rFonts w:ascii="Times New Roman" w:hAnsi="Times New Roman" w:cs="Times New Roman"/>
        </w:rPr>
        <w:t xml:space="preserve"> – Magna Cum Laude</w:t>
      </w:r>
      <w:r w:rsidRPr="003F10AB">
        <w:rPr>
          <w:rFonts w:ascii="Times New Roman" w:hAnsi="Times New Roman" w:cs="Times New Roman"/>
        </w:rPr>
        <w:br/>
        <w:t>Ann Arbor, MI</w:t>
      </w:r>
    </w:p>
    <w:p w14:paraId="64132DF1" w14:textId="77777777" w:rsidR="003F10AB" w:rsidRPr="003F10AB" w:rsidRDefault="003F10AB" w:rsidP="003F10AB">
      <w:p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pict w14:anchorId="3CBA79D3">
          <v:rect id="_x0000_i1028" style="width:0;height:1.5pt" o:hralign="center" o:hrstd="t" o:hr="t" fillcolor="#a0a0a0" stroked="f"/>
        </w:pict>
      </w:r>
    </w:p>
    <w:p w14:paraId="4ED66AC4" w14:textId="77777777" w:rsidR="003F10AB" w:rsidRPr="003F10AB" w:rsidRDefault="003F10AB" w:rsidP="003F10AB">
      <w:pPr>
        <w:rPr>
          <w:rFonts w:ascii="Times New Roman" w:hAnsi="Times New Roman" w:cs="Times New Roman"/>
          <w:b/>
          <w:bCs/>
          <w:u w:val="single"/>
        </w:rPr>
      </w:pPr>
      <w:r w:rsidRPr="003F10AB">
        <w:rPr>
          <w:rFonts w:ascii="Times New Roman" w:hAnsi="Times New Roman" w:cs="Times New Roman"/>
          <w:b/>
          <w:bCs/>
          <w:u w:val="single"/>
        </w:rPr>
        <w:t>ADDITIONAL HIGHLIGHTS</w:t>
      </w:r>
    </w:p>
    <w:p w14:paraId="12CAB07B" w14:textId="77777777" w:rsidR="003F10AB" w:rsidRPr="003F10AB" w:rsidRDefault="003F10AB" w:rsidP="003F10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 xml:space="preserve">Published in </w:t>
      </w:r>
      <w:r w:rsidRPr="003F10AB">
        <w:rPr>
          <w:rFonts w:ascii="Times New Roman" w:hAnsi="Times New Roman" w:cs="Times New Roman"/>
          <w:i/>
          <w:iCs/>
        </w:rPr>
        <w:t>Circulation</w:t>
      </w:r>
      <w:r w:rsidRPr="003F10AB">
        <w:rPr>
          <w:rFonts w:ascii="Times New Roman" w:hAnsi="Times New Roman" w:cs="Times New Roman"/>
        </w:rPr>
        <w:t xml:space="preserve">, </w:t>
      </w:r>
      <w:r w:rsidRPr="003F10AB">
        <w:rPr>
          <w:rFonts w:ascii="Times New Roman" w:hAnsi="Times New Roman" w:cs="Times New Roman"/>
          <w:i/>
          <w:iCs/>
        </w:rPr>
        <w:t>JACC</w:t>
      </w:r>
      <w:r w:rsidRPr="003F10AB">
        <w:rPr>
          <w:rFonts w:ascii="Times New Roman" w:hAnsi="Times New Roman" w:cs="Times New Roman"/>
        </w:rPr>
        <w:t xml:space="preserve">, and </w:t>
      </w:r>
      <w:r w:rsidRPr="003F10AB">
        <w:rPr>
          <w:rFonts w:ascii="Times New Roman" w:hAnsi="Times New Roman" w:cs="Times New Roman"/>
          <w:i/>
          <w:iCs/>
        </w:rPr>
        <w:t>European Heart Journal</w:t>
      </w:r>
    </w:p>
    <w:p w14:paraId="04E118E8" w14:textId="77777777" w:rsidR="003F10AB" w:rsidRPr="003F10AB" w:rsidRDefault="003F10AB" w:rsidP="003F10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Frequent panelist at ACC and AHA conferences</w:t>
      </w:r>
    </w:p>
    <w:p w14:paraId="4A8534ED" w14:textId="77777777" w:rsidR="003F10AB" w:rsidRPr="003F10AB" w:rsidRDefault="003F10AB" w:rsidP="003F10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Mentor, Women in Biotech NJ Chapter</w:t>
      </w:r>
    </w:p>
    <w:p w14:paraId="734C4E39" w14:textId="77777777" w:rsidR="003F10AB" w:rsidRPr="003F10AB" w:rsidRDefault="003F10AB" w:rsidP="003F10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10AB">
        <w:rPr>
          <w:rFonts w:ascii="Times New Roman" w:hAnsi="Times New Roman" w:cs="Times New Roman"/>
        </w:rPr>
        <w:t>Fluent in English and conversational in Spanish</w:t>
      </w:r>
    </w:p>
    <w:p w14:paraId="7806BF0F" w14:textId="77777777" w:rsidR="007E7199" w:rsidRPr="00B7534D" w:rsidRDefault="007E7199">
      <w:pPr>
        <w:rPr>
          <w:rFonts w:ascii="Times New Roman" w:hAnsi="Times New Roman" w:cs="Times New Roman"/>
        </w:rPr>
      </w:pPr>
    </w:p>
    <w:sectPr w:rsidR="007E7199" w:rsidRPr="00B75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0C76"/>
    <w:multiLevelType w:val="multilevel"/>
    <w:tmpl w:val="8662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67227"/>
    <w:multiLevelType w:val="multilevel"/>
    <w:tmpl w:val="4A3A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C7A76"/>
    <w:multiLevelType w:val="multilevel"/>
    <w:tmpl w:val="AB7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22D41"/>
    <w:multiLevelType w:val="multilevel"/>
    <w:tmpl w:val="ADCA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311818">
    <w:abstractNumId w:val="0"/>
  </w:num>
  <w:num w:numId="2" w16cid:durableId="1142313053">
    <w:abstractNumId w:val="1"/>
  </w:num>
  <w:num w:numId="3" w16cid:durableId="52891252">
    <w:abstractNumId w:val="3"/>
  </w:num>
  <w:num w:numId="4" w16cid:durableId="155922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AB"/>
    <w:rsid w:val="003F10AB"/>
    <w:rsid w:val="007E7199"/>
    <w:rsid w:val="00B7534D"/>
    <w:rsid w:val="00C25AE1"/>
    <w:rsid w:val="00D3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D921C"/>
  <w15:chartTrackingRefBased/>
  <w15:docId w15:val="{36B80544-2163-4B21-93EF-856EB387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0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0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7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callahan.biolead@proton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347</Words>
  <Characters>2351</Characters>
  <Application>Microsoft Office Word</Application>
  <DocSecurity>0</DocSecurity>
  <Lines>55</Lines>
  <Paragraphs>32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2025-04-02T17:55:00Z</dcterms:created>
  <dcterms:modified xsi:type="dcterms:W3CDTF">2025-04-02T17:59:00Z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dcccb84f-d7a5-4133-8982-701bd56700ff</vt:lpwstr>
  </property>
</Properties>
</file>