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BC43" w14:textId="77777777" w:rsidR="00BB3861" w:rsidRPr="00BB3861" w:rsidRDefault="00BB3861" w:rsidP="00BB3861">
      <w:pPr>
        <w:rPr>
          <w:b/>
          <w:bCs/>
        </w:rPr>
      </w:pPr>
      <w:r w:rsidRPr="00BB3861">
        <w:rPr>
          <w:b/>
          <w:bCs/>
        </w:rPr>
        <w:t>Beaufort CRO - Assistant Clinical Project Manager - Remote</w:t>
      </w:r>
    </w:p>
    <w:p w14:paraId="10109C3F" w14:textId="77777777" w:rsidR="00BB3861" w:rsidRDefault="00BB3861" w:rsidP="00BB3861">
      <w:pPr>
        <w:rPr>
          <w:b/>
          <w:bCs/>
        </w:rPr>
      </w:pPr>
      <w:r w:rsidRPr="00BB3861">
        <w:rPr>
          <w:b/>
          <w:bCs/>
        </w:rPr>
        <w:t>Assistant Clinical Project Manager: </w:t>
      </w:r>
    </w:p>
    <w:p w14:paraId="04B73913" w14:textId="77777777" w:rsidR="00BB3861" w:rsidRDefault="00BB3861" w:rsidP="00BB3861"/>
    <w:p w14:paraId="50AEF022" w14:textId="609D118D" w:rsidR="00BB3861" w:rsidRPr="00BB3861" w:rsidRDefault="00BB3861" w:rsidP="00BB3861">
      <w:pPr>
        <w:rPr>
          <w:b/>
          <w:bCs/>
        </w:rPr>
      </w:pPr>
      <w:r w:rsidRPr="00BB3861">
        <w:rPr>
          <w:b/>
          <w:bCs/>
        </w:rPr>
        <w:t>Key Responsibilities</w:t>
      </w:r>
    </w:p>
    <w:p w14:paraId="623F20D7" w14:textId="77777777" w:rsidR="00BB3861" w:rsidRPr="00BB3861" w:rsidRDefault="00BB3861" w:rsidP="00BB3861"/>
    <w:p w14:paraId="2ADBC5CD" w14:textId="77777777" w:rsidR="00BB3861" w:rsidRPr="00BB3861" w:rsidRDefault="00BB3861" w:rsidP="00BB3861">
      <w:r w:rsidRPr="00BB3861">
        <w:t>•      Support the Project Manager by creating and maintaining electronic index of documents received from the Study Sites</w:t>
      </w:r>
    </w:p>
    <w:p w14:paraId="4C402050" w14:textId="77777777" w:rsidR="00BB3861" w:rsidRPr="00BB3861" w:rsidRDefault="00BB3861" w:rsidP="00BB3861">
      <w:r w:rsidRPr="00BB3861">
        <w:t xml:space="preserve">•       Work with Study Sites and CRAs to obtain required documents, prior to the initiation of the trial and periodically </w:t>
      </w:r>
      <w:proofErr w:type="gramStart"/>
      <w:r w:rsidRPr="00BB3861">
        <w:t>during the course of</w:t>
      </w:r>
      <w:proofErr w:type="gramEnd"/>
      <w:r w:rsidRPr="00BB3861">
        <w:t xml:space="preserve"> the study as needed</w:t>
      </w:r>
    </w:p>
    <w:p w14:paraId="53248AE8" w14:textId="77777777" w:rsidR="00BB3861" w:rsidRPr="00BB3861" w:rsidRDefault="00BB3861" w:rsidP="00BB3861">
      <w:r w:rsidRPr="00BB3861">
        <w:t>•      Create and maintain the Site Trial Master Files and Study Master File</w:t>
      </w:r>
    </w:p>
    <w:p w14:paraId="3BF1CB0F" w14:textId="77777777" w:rsidR="00BB3861" w:rsidRPr="00BB3861" w:rsidRDefault="00BB3861" w:rsidP="00BB3861">
      <w:r w:rsidRPr="00BB3861">
        <w:t>•      Conduct periodic Clinical Administration Internal Reviews of project documents, upon request from the Manager Clinical Administration</w:t>
      </w:r>
    </w:p>
    <w:p w14:paraId="4607E40D" w14:textId="77777777" w:rsidR="00BB3861" w:rsidRPr="00BB3861" w:rsidRDefault="00BB3861" w:rsidP="00BB3861">
      <w:r w:rsidRPr="00BB3861">
        <w:t>•      Prepare and submit study specific activity/status reports to Project Team and the Study Sponsor on a periodic basis, and lead project team meetings</w:t>
      </w:r>
    </w:p>
    <w:p w14:paraId="37C4AC40" w14:textId="77777777" w:rsidR="00BB3861" w:rsidRPr="00BB3861" w:rsidRDefault="00BB3861" w:rsidP="00BB3861">
      <w:r w:rsidRPr="00BB3861">
        <w:t>•      Perform other Study-related tasks as assigned</w:t>
      </w:r>
    </w:p>
    <w:p w14:paraId="0F10F1D0" w14:textId="77777777" w:rsidR="00BB3861" w:rsidRPr="00BB3861" w:rsidRDefault="00BB3861" w:rsidP="00BB3861"/>
    <w:p w14:paraId="181974E2" w14:textId="77777777" w:rsidR="00BB3861" w:rsidRPr="00BB3861" w:rsidRDefault="00BB3861" w:rsidP="00BB3861">
      <w:pPr>
        <w:rPr>
          <w:b/>
          <w:bCs/>
        </w:rPr>
      </w:pPr>
      <w:r w:rsidRPr="00BB3861">
        <w:rPr>
          <w:b/>
          <w:bCs/>
        </w:rPr>
        <w:t>Position Requirements</w:t>
      </w:r>
    </w:p>
    <w:p w14:paraId="23A5BE0C" w14:textId="77777777" w:rsidR="00BB3861" w:rsidRPr="00BB3861" w:rsidRDefault="00BB3861" w:rsidP="00BB3861"/>
    <w:p w14:paraId="287891D3" w14:textId="77777777" w:rsidR="00BB3861" w:rsidRPr="00BB3861" w:rsidRDefault="00BB3861" w:rsidP="00BB3861">
      <w:r w:rsidRPr="00BB3861">
        <w:t>Education and Experience</w:t>
      </w:r>
    </w:p>
    <w:p w14:paraId="347F1FB9" w14:textId="77777777" w:rsidR="00BB3861" w:rsidRPr="00BB3861" w:rsidRDefault="00BB3861" w:rsidP="00BB3861">
      <w:r w:rsidRPr="00BB3861">
        <w:t xml:space="preserve">•      Bachelor' s degree (biological </w:t>
      </w:r>
      <w:proofErr w:type="gramStart"/>
      <w:r w:rsidRPr="00BB3861">
        <w:t>science ,</w:t>
      </w:r>
      <w:proofErr w:type="gramEnd"/>
      <w:r w:rsidRPr="00BB3861">
        <w:t xml:space="preserve"> pharmacy or other health related discipline preferred.</w:t>
      </w:r>
    </w:p>
    <w:p w14:paraId="0BF0CE68" w14:textId="77777777" w:rsidR="00BB3861" w:rsidRPr="00BB3861" w:rsidRDefault="00BB3861" w:rsidP="00BB3861">
      <w:r w:rsidRPr="00BB3861">
        <w:t>•      CLS, MT (ASCP), CCRA, and/or CCRP certifications preferred.</w:t>
      </w:r>
    </w:p>
    <w:p w14:paraId="302B2939" w14:textId="61476E5C" w:rsidR="00BB3861" w:rsidRPr="00BB3861" w:rsidRDefault="00BB3861" w:rsidP="00BB3861">
      <w:r w:rsidRPr="00BB3861">
        <w:t xml:space="preserve">•      At least </w:t>
      </w:r>
      <w:r>
        <w:t>7</w:t>
      </w:r>
      <w:r w:rsidRPr="00BB3861">
        <w:t xml:space="preserve"> of professional experience directly related to clinical research.</w:t>
      </w:r>
    </w:p>
    <w:p w14:paraId="1A43CE5B" w14:textId="57A45600" w:rsidR="00BB3861" w:rsidRDefault="00BB3861" w:rsidP="00BB3861">
      <w:r w:rsidRPr="00BB3861">
        <w:t>•      </w:t>
      </w:r>
      <w:r>
        <w:t>7</w:t>
      </w:r>
      <w:r w:rsidRPr="00BB3861">
        <w:t> or more years of professional experience monitoring multiple studies involving complex therapeutic areas simultaneously.</w:t>
      </w:r>
    </w:p>
    <w:p w14:paraId="56841883" w14:textId="174206AE" w:rsidR="00BB3861" w:rsidRPr="00BB3861" w:rsidRDefault="00BB3861" w:rsidP="00BB3861">
      <w:pPr>
        <w:pStyle w:val="ListParagraph"/>
        <w:numPr>
          <w:ilvl w:val="0"/>
          <w:numId w:val="4"/>
        </w:numPr>
      </w:pPr>
      <w:r>
        <w:t xml:space="preserve">Prior </w:t>
      </w:r>
      <w:proofErr w:type="gramStart"/>
      <w:r w:rsidRPr="00BB3861">
        <w:t>past experience</w:t>
      </w:r>
      <w:proofErr w:type="gramEnd"/>
      <w:r w:rsidRPr="00BB3861">
        <w:t xml:space="preserve"> with IVD products</w:t>
      </w:r>
    </w:p>
    <w:p w14:paraId="07380DD4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A294D"/>
    <w:multiLevelType w:val="multilevel"/>
    <w:tmpl w:val="3C4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FE632D"/>
    <w:multiLevelType w:val="hybridMultilevel"/>
    <w:tmpl w:val="22DC9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AC3F44"/>
    <w:multiLevelType w:val="multilevel"/>
    <w:tmpl w:val="A1D4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B96871"/>
    <w:multiLevelType w:val="hybridMultilevel"/>
    <w:tmpl w:val="F06E7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554427">
    <w:abstractNumId w:val="0"/>
  </w:num>
  <w:num w:numId="2" w16cid:durableId="2011906475">
    <w:abstractNumId w:val="2"/>
  </w:num>
  <w:num w:numId="3" w16cid:durableId="191458597">
    <w:abstractNumId w:val="3"/>
  </w:num>
  <w:num w:numId="4" w16cid:durableId="875460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1NjY1NrG0MDExMTBT0lEKTi0uzszPAykwrAUAsW05IywAAAA="/>
  </w:docVars>
  <w:rsids>
    <w:rsidRoot w:val="00BB3861"/>
    <w:rsid w:val="001A393E"/>
    <w:rsid w:val="001C409D"/>
    <w:rsid w:val="002D5108"/>
    <w:rsid w:val="00BB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1DEE"/>
  <w15:chartTrackingRefBased/>
  <w15:docId w15:val="{CF425DE5-1E76-4D8F-8ED5-BCB10AB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3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2022-05-20T15:18:00Z</dcterms:created>
  <dcterms:modified xsi:type="dcterms:W3CDTF">2022-05-20T16:01:00Z</dcterms:modified>
</cp:coreProperties>
</file>