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A375D" w14:textId="77777777" w:rsidR="00636F7C" w:rsidRPr="009E086B" w:rsidRDefault="00636F7C" w:rsidP="00636F7C">
      <w:pPr>
        <w:spacing w:after="283"/>
        <w:jc w:val="center"/>
        <w:rPr>
          <w:rFonts w:ascii="Arial" w:hAnsi="Arial" w:cs="Arial"/>
        </w:rPr>
      </w:pPr>
      <w:bookmarkStart w:id="0" w:name="_GoBack"/>
      <w:bookmarkEnd w:id="0"/>
    </w:p>
    <w:p w14:paraId="75AAAE5E" w14:textId="77777777" w:rsidR="00636F7C" w:rsidRPr="009E086B" w:rsidRDefault="00636F7C" w:rsidP="00636F7C">
      <w:pPr>
        <w:jc w:val="center"/>
        <w:rPr>
          <w:rFonts w:ascii="Arial" w:hAnsi="Arial" w:cs="Arial"/>
          <w:b/>
          <w:sz w:val="48"/>
          <w:szCs w:val="48"/>
        </w:rPr>
      </w:pPr>
      <w:r w:rsidRPr="009E086B">
        <w:rPr>
          <w:rFonts w:ascii="Arial" w:hAnsi="Arial" w:cs="Arial"/>
          <w:b/>
          <w:sz w:val="48"/>
          <w:szCs w:val="48"/>
        </w:rPr>
        <w:t>Antony Hsieh</w:t>
      </w:r>
    </w:p>
    <w:p w14:paraId="2FF04635" w14:textId="77777777" w:rsidR="00636F7C" w:rsidRPr="009E086B" w:rsidRDefault="00636F7C" w:rsidP="00636F7C">
      <w:pPr>
        <w:jc w:val="center"/>
        <w:rPr>
          <w:rFonts w:ascii="Arial" w:hAnsi="Arial" w:cs="Arial"/>
          <w:bCs/>
        </w:rPr>
      </w:pPr>
      <w:r w:rsidRPr="009E086B">
        <w:rPr>
          <w:rFonts w:ascii="Arial" w:hAnsi="Arial" w:cs="Arial"/>
          <w:bCs/>
        </w:rPr>
        <w:t>Mobile: (520) 603-3392</w:t>
      </w:r>
    </w:p>
    <w:p w14:paraId="2FC2350C" w14:textId="6E10468F" w:rsidR="00636F7C" w:rsidRPr="009E086B" w:rsidRDefault="00636F7C" w:rsidP="00636F7C">
      <w:pPr>
        <w:jc w:val="center"/>
        <w:rPr>
          <w:rFonts w:ascii="Arial" w:hAnsi="Arial" w:cs="Arial"/>
          <w:bCs/>
        </w:rPr>
      </w:pPr>
      <w:r w:rsidRPr="009E086B">
        <w:rPr>
          <w:rFonts w:ascii="Arial" w:hAnsi="Arial" w:cs="Arial"/>
          <w:bCs/>
        </w:rPr>
        <w:t>Email: antony</w:t>
      </w:r>
      <w:r w:rsidR="007F0492">
        <w:rPr>
          <w:rFonts w:ascii="Arial" w:hAnsi="Arial" w:cs="Arial"/>
          <w:bCs/>
        </w:rPr>
        <w:t>hsieh87@gmail.com</w:t>
      </w:r>
    </w:p>
    <w:p w14:paraId="4879E660" w14:textId="77777777" w:rsidR="00636F7C" w:rsidRPr="009E086B" w:rsidRDefault="00636F7C" w:rsidP="00636F7C">
      <w:pPr>
        <w:tabs>
          <w:tab w:val="left" w:pos="2160"/>
          <w:tab w:val="left" w:pos="4680"/>
        </w:tabs>
        <w:rPr>
          <w:rFonts w:ascii="Arial" w:hAnsi="Arial" w:cs="Arial"/>
          <w:b/>
          <w:u w:val="single"/>
        </w:rPr>
      </w:pPr>
    </w:p>
    <w:p w14:paraId="0787C2A0" w14:textId="77777777" w:rsidR="00636F7C" w:rsidRPr="008D11FD" w:rsidRDefault="00636F7C" w:rsidP="00636F7C">
      <w:pPr>
        <w:tabs>
          <w:tab w:val="left" w:pos="2160"/>
          <w:tab w:val="left" w:pos="4680"/>
        </w:tabs>
        <w:rPr>
          <w:rFonts w:ascii="Arial" w:hAnsi="Arial" w:cs="Arial"/>
          <w:sz w:val="22"/>
          <w:szCs w:val="22"/>
        </w:rPr>
      </w:pPr>
      <w:r w:rsidRPr="008D11FD">
        <w:rPr>
          <w:rFonts w:ascii="Arial" w:hAnsi="Arial" w:cs="Arial"/>
          <w:b/>
          <w:sz w:val="22"/>
          <w:szCs w:val="22"/>
          <w:u w:val="single"/>
        </w:rPr>
        <w:t>Home Address:</w:t>
      </w:r>
      <w:r w:rsidRPr="008D11FD">
        <w:rPr>
          <w:rFonts w:ascii="Arial" w:hAnsi="Arial" w:cs="Arial"/>
          <w:sz w:val="22"/>
          <w:szCs w:val="22"/>
        </w:rPr>
        <w:tab/>
        <w:t>3601 Market Street</w:t>
      </w:r>
    </w:p>
    <w:p w14:paraId="7E422E1E" w14:textId="77777777" w:rsidR="00636F7C" w:rsidRPr="008D11FD" w:rsidRDefault="00636F7C" w:rsidP="00636F7C">
      <w:pPr>
        <w:tabs>
          <w:tab w:val="left" w:pos="2160"/>
          <w:tab w:val="left" w:pos="4680"/>
        </w:tabs>
        <w:rPr>
          <w:rFonts w:ascii="Arial" w:hAnsi="Arial" w:cs="Arial"/>
          <w:sz w:val="22"/>
          <w:szCs w:val="22"/>
        </w:rPr>
      </w:pPr>
      <w:r w:rsidRPr="008D11FD">
        <w:rPr>
          <w:rFonts w:ascii="Arial" w:hAnsi="Arial" w:cs="Arial"/>
          <w:sz w:val="22"/>
          <w:szCs w:val="22"/>
        </w:rPr>
        <w:tab/>
        <w:t>Apt 1501</w:t>
      </w:r>
      <w:r w:rsidRPr="008D11FD">
        <w:rPr>
          <w:rFonts w:ascii="Arial" w:hAnsi="Arial" w:cs="Arial"/>
          <w:sz w:val="22"/>
          <w:szCs w:val="22"/>
        </w:rPr>
        <w:tab/>
      </w:r>
    </w:p>
    <w:p w14:paraId="4BF0255E" w14:textId="77777777" w:rsidR="00636F7C" w:rsidRPr="008D11FD" w:rsidRDefault="00636F7C" w:rsidP="00636F7C">
      <w:pPr>
        <w:tabs>
          <w:tab w:val="left" w:pos="2160"/>
          <w:tab w:val="left" w:pos="4680"/>
        </w:tabs>
        <w:rPr>
          <w:rFonts w:ascii="Arial" w:hAnsi="Arial" w:cs="Arial"/>
          <w:sz w:val="22"/>
          <w:szCs w:val="22"/>
        </w:rPr>
      </w:pPr>
      <w:r w:rsidRPr="008D11FD">
        <w:rPr>
          <w:rFonts w:ascii="Arial" w:hAnsi="Arial" w:cs="Arial"/>
          <w:sz w:val="22"/>
          <w:szCs w:val="22"/>
        </w:rPr>
        <w:tab/>
        <w:t>Philadelphia, PA 19104</w:t>
      </w:r>
    </w:p>
    <w:p w14:paraId="56D65359" w14:textId="77777777" w:rsidR="00636F7C" w:rsidRPr="008D11FD" w:rsidRDefault="00636F7C" w:rsidP="00636F7C">
      <w:pPr>
        <w:tabs>
          <w:tab w:val="left" w:pos="2160"/>
          <w:tab w:val="left" w:pos="4680"/>
        </w:tabs>
        <w:rPr>
          <w:rFonts w:ascii="Arial" w:hAnsi="Arial" w:cs="Arial"/>
          <w:sz w:val="22"/>
          <w:szCs w:val="22"/>
        </w:rPr>
      </w:pPr>
    </w:p>
    <w:p w14:paraId="579284C9" w14:textId="70877B51" w:rsidR="00636F7C" w:rsidRDefault="00636F7C" w:rsidP="008367E5">
      <w:pPr>
        <w:rPr>
          <w:rFonts w:ascii="Arial" w:hAnsi="Arial" w:cs="Arial"/>
          <w:color w:val="000000"/>
          <w:sz w:val="22"/>
          <w:szCs w:val="22"/>
        </w:rPr>
      </w:pPr>
      <w:r w:rsidRPr="008D11FD">
        <w:rPr>
          <w:rFonts w:ascii="Arial" w:hAnsi="Arial" w:cs="Arial"/>
          <w:b/>
          <w:sz w:val="22"/>
          <w:szCs w:val="22"/>
          <w:u w:val="single"/>
        </w:rPr>
        <w:t>Office Address:</w:t>
      </w:r>
      <w:r w:rsidRPr="008D11FD">
        <w:rPr>
          <w:rFonts w:ascii="Arial" w:hAnsi="Arial" w:cs="Arial"/>
          <w:sz w:val="22"/>
          <w:szCs w:val="22"/>
        </w:rPr>
        <w:tab/>
      </w:r>
      <w:r w:rsidR="008367E5">
        <w:rPr>
          <w:rFonts w:ascii="Arial" w:hAnsi="Arial" w:cs="Arial"/>
          <w:color w:val="000000"/>
          <w:sz w:val="22"/>
          <w:szCs w:val="22"/>
        </w:rPr>
        <w:t>GlaxoSmithKline</w:t>
      </w:r>
    </w:p>
    <w:p w14:paraId="1892B974" w14:textId="4BE774E9" w:rsidR="008367E5" w:rsidRDefault="008367E5" w:rsidP="008367E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1250 S. Collegeville Road</w:t>
      </w:r>
    </w:p>
    <w:p w14:paraId="097CF334" w14:textId="06EB7F99" w:rsidR="008367E5" w:rsidRPr="008D11FD" w:rsidRDefault="008367E5" w:rsidP="00836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Collegeville, PA 19426-0989</w:t>
      </w:r>
    </w:p>
    <w:p w14:paraId="2AFCF04F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b/>
          <w:bCs/>
          <w:sz w:val="22"/>
          <w:szCs w:val="22"/>
        </w:rPr>
      </w:pPr>
    </w:p>
    <w:tbl>
      <w:tblPr>
        <w:tblW w:w="1074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8"/>
        <w:gridCol w:w="8256"/>
      </w:tblGrid>
      <w:tr w:rsidR="00636F7C" w:rsidRPr="008D11FD" w14:paraId="5684E548" w14:textId="77777777" w:rsidTr="00776CD6">
        <w:tc>
          <w:tcPr>
            <w:tcW w:w="248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49BBFA5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CAREER</w:t>
            </w:r>
          </w:p>
          <w:p w14:paraId="2613F895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OBJECTIVE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25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342539" w14:textId="397600D4" w:rsidR="00636F7C" w:rsidRPr="008D11FD" w:rsidRDefault="00504FDF" w:rsidP="008D570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I am </w:t>
            </w:r>
            <w:r w:rsidR="001E2A6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a </w:t>
            </w:r>
            <w:r w:rsidR="00181C6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physician</w:t>
            </w:r>
            <w:r w:rsidR="00863C38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scientist </w:t>
            </w:r>
            <w:r w:rsidR="00E900D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boarded in internal medicine and gastroenterology </w:t>
            </w:r>
            <w:r w:rsidR="001E2A6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who is </w:t>
            </w:r>
            <w:r w:rsidR="004305C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passionate about advancing new therapies</w:t>
            </w:r>
            <w:r w:rsidR="00E900D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and drug development. 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I </w:t>
            </w:r>
            <w:r w:rsidR="004305C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have</w:t>
            </w:r>
            <w:r w:rsidR="00863C38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more than 14 years of research experience encompassing</w:t>
            </w:r>
            <w:r w:rsidR="00863C38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666A8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basic science, translational medicine, and clinical researc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h</w:t>
            </w:r>
            <w:r w:rsidR="004305C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. </w:t>
            </w:r>
            <w:r w:rsidR="00DD4FD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I am</w:t>
            </w:r>
            <w:r w:rsidR="00636F7C" w:rsidRPr="008D11F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diligent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, methodical, </w:t>
            </w:r>
            <w:r w:rsidR="00636F7C" w:rsidRPr="008D11F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and enjoy group-oriented approaches to solving problems.</w:t>
            </w:r>
            <w:r w:rsidR="004305C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I am constantly seeking learning opportunities with the hope that I can contribute more towards </w:t>
            </w:r>
            <w:r w:rsidR="00E900D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developing better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medicines to patients.</w:t>
            </w:r>
            <w:r w:rsidR="00636F7C" w:rsidRPr="008D11F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14:paraId="435CD25F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79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8"/>
        <w:gridCol w:w="8311"/>
      </w:tblGrid>
      <w:tr w:rsidR="00636F7C" w:rsidRPr="008D11FD" w14:paraId="1E7320DA" w14:textId="77777777" w:rsidTr="00776CD6">
        <w:tc>
          <w:tcPr>
            <w:tcW w:w="248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AFF70D5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WORK</w:t>
            </w:r>
          </w:p>
          <w:p w14:paraId="149891EB" w14:textId="77777777" w:rsidR="00636F7C" w:rsidRPr="008D11FD" w:rsidRDefault="00636F7C" w:rsidP="008D5704">
            <w:pPr>
              <w:pStyle w:val="Zawartotabeli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EXPERIENCE</w:t>
            </w:r>
          </w:p>
        </w:tc>
        <w:tc>
          <w:tcPr>
            <w:tcW w:w="831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C2CD3B2" w14:textId="47A461B3" w:rsidR="00B05605" w:rsidRPr="008D11FD" w:rsidRDefault="00790F1C" w:rsidP="00B05605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7/</w:t>
            </w:r>
            <w:r w:rsidR="00B05605"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20</w:t>
            </w:r>
            <w:r w:rsidR="00B05605">
              <w:rPr>
                <w:rFonts w:ascii="Arial" w:eastAsia="AngsanaUPC" w:hAnsi="Arial" w:cs="Arial"/>
                <w:color w:val="000000"/>
                <w:sz w:val="22"/>
                <w:szCs w:val="22"/>
              </w:rPr>
              <w:t>20</w:t>
            </w:r>
            <w:r w:rsidR="00B05605"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 - </w:t>
            </w:r>
            <w:r w:rsidR="00B05605">
              <w:rPr>
                <w:rFonts w:ascii="Arial" w:eastAsia="AngsanaUPC" w:hAnsi="Arial" w:cs="Arial"/>
                <w:color w:val="000000"/>
                <w:sz w:val="22"/>
                <w:szCs w:val="22"/>
              </w:rPr>
              <w:t>Present</w:t>
            </w:r>
          </w:p>
          <w:p w14:paraId="27F8E9BE" w14:textId="45046609" w:rsidR="00406709" w:rsidRDefault="00B05605" w:rsidP="000B6BE6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Director of Clinical Development, GlaxoSmithKline, Collegeville, PA</w:t>
            </w:r>
          </w:p>
          <w:p w14:paraId="6545655B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Supporting the strategic management of the Integrated Evidence Plan (IEP), including the Clinical Development Plan (CDP) for an asset in development</w:t>
            </w:r>
          </w:p>
          <w:p w14:paraId="324E492C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Ensuring alignment with and support to project strategic plans, regulatory requirements and commercial goals, optimizing clinical study design aligned with IEP and CDP</w:t>
            </w:r>
          </w:p>
          <w:p w14:paraId="0059F328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Generating the data and evidence required to determine a medicine’s potential efficacy, safety profile, key areas of product differentiation and value to patient in the shortest possible time frame</w:t>
            </w:r>
          </w:p>
          <w:p w14:paraId="15D1F4AA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Delivering clinical development timelines, enabling key decision points and Go/No Go criteria for the CDP</w:t>
            </w:r>
          </w:p>
          <w:p w14:paraId="32A3DAE7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Developing and maintaining relationships with program counterparts in Commercial, Research, Regulatory, Clinical Operations and Statistics. </w:t>
            </w:r>
          </w:p>
          <w:p w14:paraId="11C878A4" w14:textId="7F0A86A6" w:rsid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Serving as a clinical point of contact for senior management and senior level matrix teams, both internally and externally for an asset in development</w:t>
            </w:r>
          </w:p>
          <w:p w14:paraId="51DC9300" w14:textId="7A5FB9CD" w:rsidR="00E900DF" w:rsidRPr="000B6BE6" w:rsidRDefault="00E900DF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</w:rPr>
              <w:t>Serve as the medical monitor for ongoing Phase 2 studies and as a consultant on the Hepatology Safety Panel of the Global Safety Board.</w:t>
            </w:r>
          </w:p>
          <w:p w14:paraId="52C8D58A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Interfacing and influencing a diverse range of scientific external experts (e.g. regulators, payors, CROs, consultants, investigators) in order to deliver clinical programs and align to business strategy and address patient needs</w:t>
            </w:r>
          </w:p>
          <w:p w14:paraId="1EBC7CC1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Identifying and highlighting transformational opportunities where projects can offer highly significant benefit to patients in ways not possible with existing approaches</w:t>
            </w:r>
          </w:p>
          <w:p w14:paraId="400ABD46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t>Contributing to regulatory interactions including briefing documents, presentations, addressing questions and responses</w:t>
            </w:r>
          </w:p>
          <w:p w14:paraId="770BF301" w14:textId="77777777" w:rsidR="000B6BE6" w:rsidRPr="000B6BE6" w:rsidRDefault="000B6BE6" w:rsidP="000B6BE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</w:rPr>
            </w:pPr>
            <w:r w:rsidRPr="000B6BE6">
              <w:rPr>
                <w:rFonts w:ascii="Arial" w:eastAsia="Times New Roman" w:hAnsi="Arial" w:cs="Arial"/>
                <w:kern w:val="0"/>
                <w:sz w:val="22"/>
                <w:szCs w:val="22"/>
              </w:rPr>
              <w:lastRenderedPageBreak/>
              <w:t>Providing effective support / oversight of evidence generation activities to assure patient safety and study delivery</w:t>
            </w:r>
          </w:p>
          <w:p w14:paraId="76CB03D9" w14:textId="77777777" w:rsidR="00B05605" w:rsidRDefault="00B05605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3C22A57C" w14:textId="02F47221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07/2018 - </w:t>
            </w:r>
            <w:r w:rsidR="007554A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06/2020</w:t>
            </w:r>
          </w:p>
          <w:p w14:paraId="183359F8" w14:textId="281D209F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Post-doctoral Fellow,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 xml:space="preserve"> Department of Cellular and Developmental Biology, University of Pennsylvania, Philadelphia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PA</w:t>
            </w:r>
          </w:p>
          <w:p w14:paraId="19A3B305" w14:textId="4B0E8197" w:rsidR="00636F7C" w:rsidRPr="008D11FD" w:rsidRDefault="008257B9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Develop genetic screens using CRISPR/Cas9 technology to study cancer metastasis in mouse models of cancer</w:t>
            </w:r>
          </w:p>
          <w:p w14:paraId="3BFD76E8" w14:textId="6FC03D86" w:rsidR="008257B9" w:rsidRPr="008D11FD" w:rsidRDefault="008257B9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Testing of novel strategies of targeted therapies in cancer based off chromosomal changes</w:t>
            </w:r>
          </w:p>
          <w:p w14:paraId="3D05393D" w14:textId="0CFC0FD2" w:rsidR="008257B9" w:rsidRPr="008D11FD" w:rsidRDefault="008257B9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Performed biochemical and genomic analysis to interrogate function of previously poorly characterized protein important for cancer progression</w:t>
            </w:r>
          </w:p>
          <w:p w14:paraId="3CF7A1C4" w14:textId="38290F44" w:rsidR="009D4300" w:rsidRPr="008D11FD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Worked with pre-clinical mouse models of pancreatic cancer using genetically modified human cancer cell lines or primary human pancreatic cancer tissue.</w:t>
            </w:r>
          </w:p>
          <w:p w14:paraId="381775DF" w14:textId="77777777" w:rsidR="00636F7C" w:rsidRPr="008D11FD" w:rsidRDefault="00636F7C" w:rsidP="008D5704">
            <w:p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7711C88C" w14:textId="1266263B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07/2017 </w:t>
            </w:r>
            <w:r w:rsidR="00C21D13">
              <w:rPr>
                <w:rFonts w:ascii="Arial" w:eastAsia="AngsanaUPC" w:hAnsi="Arial" w:cs="Arial"/>
                <w:color w:val="000000"/>
                <w:sz w:val="22"/>
                <w:szCs w:val="22"/>
              </w:rPr>
              <w:t>–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 </w:t>
            </w:r>
            <w:r w:rsidR="00C21D13">
              <w:rPr>
                <w:rFonts w:ascii="Arial" w:eastAsia="AngsanaUPC" w:hAnsi="Arial" w:cs="Arial"/>
                <w:color w:val="000000"/>
                <w:sz w:val="22"/>
                <w:szCs w:val="22"/>
              </w:rPr>
              <w:t>06/2020</w:t>
            </w:r>
          </w:p>
          <w:p w14:paraId="00478937" w14:textId="46185BCF" w:rsidR="00636F7C" w:rsidRPr="008D11FD" w:rsidRDefault="00E137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Gastroenterology</w:t>
            </w:r>
            <w:r w:rsidR="00636F7C" w:rsidRPr="008D11F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Fellow,</w:t>
            </w:r>
            <w:r w:rsidR="00636F7C"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 xml:space="preserve"> Division of Gastroenterology, Department of Medicine, University of Pennsylvania, Philadelphia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PA</w:t>
            </w:r>
          </w:p>
          <w:p w14:paraId="5FDCB720" w14:textId="05775D36" w:rsidR="00636F7C" w:rsidRPr="008D11FD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Worked in the inpatient consult gastroenterology service, outpatient ambulatory endoscopy, and outpatient clinic at three separate hospital facilities</w:t>
            </w:r>
          </w:p>
          <w:p w14:paraId="587FCF51" w14:textId="094B91D0" w:rsidR="009D4300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Had long term continuity clinic in liver tumor clinic over one year at two hospital facilities</w:t>
            </w:r>
          </w:p>
          <w:p w14:paraId="33259E52" w14:textId="11D4260E" w:rsidR="006A0F4C" w:rsidRPr="008D11FD" w:rsidRDefault="006A0F4C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Had long term continuity clinic with focus on Inflammatory bowel disease </w:t>
            </w:r>
          </w:p>
          <w:p w14:paraId="1AB76392" w14:textId="502BD582" w:rsidR="009D4300" w:rsidRPr="008D11FD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Attended and presented weekly journal clubs and clinical case presentations</w:t>
            </w:r>
          </w:p>
          <w:p w14:paraId="3CAACE91" w14:textId="174D20C9" w:rsidR="009D4300" w:rsidRPr="008D11FD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Worked with rotating medical students and residents</w:t>
            </w:r>
          </w:p>
          <w:p w14:paraId="04EF6ED4" w14:textId="43A660EB" w:rsidR="009D4300" w:rsidRPr="008D11FD" w:rsidRDefault="009D4300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Performed clinical research on the patient demographics of foreign body object ingestion</w:t>
            </w:r>
          </w:p>
          <w:p w14:paraId="316A2808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508E99D7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07/2016 - 07/2017</w:t>
            </w:r>
          </w:p>
          <w:p w14:paraId="09B0AC45" w14:textId="44DC087D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Researcher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Division of Gastroenterology, Department of Medicine, Northwestern University, Chicago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IL</w:t>
            </w:r>
          </w:p>
          <w:p w14:paraId="64ADCCB9" w14:textId="16D62240" w:rsidR="00636F7C" w:rsidRPr="008D11FD" w:rsidRDefault="004E00CA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Performed molecular characterization of a mouse model of fatty liver disease</w:t>
            </w:r>
          </w:p>
          <w:p w14:paraId="2FECA540" w14:textId="4C3E9884" w:rsidR="004E00CA" w:rsidRPr="008D11FD" w:rsidRDefault="004E00CA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Biochemically characterized a novel protein complex important in Non-alcoholic steatohepatitis</w:t>
            </w:r>
          </w:p>
          <w:p w14:paraId="7A93B377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0F58C967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06/2014 - 07/2017</w:t>
            </w:r>
          </w:p>
          <w:p w14:paraId="5C3340EB" w14:textId="2F7C14B1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Resident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Department of Medicine, Northwestern University, Chicago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IL</w:t>
            </w:r>
          </w:p>
          <w:p w14:paraId="05A78ECD" w14:textId="1C0E6A24" w:rsidR="00636F7C" w:rsidRPr="008D11FD" w:rsidRDefault="009E086B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Worked in inpatient cardiology, oncology, hepatology, general medicine, pulmonology, cardiac coronary unit, medical intensive care unit inpatient service</w:t>
            </w:r>
          </w:p>
          <w:p w14:paraId="700ABAFF" w14:textId="726FEE1B" w:rsidR="009E086B" w:rsidRPr="008D11FD" w:rsidRDefault="009E086B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Maintained 2 longitudinal internal medicine outpatient clinics at two hospital facilities</w:t>
            </w:r>
          </w:p>
          <w:p w14:paraId="4B0E74AC" w14:textId="53CC1C7E" w:rsidR="009E086B" w:rsidRPr="008D11FD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Mentored </w:t>
            </w:r>
            <w:r w:rsidR="009E086B"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medical students and interns</w:t>
            </w:r>
          </w:p>
          <w:p w14:paraId="081E00E7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02155AC4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07/2013 - 08/2013</w:t>
            </w:r>
          </w:p>
          <w:p w14:paraId="0847B134" w14:textId="6D956477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Medical Student Researcher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Department of Pathology, Johns Hopkins School of Medicine, Baltimore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MD</w:t>
            </w:r>
          </w:p>
          <w:p w14:paraId="7E96AA90" w14:textId="2F5EF842" w:rsidR="00636F7C" w:rsidRPr="008D11FD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Assisted the development of a diagnostic assay for the molecular characterization of acute myeloid leukemia</w:t>
            </w:r>
          </w:p>
          <w:p w14:paraId="751A4222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0B67FAE1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07/2011 - 07/2012</w:t>
            </w:r>
          </w:p>
          <w:p w14:paraId="2F104C33" w14:textId="581E8902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Howard Hughes Medical Institute Research Fellow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 xml:space="preserve">, Department of Molecular 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lastRenderedPageBreak/>
              <w:t>Biology, University of Texas Southwestern, Dallas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TX</w:t>
            </w:r>
          </w:p>
          <w:p w14:paraId="0D450E3B" w14:textId="4B2EE6EA" w:rsidR="00636F7C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Identified and characterized a novel function for the RNA silencing complex at the chromatin</w:t>
            </w:r>
          </w:p>
          <w:p w14:paraId="615D897B" w14:textId="3B65F36A" w:rsidR="000211B7" w:rsidRPr="008D11FD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Utilized next generation sequencing technology to map protein localization across the genome</w:t>
            </w:r>
          </w:p>
          <w:p w14:paraId="2D3FAB67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7E9F4A35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01/2010 - 07/2011</w:t>
            </w:r>
          </w:p>
          <w:p w14:paraId="3FEED182" w14:textId="05236C0E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Medical Student Researcher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Department of Human Genetics, Johns Hopkins School of Medicine, Baltimore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MD</w:t>
            </w:r>
          </w:p>
          <w:p w14:paraId="09000982" w14:textId="16E51B28" w:rsidR="00636F7C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Performed large scale proteomic purifications of proteins to identify protein interactions </w:t>
            </w:r>
          </w:p>
          <w:p w14:paraId="6E4F9A41" w14:textId="52E346D7" w:rsidR="000211B7" w:rsidRPr="008D11FD" w:rsidRDefault="000211B7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Performed biochemical assays to elucidate the function of novel protein-protein interactions</w:t>
            </w:r>
          </w:p>
          <w:p w14:paraId="617974D3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0B83B020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07/2008 - 05/2009</w:t>
            </w:r>
          </w:p>
          <w:p w14:paraId="56087D90" w14:textId="798353DC" w:rsidR="00636F7C" w:rsidRPr="008D11FD" w:rsidRDefault="00636F7C" w:rsidP="008D5704">
            <w:pPr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Fulbright Research Fellow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Department of Biological Science, Seoul National University, Seoul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South Korea</w:t>
            </w:r>
          </w:p>
          <w:p w14:paraId="196D1AF4" w14:textId="1CEBAA72" w:rsidR="00613FFE" w:rsidRPr="00527E2A" w:rsidRDefault="00613FFE" w:rsidP="00527E2A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Identified novel</w:t>
            </w:r>
            <w:r w:rsidR="00527E2A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 human-host factor interactions involved in Hepatitis B viral induced liver cancer development</w:t>
            </w:r>
          </w:p>
          <w:p w14:paraId="67865904" w14:textId="6CC46A40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2811DF99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08/2005 - 06/2008</w:t>
            </w:r>
          </w:p>
          <w:p w14:paraId="50BBAEB2" w14:textId="1E30EC93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Undergraduate Student researcher, University of Arizona, Tucson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AZ</w:t>
            </w:r>
          </w:p>
          <w:p w14:paraId="42B4A4B0" w14:textId="7207C63E" w:rsidR="00636F7C" w:rsidRDefault="00527E2A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Identified potential therapeutic pathways in glioblastoma</w:t>
            </w:r>
          </w:p>
          <w:p w14:paraId="1EC16746" w14:textId="19F23359" w:rsidR="00527E2A" w:rsidRPr="0044411C" w:rsidRDefault="00527E2A" w:rsidP="00527E2A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Identified and characterized secondary metabolite production from </w:t>
            </w:r>
            <w:r>
              <w:rPr>
                <w:rFonts w:ascii="Arial" w:eastAsia="AngsanaUPC" w:hAnsi="Arial" w:cs="Arial"/>
                <w:i/>
                <w:iCs/>
                <w:color w:val="000000"/>
                <w:sz w:val="22"/>
                <w:szCs w:val="22"/>
              </w:rPr>
              <w:t>S</w:t>
            </w:r>
            <w:r w:rsidRPr="00527E2A">
              <w:rPr>
                <w:rFonts w:ascii="Arial" w:eastAsia="AngsanaUPC" w:hAnsi="Arial" w:cs="Arial"/>
                <w:i/>
                <w:iCs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527E2A">
              <w:rPr>
                <w:rFonts w:ascii="Arial" w:eastAsia="AngsanaUPC" w:hAnsi="Arial" w:cs="Arial"/>
                <w:i/>
                <w:iCs/>
                <w:color w:val="000000"/>
                <w:sz w:val="22"/>
                <w:szCs w:val="22"/>
              </w:rPr>
              <w:t>coelicolor</w:t>
            </w:r>
            <w:proofErr w:type="spellEnd"/>
          </w:p>
          <w:p w14:paraId="7BA8A82F" w14:textId="11CD27F3" w:rsidR="0044411C" w:rsidRPr="00527E2A" w:rsidRDefault="0044411C" w:rsidP="00527E2A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Uncovered mechanisms of vitamin D regulation of growth factor pathways</w:t>
            </w:r>
          </w:p>
          <w:p w14:paraId="48DAA40C" w14:textId="77777777" w:rsidR="00527E2A" w:rsidRDefault="00527E2A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271EBE58" w14:textId="462D09B8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04/2007 - 07/2007</w:t>
            </w:r>
          </w:p>
          <w:p w14:paraId="6178F79B" w14:textId="5A0A6BF3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Patient Sitter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University Medical Center, Tucson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AZ</w:t>
            </w:r>
          </w:p>
          <w:p w14:paraId="6438114C" w14:textId="76A410ED" w:rsidR="00636F7C" w:rsidRPr="008D11FD" w:rsidRDefault="0044411C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Caregiver to patients on adult general medicine ward</w:t>
            </w:r>
          </w:p>
          <w:p w14:paraId="55FC8353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5346E483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04/2006 - 07/2006</w:t>
            </w:r>
          </w:p>
          <w:p w14:paraId="61B95BDD" w14:textId="3CF96756" w:rsidR="00636F7C" w:rsidRPr="008D11FD" w:rsidRDefault="00636F7C" w:rsidP="008D5704">
            <w:pPr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Undergraduate Student Research Intern, National Institute of Environmental Health Sciences, Durham</w:t>
            </w:r>
            <w:r w:rsidR="00B05605">
              <w:rPr>
                <w:rFonts w:ascii="Arial" w:hAnsi="Arial" w:cs="Arial"/>
                <w:b/>
                <w:bCs/>
                <w:sz w:val="22"/>
                <w:szCs w:val="22"/>
              </w:rPr>
              <w:t>, NC</w:t>
            </w:r>
          </w:p>
          <w:p w14:paraId="47FFBA68" w14:textId="1836959B" w:rsidR="00636F7C" w:rsidRPr="008D11FD" w:rsidRDefault="0044411C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Utilized fruit fly genetics to examine the function of previously uncharacterized proteins</w:t>
            </w:r>
          </w:p>
          <w:p w14:paraId="389F10C2" w14:textId="77777777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4952A84F" w14:textId="39465A5B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</w:t>
            </w:r>
            <w:r w:rsidR="0016345C">
              <w:rPr>
                <w:rFonts w:ascii="Arial" w:eastAsia="AngsanaUPC" w:hAnsi="Arial" w:cs="Arial"/>
                <w:color w:val="000000"/>
                <w:sz w:val="22"/>
                <w:szCs w:val="22"/>
              </w:rPr>
              <w:t>0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6 - 0</w:t>
            </w:r>
            <w:r w:rsidR="0016345C">
              <w:rPr>
                <w:rFonts w:ascii="Arial" w:eastAsia="AngsanaUPC" w:hAnsi="Arial" w:cs="Arial"/>
                <w:color w:val="000000"/>
                <w:sz w:val="22"/>
                <w:szCs w:val="22"/>
              </w:rPr>
              <w:t>1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/20</w:t>
            </w:r>
            <w:r w:rsidR="0016345C">
              <w:rPr>
                <w:rFonts w:ascii="Arial" w:eastAsia="AngsanaUPC" w:hAnsi="Arial" w:cs="Arial"/>
                <w:color w:val="000000"/>
                <w:sz w:val="22"/>
                <w:szCs w:val="22"/>
              </w:rPr>
              <w:t>08</w:t>
            </w:r>
          </w:p>
          <w:p w14:paraId="030FC3A2" w14:textId="31AB7B54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Personal Trainer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University of Arizona Campus Recreation, Tucson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AZ</w:t>
            </w:r>
          </w:p>
          <w:p w14:paraId="267EB1A3" w14:textId="77777777" w:rsidR="00C813F2" w:rsidRDefault="00C813F2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Created exercise and diet programs to clients</w:t>
            </w:r>
          </w:p>
          <w:p w14:paraId="27841B4F" w14:textId="664C78AC" w:rsidR="00636F7C" w:rsidRDefault="00C813F2" w:rsidP="00636F7C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Trained clients in</w:t>
            </w:r>
            <w:r w:rsidR="0044411C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 one-on-one and group sessions </w:t>
            </w:r>
          </w:p>
          <w:p w14:paraId="1EBE46F0" w14:textId="77777777" w:rsidR="00C813F2" w:rsidRPr="008D11FD" w:rsidRDefault="00C813F2" w:rsidP="00C813F2">
            <w:pPr>
              <w:autoSpaceDE w:val="0"/>
              <w:ind w:left="72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</w:p>
          <w:p w14:paraId="12187859" w14:textId="086BBD3E" w:rsidR="00636F7C" w:rsidRPr="008D11FD" w:rsidRDefault="00636F7C" w:rsidP="008D5704">
            <w:pPr>
              <w:jc w:val="right"/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</w:pP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07/20</w:t>
            </w:r>
            <w:r w:rsidR="0016345C">
              <w:rPr>
                <w:rFonts w:ascii="Arial" w:eastAsia="AngsanaUPC" w:hAnsi="Arial" w:cs="Arial"/>
                <w:color w:val="000000"/>
                <w:sz w:val="22"/>
                <w:szCs w:val="22"/>
              </w:rPr>
              <w:t>0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 xml:space="preserve">6 - </w:t>
            </w:r>
            <w:r w:rsidR="00860A54">
              <w:rPr>
                <w:rFonts w:ascii="Arial" w:eastAsia="AngsanaUPC" w:hAnsi="Arial" w:cs="Arial"/>
                <w:color w:val="000000"/>
                <w:sz w:val="22"/>
                <w:szCs w:val="22"/>
              </w:rPr>
              <w:t>12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/20</w:t>
            </w:r>
            <w:r w:rsidR="0016345C">
              <w:rPr>
                <w:rFonts w:ascii="Arial" w:eastAsia="AngsanaUPC" w:hAnsi="Arial" w:cs="Arial"/>
                <w:color w:val="000000"/>
                <w:sz w:val="22"/>
                <w:szCs w:val="22"/>
              </w:rPr>
              <w:t>0</w:t>
            </w:r>
            <w:r w:rsidRPr="008D11FD">
              <w:rPr>
                <w:rFonts w:ascii="Arial" w:eastAsia="AngsanaUPC" w:hAnsi="Arial" w:cs="Arial"/>
                <w:color w:val="000000"/>
                <w:sz w:val="22"/>
                <w:szCs w:val="22"/>
              </w:rPr>
              <w:t>7</w:t>
            </w:r>
          </w:p>
          <w:p w14:paraId="4FCDAF38" w14:textId="7A1F77A8" w:rsidR="00636F7C" w:rsidRPr="008D11FD" w:rsidRDefault="00636F7C" w:rsidP="008D5704">
            <w:pPr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Weight Room </w:t>
            </w:r>
            <w:r w:rsidR="008257B9"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Staff</w:t>
            </w:r>
            <w:r w:rsidR="008257B9"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University</w:t>
            </w:r>
            <w:r w:rsidRPr="008D11FD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 xml:space="preserve"> of Arizona Campus Recreation, Tucson</w:t>
            </w:r>
            <w:r w:rsidR="00B05605">
              <w:rPr>
                <w:rFonts w:ascii="Arial" w:eastAsia="AngsanaUPC" w:hAnsi="Arial" w:cs="Arial"/>
                <w:b/>
                <w:bCs/>
                <w:color w:val="000000"/>
                <w:sz w:val="22"/>
                <w:szCs w:val="22"/>
              </w:rPr>
              <w:t>, AZ</w:t>
            </w:r>
          </w:p>
          <w:p w14:paraId="62DD12C3" w14:textId="77777777" w:rsidR="00636F7C" w:rsidRDefault="007B06DC" w:rsidP="00776CD6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Responsible for opening and closing of weight room facility</w:t>
            </w:r>
          </w:p>
          <w:p w14:paraId="6AC18E0B" w14:textId="51BD7198" w:rsidR="007B06DC" w:rsidRPr="008D11FD" w:rsidRDefault="007B06DC" w:rsidP="00776CD6">
            <w:pPr>
              <w:numPr>
                <w:ilvl w:val="0"/>
                <w:numId w:val="1"/>
              </w:numPr>
              <w:autoSpaceDE w:val="0"/>
              <w:rPr>
                <w:rFonts w:ascii="Arial" w:eastAsia="AngsanaUPC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ngsanaUPC" w:hAnsi="Arial" w:cs="Arial"/>
                <w:color w:val="000000"/>
                <w:sz w:val="22"/>
                <w:szCs w:val="22"/>
              </w:rPr>
              <w:t>Enforced guidelines of facility and provided instructions on equipment use</w:t>
            </w:r>
          </w:p>
        </w:tc>
      </w:tr>
    </w:tbl>
    <w:p w14:paraId="360E4805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W w:w="1679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9"/>
        <w:gridCol w:w="7151"/>
        <w:gridCol w:w="7151"/>
      </w:tblGrid>
      <w:tr w:rsidR="00636F7C" w:rsidRPr="008D11FD" w14:paraId="3AD39757" w14:textId="77777777" w:rsidTr="008D5704">
        <w:tc>
          <w:tcPr>
            <w:tcW w:w="2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CEDB8AA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EDUCATION</w:t>
            </w:r>
          </w:p>
          <w:p w14:paraId="26D22B39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1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</w:tcPr>
          <w:p w14:paraId="0147D053" w14:textId="37E0908E" w:rsidR="003071E4" w:rsidRPr="008D11FD" w:rsidRDefault="003071E4" w:rsidP="003071E4">
            <w:pPr>
              <w:pStyle w:val="Zawartotabeli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200</w:t>
            </w:r>
            <w:r w:rsidR="008D606C" w:rsidRPr="008D11FD">
              <w:rPr>
                <w:rFonts w:ascii="Arial" w:hAnsi="Arial" w:cs="Arial"/>
                <w:sz w:val="22"/>
                <w:szCs w:val="22"/>
              </w:rPr>
              <w:t>9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- 20</w:t>
            </w:r>
            <w:r w:rsidR="008D606C" w:rsidRPr="008D11FD">
              <w:rPr>
                <w:rFonts w:ascii="Arial" w:hAnsi="Arial" w:cs="Arial"/>
                <w:sz w:val="22"/>
                <w:szCs w:val="22"/>
              </w:rPr>
              <w:t>1</w:t>
            </w:r>
            <w:r w:rsidRPr="008D11FD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0DBAE701" w14:textId="4130C92D" w:rsidR="003071E4" w:rsidRPr="008D11FD" w:rsidRDefault="003071E4" w:rsidP="003071E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Medical Degree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Johns Hopkins School of Medicine</w:t>
            </w:r>
            <w:r w:rsidR="007D08B6"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, Baltimore</w:t>
            </w:r>
            <w:r w:rsidR="00B05605">
              <w:rPr>
                <w:rFonts w:ascii="Arial" w:hAnsi="Arial" w:cs="Arial"/>
                <w:b/>
                <w:bCs/>
                <w:sz w:val="22"/>
                <w:szCs w:val="22"/>
              </w:rPr>
              <w:t>, MD</w:t>
            </w:r>
          </w:p>
          <w:p w14:paraId="3594B565" w14:textId="77777777" w:rsidR="003071E4" w:rsidRPr="008D11FD" w:rsidRDefault="003071E4" w:rsidP="003071E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  <w:p w14:paraId="67D0FEE6" w14:textId="36AC48DA" w:rsidR="00636F7C" w:rsidRPr="008D11FD" w:rsidRDefault="00636F7C" w:rsidP="008D5704">
            <w:pPr>
              <w:pStyle w:val="Zawartotabeli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 xml:space="preserve"> 200</w:t>
            </w:r>
            <w:r w:rsidR="008D606C" w:rsidRPr="008D11FD">
              <w:rPr>
                <w:rFonts w:ascii="Arial" w:hAnsi="Arial" w:cs="Arial"/>
                <w:sz w:val="22"/>
                <w:szCs w:val="22"/>
              </w:rPr>
              <w:t>5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- 200</w:t>
            </w:r>
            <w:r w:rsidR="008D606C" w:rsidRPr="008D11FD">
              <w:rPr>
                <w:rFonts w:ascii="Arial" w:hAnsi="Arial" w:cs="Arial"/>
                <w:sz w:val="22"/>
                <w:szCs w:val="22"/>
              </w:rPr>
              <w:t>8</w:t>
            </w:r>
          </w:p>
          <w:p w14:paraId="36F15F1E" w14:textId="450F03DC" w:rsidR="00636F7C" w:rsidRPr="008D11FD" w:rsidRDefault="00636F7C" w:rsidP="00C813F2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Bachelor Degree of Science</w:t>
            </w:r>
            <w:r w:rsidRPr="008D11FD">
              <w:rPr>
                <w:rFonts w:ascii="Arial" w:hAnsi="Arial" w:cs="Arial"/>
                <w:sz w:val="22"/>
                <w:szCs w:val="22"/>
              </w:rPr>
              <w:t>,</w:t>
            </w: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University of Arizona</w:t>
            </w:r>
            <w:r w:rsidR="007D08B6"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, Tucson</w:t>
            </w:r>
            <w:r w:rsidR="00B05605">
              <w:rPr>
                <w:rFonts w:ascii="Arial" w:hAnsi="Arial" w:cs="Arial"/>
                <w:b/>
                <w:bCs/>
                <w:sz w:val="22"/>
                <w:szCs w:val="22"/>
              </w:rPr>
              <w:t>, AZ</w:t>
            </w:r>
          </w:p>
        </w:tc>
        <w:tc>
          <w:tcPr>
            <w:tcW w:w="71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4DAD96A" w14:textId="77777777" w:rsidR="00636F7C" w:rsidRPr="008D11FD" w:rsidRDefault="00636F7C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261CAA8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W w:w="1915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9"/>
        <w:gridCol w:w="7085"/>
        <w:gridCol w:w="4025"/>
        <w:gridCol w:w="5555"/>
      </w:tblGrid>
      <w:tr w:rsidR="00802E00" w:rsidRPr="008D11FD" w14:paraId="2393C0A1" w14:textId="3179DC0D" w:rsidTr="00802E00">
        <w:tc>
          <w:tcPr>
            <w:tcW w:w="2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CA87801" w14:textId="77777777" w:rsidR="00802E00" w:rsidRPr="008D11FD" w:rsidRDefault="00802E00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AWARDS/HONORS</w:t>
            </w:r>
          </w:p>
          <w:p w14:paraId="4610AA8F" w14:textId="77777777" w:rsidR="00802E00" w:rsidRPr="008D11FD" w:rsidRDefault="00802E00" w:rsidP="008D5704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8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EF6E0F0" w14:textId="77777777" w:rsidR="00AF22C8" w:rsidRDefault="00AF22C8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D84FFB7" w14:textId="3A4A5678" w:rsidR="0027247E" w:rsidRDefault="0027247E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University of Pennsylvania Frank Brooks Research Award</w:t>
            </w:r>
          </w:p>
          <w:p w14:paraId="086C14E2" w14:textId="2754065E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American Society of Clinical Oncology Young Investigator Award</w:t>
            </w:r>
          </w:p>
          <w:p w14:paraId="3569C8EA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American College of Gastroenterology Outstanding Poster Presenter Award</w:t>
            </w:r>
          </w:p>
          <w:p w14:paraId="598B9A8E" w14:textId="16E2C1FC" w:rsidR="00802E00" w:rsidRPr="008D11FD" w:rsidRDefault="00802E00" w:rsidP="00802E00">
            <w:pPr>
              <w:tabs>
                <w:tab w:val="left" w:pos="2160"/>
                <w:tab w:val="left" w:pos="4680"/>
              </w:tabs>
              <w:ind w:left="2160" w:hanging="2160"/>
              <w:rPr>
                <w:rFonts w:ascii="Arial" w:hAnsi="Arial" w:cs="Arial"/>
                <w:bCs/>
                <w:sz w:val="22"/>
                <w:szCs w:val="22"/>
              </w:rPr>
            </w:pPr>
            <w:r w:rsidRPr="008D11FD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T32 Grant trainee, University of Pennsylvania Training Program </w:t>
            </w:r>
          </w:p>
          <w:p w14:paraId="5BB51539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Northwestern Medicine Resident Teaching Award</w:t>
            </w:r>
          </w:p>
          <w:p w14:paraId="4CFC0B2A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Northwestern Medicine Resident Teaching Award</w:t>
            </w:r>
          </w:p>
          <w:p w14:paraId="7C4533D4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Howard Hughes Medical Research Fellow</w:t>
            </w:r>
          </w:p>
          <w:p w14:paraId="05E24999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Fulbright Research Fellow</w:t>
            </w:r>
          </w:p>
          <w:p w14:paraId="552E368B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University of Arizona Honors Alumni Legacy Grant</w:t>
            </w:r>
          </w:p>
          <w:p w14:paraId="68EF42AB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University of Arizona Van de Verde Research Scholarship in Science</w:t>
            </w:r>
          </w:p>
          <w:p w14:paraId="3DDD8199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 xml:space="preserve">Phi </w:t>
            </w:r>
            <w:proofErr w:type="spellStart"/>
            <w:r w:rsidRPr="008D11FD">
              <w:rPr>
                <w:rFonts w:ascii="Arial" w:hAnsi="Arial" w:cs="Arial"/>
                <w:sz w:val="22"/>
                <w:szCs w:val="22"/>
              </w:rPr>
              <w:t>Eta</w:t>
            </w:r>
            <w:proofErr w:type="spellEnd"/>
            <w:r w:rsidRPr="008D11FD">
              <w:rPr>
                <w:rFonts w:ascii="Arial" w:hAnsi="Arial" w:cs="Arial"/>
                <w:sz w:val="22"/>
                <w:szCs w:val="22"/>
              </w:rPr>
              <w:t xml:space="preserve"> Sigma National Honor Society</w:t>
            </w:r>
          </w:p>
          <w:p w14:paraId="75C19E80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National Institute of Environmental Health Science Internship</w:t>
            </w:r>
          </w:p>
          <w:p w14:paraId="1FEA7F20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University of Arizona Asian American Student Achievements Award</w:t>
            </w:r>
          </w:p>
          <w:p w14:paraId="021BB463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University of Arizona Wildcat Excellence Award</w:t>
            </w:r>
          </w:p>
          <w:p w14:paraId="7BE3F18F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Advanced Placement Scholar with Honors</w:t>
            </w:r>
          </w:p>
          <w:p w14:paraId="72B6F29C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Pima County Parenting Coalition Team Volunteer of the Year</w:t>
            </w:r>
          </w:p>
          <w:p w14:paraId="6F863E95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National Honor Roll</w:t>
            </w:r>
          </w:p>
          <w:p w14:paraId="0C1BDA56" w14:textId="77777777" w:rsidR="00802E00" w:rsidRPr="008D11FD" w:rsidRDefault="00802E00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1ABCA736" w14:textId="77777777" w:rsidR="00AF22C8" w:rsidRDefault="00AF22C8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42B7F687" w14:textId="797864B7" w:rsidR="0027247E" w:rsidRDefault="0027247E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2020</w:t>
            </w:r>
          </w:p>
          <w:p w14:paraId="4A71B9BA" w14:textId="2099AE14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2019</w:t>
            </w:r>
          </w:p>
          <w:p w14:paraId="54083D7E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2018</w:t>
            </w:r>
          </w:p>
          <w:p w14:paraId="41E1FF2F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46742BDD" w14:textId="77777777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2017</w:t>
            </w:r>
          </w:p>
          <w:p w14:paraId="3EFE5097" w14:textId="77777777" w:rsidR="00E41618" w:rsidRPr="008D11FD" w:rsidRDefault="00E41618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2016</w:t>
            </w:r>
          </w:p>
          <w:p w14:paraId="6B40736A" w14:textId="77777777" w:rsidR="00E41618" w:rsidRPr="008D11FD" w:rsidRDefault="00E41618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2015</w:t>
            </w:r>
          </w:p>
          <w:p w14:paraId="2738575B" w14:textId="77777777" w:rsidR="00E41618" w:rsidRDefault="00E41618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</w:t>
            </w:r>
            <w:r w:rsidR="000211B7">
              <w:rPr>
                <w:rFonts w:ascii="Arial" w:hAnsi="Arial" w:cs="Arial"/>
                <w:sz w:val="22"/>
                <w:szCs w:val="22"/>
              </w:rPr>
              <w:t>11</w:t>
            </w:r>
          </w:p>
          <w:p w14:paraId="1A67F4A0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2008</w:t>
            </w:r>
          </w:p>
          <w:p w14:paraId="2348AE91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  <w:p w14:paraId="5DAAE82F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  <w:p w14:paraId="3A4EA9EA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3DAB2E4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2006</w:t>
            </w:r>
          </w:p>
          <w:p w14:paraId="04397326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2006</w:t>
            </w:r>
          </w:p>
          <w:p w14:paraId="1FEA994D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2005</w:t>
            </w:r>
          </w:p>
          <w:p w14:paraId="53A61539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2005</w:t>
            </w:r>
          </w:p>
          <w:p w14:paraId="4BB2F0A0" w14:textId="77777777" w:rsidR="000211B7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2005</w:t>
            </w:r>
          </w:p>
          <w:p w14:paraId="2C596CA6" w14:textId="7276B32A" w:rsidR="000211B7" w:rsidRPr="008D11FD" w:rsidRDefault="000211B7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2004</w:t>
            </w:r>
          </w:p>
        </w:tc>
        <w:tc>
          <w:tcPr>
            <w:tcW w:w="555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2AFBB57E" w14:textId="4C99337F" w:rsidR="00802E00" w:rsidRPr="008D11FD" w:rsidRDefault="00802E00" w:rsidP="008D5704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</w:tr>
    </w:tbl>
    <w:p w14:paraId="76519A7B" w14:textId="30488513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W w:w="1074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9"/>
        <w:gridCol w:w="8255"/>
      </w:tblGrid>
      <w:tr w:rsidR="00636F7C" w:rsidRPr="00F073F2" w14:paraId="44ECA500" w14:textId="77777777" w:rsidTr="00776CD6">
        <w:tc>
          <w:tcPr>
            <w:tcW w:w="2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3A05127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PUBLICATIONS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856115F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5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CC61758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lang w:eastAsia="ko-KR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1. 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Park, S. G., J. Y. Min, Chung, C.,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lang w:eastAsia="ko-KR"/>
              </w:rPr>
              <w:t>Hsieh, A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., Jung, G. (2009). "Tumor Suppressor Protein p53 Induces Degradation of the Oncogenic Protein HBX." 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  <w:lang w:eastAsia="ko-KR"/>
              </w:rPr>
              <w:t>Cancer Letters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>, 282(2): 229-37.</w:t>
            </w:r>
          </w:p>
          <w:p w14:paraId="367A61BD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1004502D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lang w:eastAsia="ko-KR"/>
              </w:rPr>
            </w:pPr>
            <w:r w:rsidRPr="00F073F2">
              <w:rPr>
                <w:rStyle w:val="italic"/>
                <w:rFonts w:ascii="Arial" w:hAnsi="Arial" w:cs="Arial"/>
                <w:sz w:val="22"/>
                <w:szCs w:val="22"/>
              </w:rPr>
              <w:t xml:space="preserve">2. 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Lee S.J., Shim H.Y.,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lang w:eastAsia="ko-KR"/>
              </w:rPr>
              <w:t>Hsieh, A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eastAsia="ko-KR"/>
              </w:rPr>
              <w:t>.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lang w:eastAsia="ko-KR"/>
              </w:rPr>
              <w:t>,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 Min, J.Y., Jung, G. (2009). “Hepatitis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B Virus Core Interacts with the Host Cell Nucleolar Protein, Nucleophosmin 1.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>"</w:t>
            </w:r>
            <w:r w:rsidRPr="00F073F2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 w:rsidRPr="00F073F2">
              <w:rPr>
                <w:rFonts w:ascii="Arial" w:hAnsi="Arial" w:cs="Arial"/>
                <w:iCs/>
                <w:sz w:val="22"/>
                <w:szCs w:val="22"/>
                <w:u w:val="single"/>
              </w:rPr>
              <w:t>Journal of Microbiology</w:t>
            </w:r>
            <w:r w:rsidRPr="00F073F2">
              <w:rPr>
                <w:rFonts w:ascii="Arial" w:hAnsi="Arial" w:cs="Arial"/>
                <w:sz w:val="22"/>
                <w:szCs w:val="22"/>
              </w:rPr>
              <w:t>, 47(6), 746-752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. </w:t>
            </w:r>
          </w:p>
          <w:p w14:paraId="108490E3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Style w:val="italic"/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8B71354" w14:textId="77777777" w:rsidR="00636F7C" w:rsidRPr="00F073F2" w:rsidRDefault="00636F7C" w:rsidP="008D5704">
            <w:pPr>
              <w:rPr>
                <w:rStyle w:val="src"/>
                <w:rFonts w:ascii="Arial" w:hAnsi="Arial" w:cs="Arial"/>
                <w:sz w:val="22"/>
                <w:szCs w:val="22"/>
                <w:lang w:eastAsia="ko-KR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3. Hsieh D.,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, Ellsworth R., </w:t>
            </w:r>
            <w:proofErr w:type="spellStart"/>
            <w:r w:rsidRPr="00F073F2">
              <w:rPr>
                <w:rFonts w:ascii="Arial" w:hAnsi="Arial" w:cs="Arial"/>
                <w:sz w:val="22"/>
                <w:szCs w:val="22"/>
              </w:rPr>
              <w:t>Stea</w:t>
            </w:r>
            <w:proofErr w:type="spellEnd"/>
            <w:r w:rsidRPr="00F073F2">
              <w:rPr>
                <w:rFonts w:ascii="Arial" w:hAnsi="Arial" w:cs="Arial"/>
                <w:sz w:val="22"/>
                <w:szCs w:val="22"/>
              </w:rPr>
              <w:t xml:space="preserve"> B. (2010).  “IGFBP2 promotes glioma tumor stem cell expansion and survival.” </w:t>
            </w:r>
            <w:r w:rsidRPr="00F073F2">
              <w:rPr>
                <w:rStyle w:val="jrnl"/>
                <w:rFonts w:ascii="Arial" w:hAnsi="Arial" w:cs="Arial"/>
                <w:sz w:val="22"/>
                <w:szCs w:val="22"/>
                <w:u w:val="single"/>
              </w:rPr>
              <w:t>Biochem Biophys Res Commun</w:t>
            </w:r>
            <w:r w:rsidRPr="00F073F2">
              <w:rPr>
                <w:rStyle w:val="src"/>
                <w:rFonts w:ascii="Arial" w:hAnsi="Arial" w:cs="Arial"/>
                <w:sz w:val="22"/>
                <w:szCs w:val="22"/>
              </w:rPr>
              <w:t xml:space="preserve">. 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397(2):367-72.</w:t>
            </w:r>
          </w:p>
          <w:p w14:paraId="326D6691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2A04957B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4.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.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Ellsworth R., Hsieh D. (2011). </w:t>
            </w:r>
            <w:r w:rsidRPr="00F073F2">
              <w:rPr>
                <w:rFonts w:ascii="Arial" w:hAnsi="Arial" w:cs="Arial"/>
                <w:sz w:val="22"/>
                <w:szCs w:val="22"/>
                <w:bdr w:val="none" w:sz="0" w:space="0" w:color="auto" w:frame="1"/>
                <w:shd w:val="clear" w:color="auto" w:fill="FFFFFF"/>
              </w:rPr>
              <w:t>Hedgehog/GLI1 regulates IGF dependent malignant behaviors in glioma stem cells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.” 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</w:rPr>
              <w:t>Journal of Cell Physiology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226(4):1118-27.</w:t>
            </w:r>
          </w:p>
          <w:p w14:paraId="0CE74A22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13A18B" w14:textId="77777777" w:rsidR="00636F7C" w:rsidRPr="00F073F2" w:rsidRDefault="00636F7C" w:rsidP="008D5704">
            <w:pPr>
              <w:adjustRightInd w:val="0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5.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  <w:lang w:eastAsia="ko-KR"/>
              </w:rPr>
              <w:t>Hsieh, A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  <w:lang w:eastAsia="ko-KR"/>
              </w:rPr>
              <w:t>.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, </w:t>
            </w:r>
            <w:r w:rsidRPr="00F073F2">
              <w:rPr>
                <w:rFonts w:ascii="Arial" w:hAnsi="Arial" w:cs="Arial"/>
                <w:sz w:val="22"/>
                <w:szCs w:val="22"/>
              </w:rPr>
              <w:t>Kim, H., Lim, S., Yu. Y.,</w:t>
            </w: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 Jung, G. (2011). "The Hepatitis B Viral X Protein Interacts with Tumor Suppressor Adenomatous Polyposis Coli to Activate Wnt/β-catenin Signaling"</w:t>
            </w:r>
            <w:r w:rsidRPr="00F073F2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 w:rsidRPr="00F073F2">
              <w:rPr>
                <w:rFonts w:ascii="Arial" w:hAnsi="Arial" w:cs="Arial"/>
                <w:iCs/>
                <w:sz w:val="22"/>
                <w:szCs w:val="22"/>
                <w:u w:val="single"/>
              </w:rPr>
              <w:t>Cancer Letters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300(2):162-72.</w:t>
            </w:r>
          </w:p>
          <w:p w14:paraId="2C2904E6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3CADB642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6. 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Saini, RK., Kaneko I., Jurutka PW., Forster R., </w:t>
            </w:r>
            <w:r w:rsidRPr="00F6697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FFFFF"/>
              </w:rPr>
              <w:t>Hsieh, A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., Hsieh JC., Haussler MR., Whitfield GK</w:t>
            </w:r>
            <w:r w:rsidRPr="00F073F2">
              <w:rPr>
                <w:rFonts w:ascii="Arial" w:hAnsi="Arial" w:cs="Arial"/>
                <w:sz w:val="22"/>
                <w:szCs w:val="22"/>
              </w:rPr>
              <w:t>. (2013). “1,25-Dihydroxyvitamin D</w:t>
            </w:r>
            <w:r w:rsidRPr="00F073F2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Regulation of Fibroblast Growth Factor-23 Expression: Evidence for Primary and Secondary Mechanisms, Implicating Both Novel Vitamin D Responsive Elements and Auxiliary Transcription Factors.”  </w:t>
            </w:r>
            <w:r w:rsidRPr="00F073F2">
              <w:rPr>
                <w:rStyle w:val="jrnl"/>
                <w:rFonts w:ascii="Arial" w:hAnsi="Arial" w:cs="Arial"/>
                <w:color w:val="000000"/>
                <w:sz w:val="22"/>
                <w:szCs w:val="22"/>
                <w:u w:val="single"/>
                <w:bdr w:val="none" w:sz="0" w:space="0" w:color="auto" w:frame="1"/>
                <w:shd w:val="clear" w:color="auto" w:fill="FFFFFF"/>
              </w:rPr>
              <w:t>Calcif Tissue Int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u w:val="single"/>
                <w:shd w:val="clear" w:color="auto" w:fill="FFFFFF"/>
              </w:rPr>
              <w:t>.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;92(4):339-53.</w:t>
            </w:r>
            <w:r w:rsidRPr="00F073F2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F35DF7C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00CB8C44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7. </w:t>
            </w:r>
            <w:r w:rsidRPr="00F073F2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 xml:space="preserve">Lin, MT., Tseng, LH., </w:t>
            </w:r>
            <w:proofErr w:type="spellStart"/>
            <w:r w:rsidRPr="00F073F2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Beierl</w:t>
            </w:r>
            <w:proofErr w:type="spellEnd"/>
            <w:r w:rsidRPr="00F073F2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 xml:space="preserve">, K., </w:t>
            </w:r>
            <w:r w:rsidRPr="00F66974">
              <w:rPr>
                <w:rFonts w:ascii="Arial" w:hAnsi="Arial" w:cs="Arial"/>
                <w:b/>
                <w:bCs/>
                <w:color w:val="222222"/>
                <w:sz w:val="22"/>
                <w:szCs w:val="22"/>
                <w:shd w:val="clear" w:color="auto" w:fill="FFFFFF"/>
              </w:rPr>
              <w:t>Hsieh, A</w:t>
            </w:r>
            <w:r w:rsidRPr="00F073F2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 xml:space="preserve">., Thiess, M., Chase, N., Stafford, A., Eshleman, JR., Gocke, CD. (2013). “Tandem duplication PCR: an ultra-sensitive assay for the detection of internal tandem duplications of the FLT3 gene.”  </w:t>
            </w:r>
            <w:r w:rsidRPr="00F073F2">
              <w:rPr>
                <w:rFonts w:ascii="Arial" w:hAnsi="Arial" w:cs="Arial"/>
                <w:color w:val="222222"/>
                <w:sz w:val="22"/>
                <w:szCs w:val="22"/>
                <w:u w:val="single"/>
                <w:shd w:val="clear" w:color="auto" w:fill="FFFFFF"/>
              </w:rPr>
              <w:t>Diagnostic Molecular Pathology</w:t>
            </w: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;22(3):149-55.</w:t>
            </w:r>
          </w:p>
          <w:p w14:paraId="1BD0B5B1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30D7087E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 xml:space="preserve">8. 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Hsiehchen, D., Espinoza, M.,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Hsieh,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. (2015). The Cooperative Landscape of Multinational Clinical Trials. </w:t>
            </w:r>
            <w:r w:rsidRPr="00F073F2">
              <w:rPr>
                <w:rStyle w:val="jrnl"/>
                <w:rFonts w:ascii="Arial" w:hAnsi="Arial" w:cs="Arial"/>
                <w:color w:val="000000"/>
                <w:sz w:val="22"/>
                <w:szCs w:val="22"/>
                <w:u w:val="single"/>
              </w:rPr>
              <w:t>PLoS One</w:t>
            </w:r>
            <w:r w:rsidRPr="00F073F2">
              <w:rPr>
                <w:rFonts w:ascii="Arial" w:hAnsi="Arial" w:cs="Arial"/>
                <w:sz w:val="22"/>
                <w:szCs w:val="22"/>
              </w:rPr>
              <w:t>. ;10(6): e0130930.</w:t>
            </w:r>
          </w:p>
          <w:p w14:paraId="446D89CD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4C4C43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9. 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Hsiehchen, D., Espinoza M.,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Hsieh, A.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(2015).  Multinational teams and diseconomies of scale in collaborative research. </w:t>
            </w:r>
            <w:r w:rsidRPr="00F073F2">
              <w:rPr>
                <w:rStyle w:val="jrnl"/>
                <w:rFonts w:ascii="Arial" w:hAnsi="Arial" w:cs="Arial"/>
                <w:color w:val="000000"/>
                <w:sz w:val="22"/>
                <w:szCs w:val="22"/>
                <w:u w:val="single"/>
              </w:rPr>
              <w:t>Science Advances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</w:rPr>
              <w:t>.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;1(8): e1500211.</w:t>
            </w:r>
          </w:p>
          <w:p w14:paraId="3F166CC6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57B7E0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10. 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Espinoza, M.,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Hsieh, A.,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Hsiehchen, D. (2016).  Systematic characterization of gastrointestinal clinical trials. </w:t>
            </w:r>
            <w:r w:rsidRPr="00F073F2">
              <w:rPr>
                <w:rStyle w:val="jrnl"/>
                <w:rFonts w:ascii="Arial" w:hAnsi="Arial" w:cs="Arial"/>
                <w:color w:val="000000"/>
                <w:sz w:val="22"/>
                <w:szCs w:val="22"/>
                <w:u w:val="single"/>
              </w:rPr>
              <w:t>Dig Liver Dis</w:t>
            </w:r>
            <w:r w:rsidRPr="00F073F2">
              <w:rPr>
                <w:rFonts w:ascii="Arial" w:hAnsi="Arial" w:cs="Arial"/>
                <w:sz w:val="22"/>
                <w:szCs w:val="22"/>
              </w:rPr>
              <w:t>. ;48(5):480-8.</w:t>
            </w:r>
          </w:p>
          <w:p w14:paraId="7236054E" w14:textId="77777777" w:rsidR="00636F7C" w:rsidRPr="00F073F2" w:rsidRDefault="00636F7C" w:rsidP="008D5704">
            <w:pPr>
              <w:adjustRightInd w:val="0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  <w:p w14:paraId="1D7687FC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11. Hsiehchen D, Espinoza M,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. (2017). Disease burden and the advancement of biomedical knowledge. </w:t>
            </w:r>
            <w:hyperlink r:id="rId5" w:history="1">
              <w:r w:rsidRPr="00F073F2">
                <w:rPr>
                  <w:rStyle w:val="journaltitle"/>
                  <w:rFonts w:ascii="Arial" w:hAnsi="Arial" w:cs="Arial"/>
                  <w:color w:val="000000"/>
                  <w:sz w:val="22"/>
                  <w:szCs w:val="22"/>
                  <w:u w:val="single"/>
                </w:rPr>
                <w:t>Scientometrics</w:t>
              </w:r>
            </w:hyperlink>
            <w:r w:rsidRPr="00F073F2">
              <w:rPr>
                <w:rFonts w:ascii="Arial" w:hAnsi="Arial" w:cs="Arial"/>
                <w:sz w:val="22"/>
                <w:szCs w:val="22"/>
              </w:rPr>
              <w:t>. 110(1):321-333.</w:t>
            </w:r>
          </w:p>
          <w:p w14:paraId="674B91C1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2396B1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12. Hsiehchen D, Espinoza M,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A.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(2016). Hypoallometric scaling in international collaborations. </w:t>
            </w:r>
            <w:r w:rsidRPr="00F073F2">
              <w:rPr>
                <w:rStyle w:val="highlight"/>
                <w:rFonts w:ascii="Arial" w:hAnsi="Arial" w:cs="Arial"/>
                <w:color w:val="000000"/>
                <w:sz w:val="22"/>
                <w:szCs w:val="22"/>
                <w:u w:val="single"/>
              </w:rPr>
              <w:t>Physica A</w:t>
            </w:r>
            <w:r w:rsidRPr="00F073F2">
              <w:rPr>
                <w:rFonts w:ascii="Arial" w:hAnsi="Arial" w:cs="Arial"/>
                <w:sz w:val="22"/>
                <w:szCs w:val="22"/>
              </w:rPr>
              <w:t>. 444:188–193.</w:t>
            </w:r>
          </w:p>
          <w:p w14:paraId="4558EEA0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FC7404B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  <w:lang w:eastAsia="ko-KR"/>
              </w:rPr>
            </w:pP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13. </w:t>
            </w:r>
            <w:r w:rsidRPr="00F073F2">
              <w:rPr>
                <w:rStyle w:val="italic"/>
                <w:rFonts w:ascii="Arial" w:hAnsi="Arial" w:cs="Arial"/>
                <w:sz w:val="22"/>
                <w:szCs w:val="22"/>
              </w:rPr>
              <w:t xml:space="preserve">Liu, X., Guo, G., Kong, Bo, Hilburn, D., Hubchak, S., Park, S., LeCuyer, B., </w:t>
            </w:r>
            <w:r w:rsidRPr="00F66974">
              <w:rPr>
                <w:rStyle w:val="italic"/>
                <w:rFonts w:ascii="Arial" w:hAnsi="Arial" w:cs="Arial"/>
                <w:b/>
                <w:bCs/>
                <w:sz w:val="22"/>
                <w:szCs w:val="22"/>
              </w:rPr>
              <w:t>Hsieh, A</w:t>
            </w:r>
            <w:r w:rsidRPr="00F073F2">
              <w:rPr>
                <w:rStyle w:val="italic"/>
                <w:rFonts w:ascii="Arial" w:hAnsi="Arial" w:cs="Arial"/>
                <w:sz w:val="22"/>
                <w:szCs w:val="22"/>
              </w:rPr>
              <w:t xml:space="preserve">., Wang, Li, Green, R. (2018). </w:t>
            </w:r>
            <w:r w:rsidRPr="00F073F2">
              <w:rPr>
                <w:rFonts w:ascii="Arial" w:hAnsi="Arial" w:cs="Arial"/>
                <w:sz w:val="22"/>
                <w:szCs w:val="22"/>
              </w:rPr>
              <w:t>Farnesoid X Receptor</w:t>
            </w:r>
            <w:r w:rsidRPr="00F073F2">
              <w:rPr>
                <w:rFonts w:ascii="Arial" w:hAnsi="Arial" w:cs="Arial"/>
                <w:sz w:val="22"/>
                <w:szCs w:val="22"/>
                <w:lang w:eastAsia="en-GB"/>
              </w:rPr>
              <w:t xml:space="preserve"> Signaling Activates the Hepatic X-box Binding Protein 1 Pathway </w:t>
            </w:r>
            <w:r w:rsidRPr="00F073F2">
              <w:rPr>
                <w:rFonts w:ascii="Arial" w:hAnsi="Arial" w:cs="Arial"/>
                <w:i/>
                <w:sz w:val="22"/>
                <w:szCs w:val="22"/>
                <w:lang w:eastAsia="en-GB"/>
              </w:rPr>
              <w:t>in vitro</w:t>
            </w:r>
            <w:r w:rsidRPr="00F073F2">
              <w:rPr>
                <w:rFonts w:ascii="Arial" w:hAnsi="Arial" w:cs="Arial"/>
                <w:sz w:val="22"/>
                <w:szCs w:val="22"/>
                <w:lang w:eastAsia="en-GB"/>
              </w:rPr>
              <w:t xml:space="preserve"> and in Mice.  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  <w:lang w:eastAsia="en-GB"/>
              </w:rPr>
              <w:t>Hepatology.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68(1):304-316.</w:t>
            </w:r>
          </w:p>
          <w:p w14:paraId="19FA8B17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B69EFD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  <w:lang w:eastAsia="ko-KR"/>
              </w:rPr>
              <w:t xml:space="preserve">14. 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Hsiehchen D,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. (2018). Nearing saturation of cancer driver gene discovery. </w:t>
            </w:r>
            <w:r w:rsidRPr="00F073F2">
              <w:rPr>
                <w:rStyle w:val="jrnl"/>
                <w:rFonts w:ascii="Arial" w:hAnsi="Arial" w:cs="Arial"/>
                <w:sz w:val="22"/>
                <w:szCs w:val="22"/>
                <w:u w:val="single"/>
              </w:rPr>
              <w:t>J Hum Genet</w:t>
            </w:r>
            <w:r w:rsidRPr="00F073F2">
              <w:rPr>
                <w:rFonts w:ascii="Arial" w:hAnsi="Arial" w:cs="Arial"/>
                <w:sz w:val="22"/>
                <w:szCs w:val="22"/>
              </w:rPr>
              <w:t>. 63(9):941-943.</w:t>
            </w:r>
          </w:p>
          <w:p w14:paraId="67FE1B23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63F5A5" w14:textId="004968DA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15. Hsiehchen D,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, Espinoza M. (2019). Prevalence of Female Authors in Case Reports Published in the Medical Literature. </w:t>
            </w:r>
            <w:r w:rsidRPr="00F073F2">
              <w:rPr>
                <w:rStyle w:val="jrnl"/>
                <w:rFonts w:ascii="Arial" w:hAnsi="Arial" w:cs="Arial"/>
                <w:sz w:val="22"/>
                <w:szCs w:val="22"/>
                <w:u w:val="single"/>
              </w:rPr>
              <w:t>JAMA Netw</w:t>
            </w:r>
            <w:r w:rsidR="0001014A" w:rsidRPr="00F073F2">
              <w:rPr>
                <w:rStyle w:val="jrnl"/>
                <w:rFonts w:ascii="Arial" w:hAnsi="Arial" w:cs="Arial"/>
                <w:sz w:val="22"/>
                <w:szCs w:val="22"/>
                <w:u w:val="single"/>
              </w:rPr>
              <w:t>ork</w:t>
            </w:r>
            <w:r w:rsidRPr="00F073F2">
              <w:rPr>
                <w:rStyle w:val="jrnl"/>
                <w:rFonts w:ascii="Arial" w:hAnsi="Arial" w:cs="Arial"/>
                <w:sz w:val="22"/>
                <w:szCs w:val="22"/>
                <w:u w:val="single"/>
              </w:rPr>
              <w:t xml:space="preserve"> Open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2(5): e195000.</w:t>
            </w:r>
          </w:p>
          <w:p w14:paraId="07D36BF3" w14:textId="77777777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E0F4CF" w14:textId="0FE10BA8" w:rsidR="00636F7C" w:rsidRPr="00F073F2" w:rsidRDefault="00636F7C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16.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, Hsiehchen D, Layne S, Ginsberg G, Thormika K. (2019). </w:t>
            </w:r>
            <w:r w:rsidRPr="00F073F2">
              <w:rPr>
                <w:rFonts w:ascii="Arial" w:hAnsi="Arial" w:cs="Arial"/>
                <w:color w:val="000033"/>
                <w:sz w:val="22"/>
                <w:szCs w:val="22"/>
                <w:shd w:val="clear" w:color="auto" w:fill="FFFFFF"/>
              </w:rPr>
              <w:t>Trends and clinical features of intentional and accidental adult foreign body ingestions in the United States, 2000 to 2017</w:t>
            </w:r>
            <w:r w:rsidRPr="00F073F2">
              <w:rPr>
                <w:rFonts w:ascii="Arial" w:hAnsi="Arial" w:cs="Arial"/>
                <w:color w:val="212121"/>
                <w:sz w:val="22"/>
                <w:szCs w:val="22"/>
              </w:rPr>
              <w:t xml:space="preserve">. </w:t>
            </w:r>
            <w:r w:rsidRPr="00F073F2">
              <w:rPr>
                <w:rFonts w:ascii="Arial" w:hAnsi="Arial" w:cs="Arial"/>
                <w:color w:val="212121"/>
                <w:sz w:val="22"/>
                <w:szCs w:val="22"/>
                <w:u w:val="single"/>
              </w:rPr>
              <w:t>Gastrointestinal Endoscopy</w:t>
            </w:r>
            <w:r w:rsidRPr="00F073F2">
              <w:rPr>
                <w:rFonts w:ascii="Arial" w:hAnsi="Arial" w:cs="Arial"/>
                <w:color w:val="212121"/>
                <w:sz w:val="22"/>
                <w:szCs w:val="22"/>
              </w:rPr>
              <w:t xml:space="preserve">. </w:t>
            </w:r>
            <w:r w:rsidRPr="00F073F2">
              <w:rPr>
                <w:rFonts w:ascii="Arial" w:hAnsi="Arial" w:cs="Arial"/>
                <w:sz w:val="22"/>
                <w:szCs w:val="22"/>
              </w:rPr>
              <w:t>S0016-5107(19)32243-6.</w:t>
            </w:r>
          </w:p>
          <w:p w14:paraId="7C792E96" w14:textId="4FFD38A3" w:rsidR="00F073F2" w:rsidRPr="00F073F2" w:rsidRDefault="00F073F2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72A0B4" w14:textId="249DCF22" w:rsidR="00F073F2" w:rsidRPr="004305CE" w:rsidRDefault="00F073F2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>17.</w:t>
            </w:r>
            <w:r w:rsidR="004305CE">
              <w:t xml:space="preserve"> </w:t>
            </w:r>
            <w:r w:rsidR="004305CE" w:rsidRPr="004305CE">
              <w:rPr>
                <w:rFonts w:ascii="Arial" w:hAnsi="Arial" w:cs="Arial"/>
                <w:sz w:val="22"/>
                <w:szCs w:val="22"/>
              </w:rPr>
              <w:t xml:space="preserve">Hsiehchen D, </w:t>
            </w:r>
            <w:r w:rsidR="004305CE"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A,</w:t>
            </w:r>
            <w:r w:rsidR="004305CE" w:rsidRPr="004305C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305CE" w:rsidRPr="004305CE">
              <w:rPr>
                <w:rFonts w:ascii="Arial" w:hAnsi="Arial" w:cs="Arial"/>
                <w:sz w:val="22"/>
                <w:szCs w:val="22"/>
              </w:rPr>
              <w:t>Samstein</w:t>
            </w:r>
            <w:proofErr w:type="spellEnd"/>
            <w:r w:rsidR="004305CE" w:rsidRPr="004305CE">
              <w:rPr>
                <w:rFonts w:ascii="Arial" w:hAnsi="Arial" w:cs="Arial"/>
                <w:sz w:val="22"/>
                <w:szCs w:val="22"/>
              </w:rPr>
              <w:t xml:space="preserve"> RM, et al. </w:t>
            </w:r>
            <w:r w:rsidR="00CC2BAC">
              <w:rPr>
                <w:rFonts w:ascii="Arial" w:hAnsi="Arial" w:cs="Arial"/>
                <w:sz w:val="22"/>
                <w:szCs w:val="22"/>
              </w:rPr>
              <w:t xml:space="preserve"> (2020). </w:t>
            </w:r>
            <w:r w:rsidR="004305CE" w:rsidRPr="004305CE">
              <w:rPr>
                <w:rFonts w:ascii="Arial" w:hAnsi="Arial" w:cs="Arial"/>
                <w:sz w:val="22"/>
                <w:szCs w:val="22"/>
              </w:rPr>
              <w:t xml:space="preserve">DNA Repair Gene Mutations as Predictors of Immune Checkpoint Inhibitor Response beyond Tumor Mutation Burden. </w:t>
            </w:r>
            <w:r w:rsidR="004305CE" w:rsidRPr="004305CE">
              <w:rPr>
                <w:rFonts w:ascii="Arial" w:hAnsi="Arial" w:cs="Arial"/>
                <w:i/>
                <w:iCs/>
                <w:sz w:val="22"/>
                <w:szCs w:val="22"/>
              </w:rPr>
              <w:t>Cell Rep Med</w:t>
            </w:r>
            <w:r w:rsidR="004305CE" w:rsidRPr="004305CE">
              <w:rPr>
                <w:rFonts w:ascii="Arial" w:hAnsi="Arial" w:cs="Arial"/>
                <w:sz w:val="22"/>
                <w:szCs w:val="22"/>
              </w:rPr>
              <w:t xml:space="preserve">.1(3):100034. </w:t>
            </w:r>
            <w:proofErr w:type="gramStart"/>
            <w:r w:rsidR="004305CE" w:rsidRPr="004305CE">
              <w:rPr>
                <w:rFonts w:ascii="Arial" w:hAnsi="Arial" w:cs="Arial"/>
                <w:sz w:val="22"/>
                <w:szCs w:val="22"/>
              </w:rPr>
              <w:t>doi:10.1016/j.xcrm</w:t>
            </w:r>
            <w:proofErr w:type="gramEnd"/>
            <w:r w:rsidR="004305CE" w:rsidRPr="004305CE">
              <w:rPr>
                <w:rFonts w:ascii="Arial" w:hAnsi="Arial" w:cs="Arial"/>
                <w:sz w:val="22"/>
                <w:szCs w:val="22"/>
              </w:rPr>
              <w:t>.2020.100034</w:t>
            </w:r>
            <w:r w:rsidR="00F6697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69AFCA7" w14:textId="52DB47CB" w:rsidR="00F073F2" w:rsidRPr="00F073F2" w:rsidRDefault="00F073F2" w:rsidP="008D570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B87A9E" w14:textId="62D256BD" w:rsidR="00F073F2" w:rsidRPr="00F073F2" w:rsidRDefault="00F073F2" w:rsidP="00F073F2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18. </w:t>
            </w:r>
            <w:r w:rsidRPr="00F66974">
              <w:rPr>
                <w:rFonts w:ascii="Arial" w:hAnsi="Arial" w:cs="Arial"/>
                <w:b/>
                <w:bCs/>
                <w:sz w:val="22"/>
                <w:szCs w:val="22"/>
              </w:rPr>
              <w:t>Hsieh A,</w:t>
            </w:r>
            <w:r w:rsidRPr="00F073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73F2">
              <w:rPr>
                <w:rFonts w:ascii="Arial" w:hAnsi="Arial" w:cs="Arial"/>
                <w:sz w:val="22"/>
                <w:szCs w:val="22"/>
              </w:rPr>
              <w:t>Pitaressi</w:t>
            </w:r>
            <w:proofErr w:type="spellEnd"/>
            <w:r w:rsidRPr="00F073F2">
              <w:rPr>
                <w:rFonts w:ascii="Arial" w:hAnsi="Arial" w:cs="Arial"/>
                <w:sz w:val="22"/>
                <w:szCs w:val="22"/>
              </w:rPr>
              <w:t xml:space="preserve"> J, Lerner J, Donahue G, </w:t>
            </w:r>
            <w:proofErr w:type="spellStart"/>
            <w:r w:rsidRPr="00F073F2">
              <w:rPr>
                <w:rFonts w:ascii="Arial" w:hAnsi="Arial" w:cs="Arial"/>
                <w:sz w:val="22"/>
                <w:szCs w:val="22"/>
              </w:rPr>
              <w:t>Hsiehchen</w:t>
            </w:r>
            <w:proofErr w:type="spellEnd"/>
            <w:r w:rsidRPr="00F073F2">
              <w:rPr>
                <w:rFonts w:ascii="Arial" w:hAnsi="Arial" w:cs="Arial"/>
                <w:sz w:val="22"/>
                <w:szCs w:val="22"/>
              </w:rPr>
              <w:t xml:space="preserve"> D, </w:t>
            </w:r>
            <w:proofErr w:type="spellStart"/>
            <w:r w:rsidRPr="00F073F2">
              <w:rPr>
                <w:rFonts w:ascii="Arial" w:hAnsi="Arial" w:cs="Arial"/>
                <w:sz w:val="22"/>
                <w:szCs w:val="22"/>
              </w:rPr>
              <w:t>Rustgi</w:t>
            </w:r>
            <w:proofErr w:type="spellEnd"/>
            <w:r w:rsidRPr="00F073F2">
              <w:rPr>
                <w:rFonts w:ascii="Arial" w:hAnsi="Arial" w:cs="Arial"/>
                <w:sz w:val="22"/>
                <w:szCs w:val="22"/>
              </w:rPr>
              <w:t xml:space="preserve"> AK, </w:t>
            </w:r>
            <w:proofErr w:type="spellStart"/>
            <w:r w:rsidRPr="00F073F2">
              <w:rPr>
                <w:rFonts w:ascii="Arial" w:hAnsi="Arial" w:cs="Arial"/>
                <w:sz w:val="22"/>
                <w:szCs w:val="22"/>
              </w:rPr>
              <w:t>Zaret</w:t>
            </w:r>
            <w:proofErr w:type="spellEnd"/>
            <w:r w:rsidRPr="00F073F2">
              <w:rPr>
                <w:rFonts w:ascii="Arial" w:hAnsi="Arial" w:cs="Arial"/>
                <w:sz w:val="22"/>
                <w:szCs w:val="22"/>
              </w:rPr>
              <w:t xml:space="preserve"> K. (2020) Growth of pancreatic cancers with hemizygous chromosomal 17p loss of MYBBP1A can be preferentially targeted by PARP inhibitors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F073F2">
              <w:rPr>
                <w:rFonts w:ascii="Arial" w:hAnsi="Arial" w:cs="Arial"/>
                <w:sz w:val="22"/>
                <w:szCs w:val="22"/>
                <w:u w:val="single"/>
              </w:rPr>
              <w:t>Science Advances.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6974">
              <w:rPr>
                <w:rFonts w:ascii="Arial" w:hAnsi="Arial" w:cs="Arial"/>
                <w:sz w:val="22"/>
                <w:szCs w:val="22"/>
              </w:rPr>
              <w:t>(Accepted)</w:t>
            </w:r>
          </w:p>
          <w:p w14:paraId="415E0845" w14:textId="0D44BB45" w:rsidR="00F073F2" w:rsidRPr="00F073F2" w:rsidRDefault="00F073F2" w:rsidP="008D5704">
            <w:pPr>
              <w:rPr>
                <w:rFonts w:ascii="Arial" w:hAnsi="Arial" w:cs="Arial"/>
                <w:sz w:val="22"/>
                <w:szCs w:val="22"/>
              </w:rPr>
            </w:pPr>
            <w:r w:rsidRPr="00F073F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51C977E" w14:textId="77777777" w:rsidR="00636F7C" w:rsidRPr="00F073F2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3BB2227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9"/>
        <w:gridCol w:w="7151"/>
        <w:gridCol w:w="7151"/>
      </w:tblGrid>
      <w:tr w:rsidR="00440CB9" w:rsidRPr="008D11FD" w14:paraId="4C714B1B" w14:textId="68D81D51" w:rsidTr="00440CB9">
        <w:tc>
          <w:tcPr>
            <w:tcW w:w="2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D19FB98" w14:textId="77777777" w:rsidR="00440CB9" w:rsidRPr="008D11FD" w:rsidRDefault="00440CB9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CERTIFICATIONS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8D5F6B8" w14:textId="77777777" w:rsidR="00440CB9" w:rsidRPr="008D11FD" w:rsidRDefault="00440CB9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2A03E83" w14:textId="77777777" w:rsidR="00440CB9" w:rsidRPr="008D11FD" w:rsidRDefault="00440CB9" w:rsidP="00440CB9">
            <w:pPr>
              <w:pStyle w:val="DataField11pt-Single"/>
              <w:rPr>
                <w:rStyle w:val="Strong"/>
                <w:b w:val="0"/>
                <w:bCs w:val="0"/>
                <w:szCs w:val="22"/>
              </w:rPr>
            </w:pPr>
            <w:r w:rsidRPr="008D11FD">
              <w:rPr>
                <w:rStyle w:val="Strong"/>
                <w:b w:val="0"/>
                <w:bCs w:val="0"/>
                <w:szCs w:val="22"/>
              </w:rPr>
              <w:t>Expected Board Eligibility for Gastroenterology</w:t>
            </w:r>
          </w:p>
          <w:p w14:paraId="70C795AA" w14:textId="711FC77C" w:rsidR="00440CB9" w:rsidRPr="008D11FD" w:rsidRDefault="00440CB9" w:rsidP="00440CB9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American Board of Internal Medicine</w:t>
            </w:r>
          </w:p>
          <w:p w14:paraId="17864D5A" w14:textId="77777777" w:rsidR="00440CB9" w:rsidRPr="008D11FD" w:rsidRDefault="00440CB9" w:rsidP="00440CB9">
            <w:pPr>
              <w:tabs>
                <w:tab w:val="left" w:pos="2160"/>
                <w:tab w:val="left" w:pos="4680"/>
              </w:tabs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American Council on Exercise Personal Trainer</w:t>
            </w:r>
          </w:p>
          <w:p w14:paraId="7366DE76" w14:textId="63DCC6F3" w:rsidR="00440CB9" w:rsidRPr="008D11FD" w:rsidRDefault="00440CB9" w:rsidP="00440CB9">
            <w:pPr>
              <w:pStyle w:val="DataField11pt-Single"/>
              <w:rPr>
                <w:szCs w:val="22"/>
              </w:rPr>
            </w:pPr>
          </w:p>
        </w:tc>
        <w:tc>
          <w:tcPr>
            <w:tcW w:w="71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4C19780A" w14:textId="77777777" w:rsidR="00440CB9" w:rsidRPr="008D11FD" w:rsidRDefault="00440CB9" w:rsidP="00440CB9">
            <w:pPr>
              <w:pStyle w:val="DataField11pt-Single"/>
              <w:rPr>
                <w:rStyle w:val="Strong"/>
                <w:b w:val="0"/>
                <w:bCs w:val="0"/>
                <w:szCs w:val="22"/>
              </w:rPr>
            </w:pPr>
            <w:r w:rsidRPr="008D11FD">
              <w:rPr>
                <w:rStyle w:val="Strong"/>
                <w:b w:val="0"/>
                <w:bCs w:val="0"/>
                <w:szCs w:val="22"/>
              </w:rPr>
              <w:t>2020</w:t>
            </w:r>
          </w:p>
          <w:p w14:paraId="51CE2F6C" w14:textId="77777777" w:rsidR="00440CB9" w:rsidRPr="008D11FD" w:rsidRDefault="00440CB9" w:rsidP="00440CB9">
            <w:pPr>
              <w:pStyle w:val="DataField11pt-Single"/>
              <w:rPr>
                <w:rStyle w:val="Strong"/>
                <w:b w:val="0"/>
                <w:bCs w:val="0"/>
                <w:szCs w:val="22"/>
              </w:rPr>
            </w:pPr>
            <w:r w:rsidRPr="008D11FD">
              <w:rPr>
                <w:rStyle w:val="Strong"/>
                <w:b w:val="0"/>
                <w:bCs w:val="0"/>
                <w:szCs w:val="22"/>
              </w:rPr>
              <w:t>2019</w:t>
            </w:r>
          </w:p>
          <w:p w14:paraId="45E98F8E" w14:textId="70CA8691" w:rsidR="00440CB9" w:rsidRPr="008D11FD" w:rsidRDefault="00440CB9" w:rsidP="00440CB9">
            <w:pPr>
              <w:pStyle w:val="DataField11pt-Single"/>
              <w:rPr>
                <w:rStyle w:val="Strong"/>
                <w:b w:val="0"/>
                <w:bCs w:val="0"/>
                <w:szCs w:val="22"/>
              </w:rPr>
            </w:pPr>
            <w:r w:rsidRPr="008D11FD">
              <w:rPr>
                <w:rStyle w:val="Strong"/>
                <w:b w:val="0"/>
                <w:bCs w:val="0"/>
                <w:szCs w:val="22"/>
              </w:rPr>
              <w:t>2006</w:t>
            </w:r>
          </w:p>
        </w:tc>
      </w:tr>
    </w:tbl>
    <w:p w14:paraId="50366B7B" w14:textId="77777777" w:rsidR="00636F7C" w:rsidRPr="008D11FD" w:rsidRDefault="00636F7C" w:rsidP="00636F7C">
      <w:pPr>
        <w:pStyle w:val="Liniapozioma"/>
        <w:spacing w:before="283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89"/>
        <w:gridCol w:w="7151"/>
      </w:tblGrid>
      <w:tr w:rsidR="00636F7C" w:rsidRPr="008D11FD" w14:paraId="1FCA59B3" w14:textId="77777777" w:rsidTr="008D5704">
        <w:tc>
          <w:tcPr>
            <w:tcW w:w="2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2C61ED5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b/>
                <w:bCs/>
                <w:sz w:val="22"/>
                <w:szCs w:val="22"/>
              </w:rPr>
              <w:t>REFERENCES</w:t>
            </w:r>
            <w:r w:rsidRPr="008D11F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599A05B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1A987C5" w14:textId="77777777" w:rsidR="00636F7C" w:rsidRPr="008D11FD" w:rsidRDefault="00636F7C" w:rsidP="008D5704">
            <w:pPr>
              <w:pStyle w:val="Zawartotabeli"/>
              <w:rPr>
                <w:rFonts w:ascii="Arial" w:hAnsi="Arial" w:cs="Arial"/>
                <w:sz w:val="22"/>
                <w:szCs w:val="22"/>
              </w:rPr>
            </w:pPr>
            <w:r w:rsidRPr="008D11FD">
              <w:rPr>
                <w:rFonts w:ascii="Arial" w:hAnsi="Arial" w:cs="Arial"/>
                <w:sz w:val="22"/>
                <w:szCs w:val="22"/>
              </w:rPr>
              <w:t>References available on request</w:t>
            </w:r>
          </w:p>
        </w:tc>
      </w:tr>
    </w:tbl>
    <w:p w14:paraId="4196721D" w14:textId="77777777" w:rsidR="009C50F4" w:rsidRPr="008D11FD" w:rsidRDefault="009F70CA">
      <w:pPr>
        <w:rPr>
          <w:rFonts w:ascii="Arial" w:hAnsi="Arial" w:cs="Arial"/>
          <w:sz w:val="22"/>
          <w:szCs w:val="22"/>
        </w:rPr>
      </w:pPr>
    </w:p>
    <w:sectPr w:rsidR="009C50F4" w:rsidRPr="008D11FD" w:rsidSect="00636F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EE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EE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7CE10F34"/>
    <w:multiLevelType w:val="multilevel"/>
    <w:tmpl w:val="E44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3NrM0sLQwAWFDJR2l4NTi4sz8PJACo1oADJdnaywAAAA="/>
  </w:docVars>
  <w:rsids>
    <w:rsidRoot w:val="00636F7C"/>
    <w:rsid w:val="0001014A"/>
    <w:rsid w:val="000211B7"/>
    <w:rsid w:val="00093893"/>
    <w:rsid w:val="000B6BE6"/>
    <w:rsid w:val="00105E91"/>
    <w:rsid w:val="0016345C"/>
    <w:rsid w:val="00181C6D"/>
    <w:rsid w:val="001D0C48"/>
    <w:rsid w:val="001E2A6D"/>
    <w:rsid w:val="00232CA1"/>
    <w:rsid w:val="00263610"/>
    <w:rsid w:val="0027247E"/>
    <w:rsid w:val="003071E4"/>
    <w:rsid w:val="0037596C"/>
    <w:rsid w:val="00387655"/>
    <w:rsid w:val="003D2E87"/>
    <w:rsid w:val="003D5A0D"/>
    <w:rsid w:val="00406709"/>
    <w:rsid w:val="004305CE"/>
    <w:rsid w:val="00440CB9"/>
    <w:rsid w:val="0044411C"/>
    <w:rsid w:val="004E00CA"/>
    <w:rsid w:val="00504FDF"/>
    <w:rsid w:val="00527E2A"/>
    <w:rsid w:val="005C6937"/>
    <w:rsid w:val="00613FFE"/>
    <w:rsid w:val="0063638D"/>
    <w:rsid w:val="00636F7C"/>
    <w:rsid w:val="00666A89"/>
    <w:rsid w:val="006A0F4C"/>
    <w:rsid w:val="007529F4"/>
    <w:rsid w:val="007554AD"/>
    <w:rsid w:val="00776CD6"/>
    <w:rsid w:val="00784905"/>
    <w:rsid w:val="00785533"/>
    <w:rsid w:val="007875A0"/>
    <w:rsid w:val="00790F1C"/>
    <w:rsid w:val="00790F7E"/>
    <w:rsid w:val="007B06DC"/>
    <w:rsid w:val="007B477B"/>
    <w:rsid w:val="007D08B6"/>
    <w:rsid w:val="007F0492"/>
    <w:rsid w:val="00802E00"/>
    <w:rsid w:val="00813FC8"/>
    <w:rsid w:val="00816C94"/>
    <w:rsid w:val="008257B9"/>
    <w:rsid w:val="008367E5"/>
    <w:rsid w:val="00860A54"/>
    <w:rsid w:val="00863C38"/>
    <w:rsid w:val="008D11FD"/>
    <w:rsid w:val="008D606C"/>
    <w:rsid w:val="00916532"/>
    <w:rsid w:val="009A17A0"/>
    <w:rsid w:val="009D4300"/>
    <w:rsid w:val="009E086B"/>
    <w:rsid w:val="009F060F"/>
    <w:rsid w:val="009F70CA"/>
    <w:rsid w:val="00A71B44"/>
    <w:rsid w:val="00A84CEF"/>
    <w:rsid w:val="00AC5B5D"/>
    <w:rsid w:val="00AF22C8"/>
    <w:rsid w:val="00B05605"/>
    <w:rsid w:val="00B63554"/>
    <w:rsid w:val="00BB1AA6"/>
    <w:rsid w:val="00BF200D"/>
    <w:rsid w:val="00C21D13"/>
    <w:rsid w:val="00C361A0"/>
    <w:rsid w:val="00C47086"/>
    <w:rsid w:val="00C813F2"/>
    <w:rsid w:val="00CC2BAC"/>
    <w:rsid w:val="00D14BA8"/>
    <w:rsid w:val="00D168B8"/>
    <w:rsid w:val="00D217E0"/>
    <w:rsid w:val="00D734DC"/>
    <w:rsid w:val="00DD4FDF"/>
    <w:rsid w:val="00E1377C"/>
    <w:rsid w:val="00E41618"/>
    <w:rsid w:val="00E900DF"/>
    <w:rsid w:val="00ED381D"/>
    <w:rsid w:val="00F073F2"/>
    <w:rsid w:val="00F66974"/>
    <w:rsid w:val="00FB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E6C2"/>
  <w15:chartTrackingRefBased/>
  <w15:docId w15:val="{B8A999AD-6A8E-47A9-892D-AF53F558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F7C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iapozioma">
    <w:name w:val="Linia pozioma"/>
    <w:basedOn w:val="Normal"/>
    <w:next w:val="BodyText"/>
    <w:rsid w:val="00636F7C"/>
    <w:pPr>
      <w:suppressLineNumbers/>
      <w:pBdr>
        <w:bottom w:val="single" w:sz="1" w:space="0" w:color="808080"/>
      </w:pBdr>
      <w:spacing w:after="283"/>
    </w:pPr>
    <w:rPr>
      <w:sz w:val="12"/>
      <w:szCs w:val="12"/>
    </w:rPr>
  </w:style>
  <w:style w:type="paragraph" w:customStyle="1" w:styleId="Zawartotabeli">
    <w:name w:val="Zawartość tabeli"/>
    <w:basedOn w:val="Normal"/>
    <w:rsid w:val="00636F7C"/>
    <w:pPr>
      <w:suppressLineNumbers/>
    </w:pPr>
  </w:style>
  <w:style w:type="character" w:styleId="Strong">
    <w:name w:val="Strong"/>
    <w:qFormat/>
    <w:rsid w:val="00636F7C"/>
    <w:rPr>
      <w:b/>
      <w:bCs/>
    </w:rPr>
  </w:style>
  <w:style w:type="paragraph" w:customStyle="1" w:styleId="DataField11pt-Single">
    <w:name w:val="Data Field 11pt-Single"/>
    <w:basedOn w:val="Normal"/>
    <w:link w:val="DataField11pt-SingleChar"/>
    <w:rsid w:val="00636F7C"/>
    <w:pPr>
      <w:widowControl/>
      <w:suppressAutoHyphens w:val="0"/>
      <w:autoSpaceDE w:val="0"/>
      <w:autoSpaceDN w:val="0"/>
    </w:pPr>
    <w:rPr>
      <w:rFonts w:ascii="Arial" w:eastAsia="Times New Roman" w:hAnsi="Arial" w:cs="Arial"/>
      <w:kern w:val="0"/>
      <w:sz w:val="22"/>
      <w:szCs w:val="20"/>
    </w:rPr>
  </w:style>
  <w:style w:type="character" w:customStyle="1" w:styleId="DataField11pt-SingleChar">
    <w:name w:val="Data Field 11pt-Single Char"/>
    <w:link w:val="DataField11pt-Single"/>
    <w:rsid w:val="00636F7C"/>
    <w:rPr>
      <w:rFonts w:ascii="Arial" w:eastAsia="Times New Roman" w:hAnsi="Arial" w:cs="Arial"/>
      <w:szCs w:val="20"/>
    </w:rPr>
  </w:style>
  <w:style w:type="character" w:customStyle="1" w:styleId="src">
    <w:name w:val="src"/>
    <w:rsid w:val="00636F7C"/>
  </w:style>
  <w:style w:type="character" w:customStyle="1" w:styleId="jrnl">
    <w:name w:val="jrnl"/>
    <w:rsid w:val="00636F7C"/>
  </w:style>
  <w:style w:type="character" w:customStyle="1" w:styleId="apple-converted-space">
    <w:name w:val="apple-converted-space"/>
    <w:rsid w:val="00636F7C"/>
  </w:style>
  <w:style w:type="character" w:customStyle="1" w:styleId="journaltitle">
    <w:name w:val="journaltitle"/>
    <w:rsid w:val="00636F7C"/>
  </w:style>
  <w:style w:type="character" w:customStyle="1" w:styleId="italic">
    <w:name w:val="italic"/>
    <w:rsid w:val="00636F7C"/>
  </w:style>
  <w:style w:type="character" w:customStyle="1" w:styleId="highlight">
    <w:name w:val="highlight"/>
    <w:rsid w:val="00636F7C"/>
  </w:style>
  <w:style w:type="paragraph" w:styleId="BodyText">
    <w:name w:val="Body Text"/>
    <w:basedOn w:val="Normal"/>
    <w:link w:val="BodyTextChar"/>
    <w:uiPriority w:val="99"/>
    <w:semiHidden/>
    <w:unhideWhenUsed/>
    <w:rsid w:val="00636F7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6F7C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C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38"/>
    <w:rPr>
      <w:rFonts w:ascii="Segoe UI" w:eastAsia="Andale Sans UI" w:hAnsi="Segoe UI" w:cs="Segoe UI"/>
      <w:kern w:val="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3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.springer.com/journal/111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1734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hsieh</dc:creator>
  <cp:keywords/>
  <dc:description/>
  <cp:lastModifiedBy>Bryan Blair</cp:lastModifiedBy>
  <cp:revision>3</cp:revision>
  <dcterms:created xsi:type="dcterms:W3CDTF">2021-01-18T03:03:00Z</dcterms:created>
  <dcterms:modified xsi:type="dcterms:W3CDTF">2021-01-18T03:03:00Z</dcterms:modified>
</cp:coreProperties>
</file>