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C20DA1" w14:textId="77777777" w:rsidR="006525D4" w:rsidRDefault="0092539F">
      <w:pPr>
        <w:spacing w:after="16" w:line="259" w:lineRule="auto"/>
        <w:ind w:left="80"/>
        <w:jc w:val="center"/>
      </w:pPr>
      <w:r>
        <w:rPr>
          <w:noProof/>
        </w:rPr>
        <w:drawing>
          <wp:inline distT="0" distB="0" distL="0" distR="0" wp14:anchorId="4F11442C" wp14:editId="64712D8A">
            <wp:extent cx="1295238" cy="542857"/>
            <wp:effectExtent l="0" t="0" r="635" b="0"/>
            <wp:docPr id="1"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een Key Resume Graphic.png"/>
                    <pic:cNvPicPr/>
                  </pic:nvPicPr>
                  <pic:blipFill>
                    <a:blip r:embed="rId7">
                      <a:extLst>
                        <a:ext uri="{28A0092B-C50C-407E-A947-70E740481C1C}">
                          <a14:useLocalDpi xmlns:a14="http://schemas.microsoft.com/office/drawing/2010/main" val="0"/>
                        </a:ext>
                      </a:extLst>
                    </a:blip>
                    <a:stretch>
                      <a:fillRect/>
                    </a:stretch>
                  </pic:blipFill>
                  <pic:spPr>
                    <a:xfrm>
                      <a:off x="0" y="0"/>
                      <a:ext cx="1295238" cy="542857"/>
                    </a:xfrm>
                    <a:prstGeom prst="rect">
                      <a:avLst/>
                    </a:prstGeom>
                  </pic:spPr>
                </pic:pic>
              </a:graphicData>
            </a:graphic>
          </wp:inline>
        </w:drawing>
      </w:r>
    </w:p>
    <w:p w14:paraId="4B91A7A3" w14:textId="77777777" w:rsidR="006525D4" w:rsidRDefault="0092539F">
      <w:pPr>
        <w:spacing w:after="0" w:line="259" w:lineRule="auto"/>
        <w:ind w:left="19"/>
        <w:jc w:val="center"/>
      </w:pPr>
      <w:r>
        <w:rPr>
          <w:rFonts w:ascii="Times New Roman" w:eastAsia="Times New Roman" w:hAnsi="Times New Roman" w:cs="Times New Roman"/>
          <w:b/>
          <w:sz w:val="28"/>
        </w:rPr>
        <w:t xml:space="preserve">Marina Tschaika, MD, PhD </w:t>
      </w:r>
    </w:p>
    <w:p w14:paraId="2DD9035D" w14:textId="77777777" w:rsidR="006525D4" w:rsidRDefault="0092539F">
      <w:pPr>
        <w:spacing w:after="4" w:line="256" w:lineRule="auto"/>
        <w:jc w:val="center"/>
      </w:pPr>
      <w:r>
        <w:t xml:space="preserve">611 Barclay Blvd. </w:t>
      </w:r>
    </w:p>
    <w:p w14:paraId="7962D6E1" w14:textId="77777777" w:rsidR="006525D4" w:rsidRDefault="0092539F">
      <w:pPr>
        <w:spacing w:after="4" w:line="256" w:lineRule="auto"/>
        <w:jc w:val="center"/>
      </w:pPr>
      <w:r>
        <w:t xml:space="preserve">Princeton NJ 08540 </w:t>
      </w:r>
    </w:p>
    <w:p w14:paraId="5FDA7C9C" w14:textId="77777777" w:rsidR="006525D4" w:rsidRDefault="0092539F">
      <w:pPr>
        <w:spacing w:after="4" w:line="256" w:lineRule="auto"/>
        <w:jc w:val="center"/>
      </w:pPr>
      <w:r>
        <w:t xml:space="preserve">(609) 401 9772 cell </w:t>
      </w:r>
      <w:proofErr w:type="gramStart"/>
      <w:r>
        <w:t>phone</w:t>
      </w:r>
      <w:proofErr w:type="gramEnd"/>
      <w:r>
        <w:t xml:space="preserve"> </w:t>
      </w:r>
    </w:p>
    <w:p w14:paraId="5BEB44B6" w14:textId="77777777" w:rsidR="006525D4" w:rsidRDefault="0092539F">
      <w:pPr>
        <w:spacing w:after="0" w:line="259" w:lineRule="auto"/>
        <w:ind w:left="80"/>
        <w:jc w:val="center"/>
      </w:pPr>
      <w:r>
        <w:t xml:space="preserve"> </w:t>
      </w:r>
    </w:p>
    <w:p w14:paraId="6BB7E45D" w14:textId="77777777" w:rsidR="006525D4" w:rsidRDefault="0092539F">
      <w:pPr>
        <w:tabs>
          <w:tab w:val="center" w:pos="7829"/>
        </w:tabs>
        <w:spacing w:after="10"/>
        <w:ind w:left="-15"/>
      </w:pPr>
      <w:r>
        <w:rPr>
          <w:rFonts w:ascii="Times New Roman" w:eastAsia="Times New Roman" w:hAnsi="Times New Roman" w:cs="Times New Roman"/>
          <w:b/>
        </w:rPr>
        <w:t xml:space="preserve">EXECUTIVE SUMMARY </w:t>
      </w:r>
      <w:r>
        <w:rPr>
          <w:rFonts w:ascii="Times New Roman" w:eastAsia="Times New Roman" w:hAnsi="Times New Roman" w:cs="Times New Roman"/>
          <w:b/>
        </w:rPr>
        <w:tab/>
      </w:r>
      <w:r>
        <w:t xml:space="preserve"> </w:t>
      </w:r>
    </w:p>
    <w:p w14:paraId="08C0B35B" w14:textId="77777777" w:rsidR="006525D4" w:rsidRDefault="0092539F">
      <w:pPr>
        <w:spacing w:after="0" w:line="259" w:lineRule="auto"/>
      </w:pPr>
      <w:r>
        <w:t xml:space="preserve"> </w:t>
      </w:r>
      <w:bookmarkStart w:id="0" w:name="_GoBack"/>
      <w:bookmarkEnd w:id="0"/>
    </w:p>
    <w:p w14:paraId="63AD6F5E" w14:textId="77777777" w:rsidR="006525D4" w:rsidRDefault="0092539F">
      <w:pPr>
        <w:numPr>
          <w:ilvl w:val="0"/>
          <w:numId w:val="1"/>
        </w:numPr>
        <w:ind w:hanging="360"/>
      </w:pPr>
      <w:r>
        <w:t xml:space="preserve">Board certified MD, PhD </w:t>
      </w:r>
    </w:p>
    <w:p w14:paraId="0F9643AA" w14:textId="77777777" w:rsidR="006525D4" w:rsidRDefault="0092539F">
      <w:pPr>
        <w:numPr>
          <w:ilvl w:val="0"/>
          <w:numId w:val="1"/>
        </w:numPr>
        <w:ind w:hanging="360"/>
      </w:pPr>
      <w:r>
        <w:t xml:space="preserve">&gt; </w:t>
      </w:r>
      <w:r>
        <w:t xml:space="preserve">20 years of global clinical research and development experience including translational research </w:t>
      </w:r>
    </w:p>
    <w:p w14:paraId="12AE946C" w14:textId="77777777" w:rsidR="006525D4" w:rsidRDefault="0092539F">
      <w:pPr>
        <w:numPr>
          <w:ilvl w:val="0"/>
          <w:numId w:val="1"/>
        </w:numPr>
        <w:ind w:hanging="360"/>
      </w:pPr>
      <w:r>
        <w:t xml:space="preserve">&gt; 15 years of scientific, technical, and clinical expertise in oncology and immuno-oncology </w:t>
      </w:r>
    </w:p>
    <w:p w14:paraId="4E80A789" w14:textId="77777777" w:rsidR="006525D4" w:rsidRDefault="0092539F">
      <w:pPr>
        <w:numPr>
          <w:ilvl w:val="0"/>
          <w:numId w:val="1"/>
        </w:numPr>
        <w:ind w:hanging="360"/>
      </w:pPr>
      <w:r>
        <w:t xml:space="preserve">&gt; 10 years line management </w:t>
      </w:r>
    </w:p>
    <w:p w14:paraId="38A8045E" w14:textId="77777777" w:rsidR="006525D4" w:rsidRDefault="0092539F">
      <w:pPr>
        <w:numPr>
          <w:ilvl w:val="0"/>
          <w:numId w:val="1"/>
        </w:numPr>
        <w:ind w:hanging="360"/>
      </w:pPr>
      <w:r>
        <w:t>&gt; 20 years functional management, bui</w:t>
      </w:r>
      <w:r>
        <w:t xml:space="preserve">lding and leading cross-functional teams, coaching and mentoring activities </w:t>
      </w:r>
    </w:p>
    <w:p w14:paraId="20BC5C92" w14:textId="77777777" w:rsidR="006525D4" w:rsidRDefault="0092539F">
      <w:pPr>
        <w:numPr>
          <w:ilvl w:val="0"/>
          <w:numId w:val="1"/>
        </w:numPr>
        <w:ind w:hanging="360"/>
      </w:pPr>
      <w:r>
        <w:t xml:space="preserve">Experience in early and late clinical development stages including </w:t>
      </w:r>
      <w:proofErr w:type="spellStart"/>
      <w:r>
        <w:t>FirstIn</w:t>
      </w:r>
      <w:proofErr w:type="spellEnd"/>
      <w:r>
        <w:t xml:space="preserve">-Human, Proof-Of-Concept, Proof-Of-Principal, Phase 1 through 3 and registrational clinical trials </w:t>
      </w:r>
    </w:p>
    <w:p w14:paraId="75381F62" w14:textId="77777777" w:rsidR="006525D4" w:rsidRDefault="0092539F">
      <w:pPr>
        <w:numPr>
          <w:ilvl w:val="0"/>
          <w:numId w:val="1"/>
        </w:numPr>
        <w:ind w:hanging="360"/>
      </w:pPr>
      <w:r>
        <w:t xml:space="preserve">Expertise in strategic portfolio development, clinical development plans, due diligence, design and execution of clinical trials, medical monitoring, pharmacovigilance activities, data analysis and interpretation, biomarker and translational research </w:t>
      </w:r>
    </w:p>
    <w:p w14:paraId="0518E459" w14:textId="77777777" w:rsidR="006525D4" w:rsidRDefault="0092539F">
      <w:pPr>
        <w:numPr>
          <w:ilvl w:val="0"/>
          <w:numId w:val="1"/>
        </w:numPr>
        <w:ind w:hanging="360"/>
      </w:pPr>
      <w:r>
        <w:t>Diff</w:t>
      </w:r>
      <w:r>
        <w:t xml:space="preserve">erent solid tumor types including but not limited to lung (NSCLC, </w:t>
      </w:r>
    </w:p>
    <w:p w14:paraId="26FCD39F" w14:textId="77777777" w:rsidR="006525D4" w:rsidRDefault="0092539F">
      <w:pPr>
        <w:spacing w:after="0" w:line="259" w:lineRule="auto"/>
        <w:ind w:right="841"/>
        <w:jc w:val="right"/>
      </w:pPr>
      <w:r>
        <w:t xml:space="preserve">SCLC), melanoma, adjuvant and metastatic, gastric, bladder, HCC, RCC, </w:t>
      </w:r>
    </w:p>
    <w:p w14:paraId="4C4F3175" w14:textId="77777777" w:rsidR="006525D4" w:rsidRDefault="0092539F">
      <w:pPr>
        <w:spacing w:after="4" w:line="256" w:lineRule="auto"/>
        <w:ind w:right="775"/>
        <w:jc w:val="center"/>
      </w:pPr>
      <w:r>
        <w:t xml:space="preserve">CRC, pancreatic, breast incl TNBC, and gynecologic malignancies </w:t>
      </w:r>
    </w:p>
    <w:p w14:paraId="15294646" w14:textId="77777777" w:rsidR="006525D4" w:rsidRDefault="0092539F">
      <w:pPr>
        <w:numPr>
          <w:ilvl w:val="0"/>
          <w:numId w:val="1"/>
        </w:numPr>
        <w:ind w:hanging="360"/>
      </w:pPr>
      <w:r>
        <w:t>Operational experience, streamlining clinical trials,</w:t>
      </w:r>
      <w:r>
        <w:t xml:space="preserve"> implementation of the CTTI </w:t>
      </w:r>
    </w:p>
    <w:p w14:paraId="6B79AD11" w14:textId="77777777" w:rsidR="006525D4" w:rsidRDefault="0092539F">
      <w:pPr>
        <w:numPr>
          <w:ilvl w:val="0"/>
          <w:numId w:val="1"/>
        </w:numPr>
        <w:ind w:hanging="360"/>
      </w:pPr>
      <w:r>
        <w:t>QPPV – “</w:t>
      </w:r>
      <w:proofErr w:type="spellStart"/>
      <w:r>
        <w:t>Stufenplanbeauftragter</w:t>
      </w:r>
      <w:proofErr w:type="spellEnd"/>
      <w:r>
        <w:t xml:space="preserve">” according to the German Medicinal Law (AMG), PV activities </w:t>
      </w:r>
    </w:p>
    <w:p w14:paraId="35F14383" w14:textId="77777777" w:rsidR="006525D4" w:rsidRDefault="0092539F">
      <w:pPr>
        <w:numPr>
          <w:ilvl w:val="0"/>
          <w:numId w:val="1"/>
        </w:numPr>
        <w:ind w:hanging="360"/>
      </w:pPr>
      <w:r>
        <w:t>Elaboration and implementation of patient selection strategies based on pre-clinical and clinical data, biomarker research, national an</w:t>
      </w:r>
      <w:r>
        <w:t xml:space="preserve">d international treatment guidelines </w:t>
      </w:r>
    </w:p>
    <w:p w14:paraId="03B7C672" w14:textId="77777777" w:rsidR="006525D4" w:rsidRDefault="0092539F">
      <w:pPr>
        <w:numPr>
          <w:ilvl w:val="0"/>
          <w:numId w:val="1"/>
        </w:numPr>
        <w:ind w:hanging="360"/>
      </w:pPr>
      <w:r>
        <w:t xml:space="preserve">FDA, EMA, PMDA, and other regulatory </w:t>
      </w:r>
      <w:proofErr w:type="gramStart"/>
      <w:r>
        <w:t>authorities</w:t>
      </w:r>
      <w:proofErr w:type="gramEnd"/>
      <w:r>
        <w:t xml:space="preserve"> interface and NDA/MAA experience </w:t>
      </w:r>
    </w:p>
    <w:p w14:paraId="3C44AC53" w14:textId="77777777" w:rsidR="006525D4" w:rsidRDefault="0092539F">
      <w:pPr>
        <w:numPr>
          <w:ilvl w:val="0"/>
          <w:numId w:val="1"/>
        </w:numPr>
        <w:ind w:hanging="360"/>
      </w:pPr>
      <w:r>
        <w:t xml:space="preserve">Life-cycle management strategy and planning </w:t>
      </w:r>
    </w:p>
    <w:p w14:paraId="3193CCBC" w14:textId="77777777" w:rsidR="006525D4" w:rsidRDefault="0092539F">
      <w:pPr>
        <w:numPr>
          <w:ilvl w:val="0"/>
          <w:numId w:val="1"/>
        </w:numPr>
        <w:ind w:hanging="360"/>
      </w:pPr>
      <w:r>
        <w:t>Strategic thinking skills combined with hands-on execution of clinical development program</w:t>
      </w:r>
      <w:r>
        <w:t xml:space="preserve">s </w:t>
      </w:r>
    </w:p>
    <w:p w14:paraId="0E22274F" w14:textId="77777777" w:rsidR="006525D4" w:rsidRDefault="0092539F">
      <w:pPr>
        <w:numPr>
          <w:ilvl w:val="0"/>
          <w:numId w:val="1"/>
        </w:numPr>
        <w:ind w:hanging="360"/>
      </w:pPr>
      <w:r>
        <w:t xml:space="preserve">Oversight of a staff of employee, contract, and CRO Medical Monitors  </w:t>
      </w:r>
    </w:p>
    <w:p w14:paraId="4F4AC176" w14:textId="77777777" w:rsidR="006525D4" w:rsidRDefault="0092539F">
      <w:pPr>
        <w:numPr>
          <w:ilvl w:val="0"/>
          <w:numId w:val="1"/>
        </w:numPr>
        <w:ind w:hanging="360"/>
      </w:pPr>
      <w:r>
        <w:t xml:space="preserve">Close oversight of sites for both patient safety and collection of quality data </w:t>
      </w:r>
    </w:p>
    <w:p w14:paraId="01ECBBD0" w14:textId="77777777" w:rsidR="006525D4" w:rsidRDefault="0092539F">
      <w:pPr>
        <w:numPr>
          <w:ilvl w:val="0"/>
          <w:numId w:val="1"/>
        </w:numPr>
        <w:ind w:hanging="360"/>
      </w:pPr>
      <w:r>
        <w:t>Collaboration with relevant internal and external stakeholders and TLs to ensure a robust and streaml</w:t>
      </w:r>
      <w:r>
        <w:t xml:space="preserve">ined goal achievement </w:t>
      </w:r>
    </w:p>
    <w:p w14:paraId="71EDDC46" w14:textId="77777777" w:rsidR="006525D4" w:rsidRDefault="0092539F">
      <w:pPr>
        <w:numPr>
          <w:ilvl w:val="0"/>
          <w:numId w:val="1"/>
        </w:numPr>
        <w:ind w:hanging="360"/>
      </w:pPr>
      <w:r>
        <w:t xml:space="preserve">Strong interpersonal and negotiation skills </w:t>
      </w:r>
    </w:p>
    <w:p w14:paraId="4D284EBC" w14:textId="77777777" w:rsidR="006525D4" w:rsidRDefault="0092539F">
      <w:pPr>
        <w:numPr>
          <w:ilvl w:val="0"/>
          <w:numId w:val="1"/>
        </w:numPr>
        <w:ind w:hanging="360"/>
      </w:pPr>
      <w:r>
        <w:t xml:space="preserve">Budget responsibilities </w:t>
      </w:r>
    </w:p>
    <w:p w14:paraId="1E616308" w14:textId="77777777" w:rsidR="006525D4" w:rsidRDefault="0092539F">
      <w:pPr>
        <w:numPr>
          <w:ilvl w:val="0"/>
          <w:numId w:val="1"/>
        </w:numPr>
        <w:ind w:hanging="360"/>
      </w:pPr>
      <w:r>
        <w:t xml:space="preserve">Networking, presentation, and intercultural skills </w:t>
      </w:r>
    </w:p>
    <w:p w14:paraId="1920F07E" w14:textId="77777777" w:rsidR="006525D4" w:rsidRDefault="0092539F">
      <w:pPr>
        <w:spacing w:after="10"/>
        <w:ind w:left="-5"/>
      </w:pPr>
      <w:r>
        <w:rPr>
          <w:rFonts w:ascii="Times New Roman" w:eastAsia="Times New Roman" w:hAnsi="Times New Roman" w:cs="Times New Roman"/>
          <w:b/>
        </w:rPr>
        <w:lastRenderedPageBreak/>
        <w:t xml:space="preserve">PROFESSIONAL EXPERIENCE </w:t>
      </w:r>
    </w:p>
    <w:p w14:paraId="1FB6C94C" w14:textId="77777777" w:rsidR="006525D4" w:rsidRDefault="0092539F">
      <w:pPr>
        <w:spacing w:after="0" w:line="259" w:lineRule="auto"/>
      </w:pPr>
      <w:r>
        <w:rPr>
          <w:rFonts w:ascii="Times New Roman" w:eastAsia="Times New Roman" w:hAnsi="Times New Roman" w:cs="Times New Roman"/>
          <w:b/>
        </w:rPr>
        <w:t xml:space="preserve"> </w:t>
      </w:r>
    </w:p>
    <w:p w14:paraId="425532F0" w14:textId="77777777" w:rsidR="006525D4" w:rsidRDefault="0092539F">
      <w:pPr>
        <w:spacing w:after="10"/>
        <w:ind w:left="-5"/>
      </w:pPr>
      <w:r>
        <w:rPr>
          <w:rFonts w:ascii="Times New Roman" w:eastAsia="Times New Roman" w:hAnsi="Times New Roman" w:cs="Times New Roman"/>
          <w:b/>
        </w:rPr>
        <w:t xml:space="preserve">Senior Clinical Trial Physician, Global Clinical Development, Oncology </w:t>
      </w:r>
    </w:p>
    <w:p w14:paraId="59900238" w14:textId="77777777" w:rsidR="006525D4" w:rsidRDefault="0092539F">
      <w:pPr>
        <w:spacing w:after="10"/>
        <w:ind w:left="-5"/>
      </w:pPr>
      <w:r>
        <w:rPr>
          <w:rFonts w:ascii="Times New Roman" w:eastAsia="Times New Roman" w:hAnsi="Times New Roman" w:cs="Times New Roman"/>
          <w:b/>
        </w:rPr>
        <w:t>Bristol-Myer</w:t>
      </w:r>
      <w:r>
        <w:rPr>
          <w:rFonts w:ascii="Times New Roman" w:eastAsia="Times New Roman" w:hAnsi="Times New Roman" w:cs="Times New Roman"/>
          <w:b/>
        </w:rPr>
        <w:t xml:space="preserve">s Squibb </w:t>
      </w:r>
    </w:p>
    <w:p w14:paraId="04B200CE" w14:textId="77777777" w:rsidR="006525D4" w:rsidRDefault="0092539F">
      <w:pPr>
        <w:ind w:left="-5"/>
      </w:pPr>
      <w:r>
        <w:t xml:space="preserve">Lawrence Township, NJ </w:t>
      </w:r>
    </w:p>
    <w:p w14:paraId="3BD585E0" w14:textId="77777777" w:rsidR="006525D4" w:rsidRDefault="0092539F">
      <w:pPr>
        <w:ind w:left="-5"/>
      </w:pPr>
      <w:r>
        <w:t xml:space="preserve">05/13- present </w:t>
      </w:r>
    </w:p>
    <w:p w14:paraId="097DAE35" w14:textId="77777777" w:rsidR="0092539F" w:rsidRDefault="0092539F">
      <w:pPr>
        <w:ind w:left="-5"/>
      </w:pPr>
    </w:p>
    <w:p w14:paraId="3590D3D6" w14:textId="77777777" w:rsidR="006525D4" w:rsidRDefault="0092539F">
      <w:pPr>
        <w:spacing w:after="10"/>
        <w:ind w:left="-5"/>
      </w:pPr>
      <w:r>
        <w:rPr>
          <w:rFonts w:ascii="Times New Roman" w:eastAsia="Times New Roman" w:hAnsi="Times New Roman" w:cs="Times New Roman"/>
          <w:b/>
        </w:rPr>
        <w:t xml:space="preserve">Global clinical lead for several Phase 1/2, Phase 3, and registrational studies of </w:t>
      </w:r>
    </w:p>
    <w:p w14:paraId="101B9582" w14:textId="77777777" w:rsidR="006525D4" w:rsidRDefault="0092539F">
      <w:pPr>
        <w:spacing w:after="10"/>
        <w:ind w:left="-5"/>
      </w:pPr>
      <w:proofErr w:type="spellStart"/>
      <w:r>
        <w:rPr>
          <w:rFonts w:ascii="Times New Roman" w:eastAsia="Times New Roman" w:hAnsi="Times New Roman" w:cs="Times New Roman"/>
          <w:b/>
        </w:rPr>
        <w:t>Opdivo</w:t>
      </w:r>
      <w:proofErr w:type="spellEnd"/>
      <w:r>
        <w:rPr>
          <w:rFonts w:ascii="Times New Roman" w:eastAsia="Times New Roman" w:hAnsi="Times New Roman" w:cs="Times New Roman"/>
          <w:b/>
        </w:rPr>
        <w:t xml:space="preserve">® (nivolumab) and </w:t>
      </w:r>
      <w:proofErr w:type="spellStart"/>
      <w:r>
        <w:rPr>
          <w:rFonts w:ascii="Times New Roman" w:eastAsia="Times New Roman" w:hAnsi="Times New Roman" w:cs="Times New Roman"/>
          <w:b/>
        </w:rPr>
        <w:t>Yervoy</w:t>
      </w:r>
      <w:proofErr w:type="spellEnd"/>
      <w:r>
        <w:rPr>
          <w:rFonts w:ascii="Times New Roman" w:eastAsia="Times New Roman" w:hAnsi="Times New Roman" w:cs="Times New Roman"/>
          <w:b/>
        </w:rPr>
        <w:t xml:space="preserve">® </w:t>
      </w:r>
      <w:r>
        <w:rPr>
          <w:rFonts w:ascii="Times New Roman" w:eastAsia="Times New Roman" w:hAnsi="Times New Roman" w:cs="Times New Roman"/>
          <w:b/>
        </w:rPr>
        <w:t xml:space="preserve">(ipilimumab) in metastatic SCLC, NSCLC, TNBC, ovarian cancer, HCC, pancreatic cancer, </w:t>
      </w:r>
      <w:proofErr w:type="spellStart"/>
      <w:r>
        <w:rPr>
          <w:rFonts w:ascii="Times New Roman" w:eastAsia="Times New Roman" w:hAnsi="Times New Roman" w:cs="Times New Roman"/>
          <w:b/>
        </w:rPr>
        <w:t>gastroesophadeal</w:t>
      </w:r>
      <w:proofErr w:type="spellEnd"/>
      <w:r>
        <w:rPr>
          <w:rFonts w:ascii="Times New Roman" w:eastAsia="Times New Roman" w:hAnsi="Times New Roman" w:cs="Times New Roman"/>
          <w:b/>
        </w:rPr>
        <w:t xml:space="preserve"> cancer, bladder cancer, early stage and metastatic melanoma.  </w:t>
      </w:r>
    </w:p>
    <w:p w14:paraId="0D434AC3" w14:textId="77777777" w:rsidR="006525D4" w:rsidRDefault="0092539F">
      <w:pPr>
        <w:spacing w:after="10"/>
        <w:ind w:left="-5"/>
      </w:pPr>
      <w:r>
        <w:rPr>
          <w:rFonts w:ascii="Times New Roman" w:eastAsia="Times New Roman" w:hAnsi="Times New Roman" w:cs="Times New Roman"/>
          <w:b/>
        </w:rPr>
        <w:t>Clinical contribution to the development of each indication strategy, including registrati</w:t>
      </w:r>
      <w:r>
        <w:rPr>
          <w:rFonts w:ascii="Times New Roman" w:eastAsia="Times New Roman" w:hAnsi="Times New Roman" w:cs="Times New Roman"/>
          <w:b/>
        </w:rPr>
        <w:t xml:space="preserve">onal and exploratory studies, accountable for the design, execution, analyses, and interpretation of each study within the indication, peer mentoring Regulatory activities including but not limited to: </w:t>
      </w:r>
    </w:p>
    <w:p w14:paraId="6997C699" w14:textId="77777777" w:rsidR="006525D4" w:rsidRDefault="0092539F">
      <w:pPr>
        <w:spacing w:after="10"/>
        <w:ind w:left="-5"/>
      </w:pPr>
      <w:r>
        <w:rPr>
          <w:rFonts w:ascii="Times New Roman" w:eastAsia="Times New Roman" w:hAnsi="Times New Roman" w:cs="Times New Roman"/>
          <w:b/>
        </w:rPr>
        <w:t>*</w:t>
      </w:r>
      <w:proofErr w:type="spellStart"/>
      <w:r>
        <w:rPr>
          <w:rFonts w:ascii="Times New Roman" w:eastAsia="Times New Roman" w:hAnsi="Times New Roman" w:cs="Times New Roman"/>
          <w:b/>
        </w:rPr>
        <w:t>sBLA</w:t>
      </w:r>
      <w:proofErr w:type="spellEnd"/>
      <w:r>
        <w:rPr>
          <w:rFonts w:ascii="Times New Roman" w:eastAsia="Times New Roman" w:hAnsi="Times New Roman" w:cs="Times New Roman"/>
          <w:b/>
        </w:rPr>
        <w:t xml:space="preserve"> submission leading to approval, Ipilimumab, adj</w:t>
      </w:r>
      <w:r>
        <w:rPr>
          <w:rFonts w:ascii="Times New Roman" w:eastAsia="Times New Roman" w:hAnsi="Times New Roman" w:cs="Times New Roman"/>
          <w:b/>
        </w:rPr>
        <w:t xml:space="preserve">uvant Melanoma, October 2015 </w:t>
      </w:r>
    </w:p>
    <w:p w14:paraId="7EAAB86A" w14:textId="77777777" w:rsidR="006525D4" w:rsidRDefault="0092539F">
      <w:pPr>
        <w:spacing w:after="10"/>
        <w:ind w:left="-5"/>
      </w:pPr>
      <w:r>
        <w:rPr>
          <w:rFonts w:ascii="Times New Roman" w:eastAsia="Times New Roman" w:hAnsi="Times New Roman" w:cs="Times New Roman"/>
          <w:b/>
        </w:rPr>
        <w:t xml:space="preserve">*Breakthrough therapy designation request, FDA, Nivolumab, Bladder, 2016 </w:t>
      </w:r>
    </w:p>
    <w:p w14:paraId="7671BCBB" w14:textId="77777777" w:rsidR="006525D4" w:rsidRDefault="0092539F">
      <w:pPr>
        <w:spacing w:after="10"/>
        <w:ind w:left="-5"/>
      </w:pPr>
      <w:r>
        <w:rPr>
          <w:rFonts w:ascii="Times New Roman" w:eastAsia="Times New Roman" w:hAnsi="Times New Roman" w:cs="Times New Roman"/>
          <w:b/>
        </w:rPr>
        <w:t>*</w:t>
      </w:r>
      <w:proofErr w:type="spellStart"/>
      <w:r>
        <w:rPr>
          <w:rFonts w:ascii="Times New Roman" w:eastAsia="Times New Roman" w:hAnsi="Times New Roman" w:cs="Times New Roman"/>
          <w:b/>
        </w:rPr>
        <w:t>sBLA</w:t>
      </w:r>
      <w:proofErr w:type="spellEnd"/>
      <w:r>
        <w:rPr>
          <w:rFonts w:ascii="Times New Roman" w:eastAsia="Times New Roman" w:hAnsi="Times New Roman" w:cs="Times New Roman"/>
          <w:b/>
        </w:rPr>
        <w:t xml:space="preserve"> submission leading to approval, Nivolumab, Bladder, February 2017 </w:t>
      </w:r>
    </w:p>
    <w:p w14:paraId="04624673" w14:textId="77777777" w:rsidR="006525D4" w:rsidRDefault="0092539F">
      <w:pPr>
        <w:spacing w:after="10"/>
        <w:ind w:left="-5"/>
      </w:pPr>
      <w:r>
        <w:rPr>
          <w:rFonts w:ascii="Times New Roman" w:eastAsia="Times New Roman" w:hAnsi="Times New Roman" w:cs="Times New Roman"/>
          <w:b/>
        </w:rPr>
        <w:t>*</w:t>
      </w:r>
      <w:proofErr w:type="spellStart"/>
      <w:r>
        <w:rPr>
          <w:rFonts w:ascii="Times New Roman" w:eastAsia="Times New Roman" w:hAnsi="Times New Roman" w:cs="Times New Roman"/>
          <w:b/>
        </w:rPr>
        <w:t>sMAA</w:t>
      </w:r>
      <w:proofErr w:type="spellEnd"/>
      <w:r>
        <w:rPr>
          <w:rFonts w:ascii="Times New Roman" w:eastAsia="Times New Roman" w:hAnsi="Times New Roman" w:cs="Times New Roman"/>
          <w:b/>
        </w:rPr>
        <w:t xml:space="preserve"> submission leading to approval, Nivolumab, Bladder, June 2017 </w:t>
      </w:r>
    </w:p>
    <w:p w14:paraId="49356EA3" w14:textId="77777777" w:rsidR="006525D4" w:rsidRDefault="0092539F">
      <w:pPr>
        <w:spacing w:after="10"/>
        <w:ind w:left="-5"/>
      </w:pPr>
      <w:r>
        <w:rPr>
          <w:rFonts w:ascii="Times New Roman" w:eastAsia="Times New Roman" w:hAnsi="Times New Roman" w:cs="Times New Roman"/>
          <w:b/>
        </w:rPr>
        <w:t>*</w:t>
      </w:r>
      <w:proofErr w:type="spellStart"/>
      <w:r>
        <w:rPr>
          <w:rFonts w:ascii="Times New Roman" w:eastAsia="Times New Roman" w:hAnsi="Times New Roman" w:cs="Times New Roman"/>
          <w:b/>
        </w:rPr>
        <w:t>sBLA</w:t>
      </w:r>
      <w:proofErr w:type="spellEnd"/>
      <w:r>
        <w:rPr>
          <w:rFonts w:ascii="Times New Roman" w:eastAsia="Times New Roman" w:hAnsi="Times New Roman" w:cs="Times New Roman"/>
          <w:b/>
        </w:rPr>
        <w:t xml:space="preserve"> subm</w:t>
      </w:r>
      <w:r>
        <w:rPr>
          <w:rFonts w:ascii="Times New Roman" w:eastAsia="Times New Roman" w:hAnsi="Times New Roman" w:cs="Times New Roman"/>
          <w:b/>
        </w:rPr>
        <w:t xml:space="preserve">ission leading to approval, Nivolumab, SCLC, August 2018 </w:t>
      </w:r>
    </w:p>
    <w:p w14:paraId="21E23A49" w14:textId="77777777" w:rsidR="006525D4" w:rsidRDefault="0092539F">
      <w:pPr>
        <w:spacing w:after="10"/>
        <w:ind w:left="-5"/>
      </w:pPr>
      <w:r>
        <w:rPr>
          <w:rFonts w:ascii="Times New Roman" w:eastAsia="Times New Roman" w:hAnsi="Times New Roman" w:cs="Times New Roman"/>
          <w:b/>
        </w:rPr>
        <w:t>*</w:t>
      </w:r>
      <w:proofErr w:type="spellStart"/>
      <w:r>
        <w:rPr>
          <w:rFonts w:ascii="Times New Roman" w:eastAsia="Times New Roman" w:hAnsi="Times New Roman" w:cs="Times New Roman"/>
          <w:b/>
        </w:rPr>
        <w:t>sBLA</w:t>
      </w:r>
      <w:proofErr w:type="spellEnd"/>
      <w:r>
        <w:rPr>
          <w:rFonts w:ascii="Times New Roman" w:eastAsia="Times New Roman" w:hAnsi="Times New Roman" w:cs="Times New Roman"/>
          <w:b/>
        </w:rPr>
        <w:t xml:space="preserve"> submission leading to approval, Nivolumab-Ipilimumab Combination, HCC, </w:t>
      </w:r>
    </w:p>
    <w:p w14:paraId="7EE2B88A" w14:textId="77777777" w:rsidR="006525D4" w:rsidRDefault="0092539F">
      <w:pPr>
        <w:spacing w:after="10"/>
        <w:ind w:left="-5"/>
      </w:pPr>
      <w:r>
        <w:rPr>
          <w:rFonts w:ascii="Times New Roman" w:eastAsia="Times New Roman" w:hAnsi="Times New Roman" w:cs="Times New Roman"/>
          <w:b/>
        </w:rPr>
        <w:t xml:space="preserve">March 2020 </w:t>
      </w:r>
    </w:p>
    <w:p w14:paraId="5ACE84E9" w14:textId="77777777" w:rsidR="006525D4" w:rsidRDefault="0092539F">
      <w:pPr>
        <w:spacing w:after="0" w:line="259" w:lineRule="auto"/>
      </w:pPr>
      <w:r>
        <w:rPr>
          <w:rFonts w:ascii="Times New Roman" w:eastAsia="Times New Roman" w:hAnsi="Times New Roman" w:cs="Times New Roman"/>
          <w:b/>
        </w:rPr>
        <w:t xml:space="preserve"> </w:t>
      </w:r>
    </w:p>
    <w:p w14:paraId="3FCDC55F" w14:textId="77777777" w:rsidR="006525D4" w:rsidRDefault="0092539F">
      <w:pPr>
        <w:spacing w:after="10"/>
        <w:ind w:left="-5"/>
      </w:pPr>
      <w:r>
        <w:rPr>
          <w:rFonts w:ascii="Times New Roman" w:eastAsia="Times New Roman" w:hAnsi="Times New Roman" w:cs="Times New Roman"/>
          <w:b/>
        </w:rPr>
        <w:t xml:space="preserve">Biopharma Medical Consultant </w:t>
      </w:r>
    </w:p>
    <w:p w14:paraId="5419A879" w14:textId="77777777" w:rsidR="006525D4" w:rsidRDefault="0092539F">
      <w:pPr>
        <w:ind w:left="-5"/>
      </w:pPr>
      <w:r>
        <w:t xml:space="preserve">Berlin, Germany </w:t>
      </w:r>
    </w:p>
    <w:p w14:paraId="7761176D" w14:textId="77777777" w:rsidR="006525D4" w:rsidRDefault="0092539F">
      <w:pPr>
        <w:ind w:left="-5"/>
      </w:pPr>
      <w:r>
        <w:t xml:space="preserve">01/13- 04/13 </w:t>
      </w:r>
    </w:p>
    <w:p w14:paraId="62CC98E5" w14:textId="77777777" w:rsidR="006525D4" w:rsidRDefault="0092539F">
      <w:pPr>
        <w:spacing w:after="10"/>
        <w:ind w:left="-5"/>
      </w:pPr>
      <w:r>
        <w:rPr>
          <w:rFonts w:ascii="Times New Roman" w:eastAsia="Times New Roman" w:hAnsi="Times New Roman" w:cs="Times New Roman"/>
          <w:b/>
        </w:rPr>
        <w:t xml:space="preserve">Strategic clinical development plans, medical monitoring, pharmacovigilance activities. </w:t>
      </w:r>
    </w:p>
    <w:p w14:paraId="5E128366" w14:textId="77777777" w:rsidR="006525D4" w:rsidRDefault="0092539F">
      <w:pPr>
        <w:spacing w:after="0" w:line="259" w:lineRule="auto"/>
      </w:pPr>
      <w:r>
        <w:rPr>
          <w:rFonts w:ascii="Times New Roman" w:eastAsia="Times New Roman" w:hAnsi="Times New Roman" w:cs="Times New Roman"/>
          <w:b/>
        </w:rPr>
        <w:t xml:space="preserve"> </w:t>
      </w:r>
    </w:p>
    <w:p w14:paraId="0747C3B7" w14:textId="77777777" w:rsidR="006525D4" w:rsidRDefault="0092539F">
      <w:pPr>
        <w:spacing w:after="10"/>
        <w:ind w:left="-5"/>
      </w:pPr>
      <w:r>
        <w:rPr>
          <w:rFonts w:ascii="Times New Roman" w:eastAsia="Times New Roman" w:hAnsi="Times New Roman" w:cs="Times New Roman"/>
          <w:b/>
        </w:rPr>
        <w:t xml:space="preserve">Head, Department Clinical Development </w:t>
      </w:r>
    </w:p>
    <w:p w14:paraId="672BE6EB" w14:textId="77777777" w:rsidR="006525D4" w:rsidRDefault="0092539F">
      <w:pPr>
        <w:spacing w:after="10"/>
        <w:ind w:left="-5"/>
      </w:pPr>
      <w:proofErr w:type="spellStart"/>
      <w:r>
        <w:rPr>
          <w:rFonts w:ascii="Times New Roman" w:eastAsia="Times New Roman" w:hAnsi="Times New Roman" w:cs="Times New Roman"/>
          <w:b/>
        </w:rPr>
        <w:t>Mologen</w:t>
      </w:r>
      <w:proofErr w:type="spellEnd"/>
      <w:r>
        <w:rPr>
          <w:rFonts w:ascii="Times New Roman" w:eastAsia="Times New Roman" w:hAnsi="Times New Roman" w:cs="Times New Roman"/>
          <w:b/>
        </w:rPr>
        <w:t xml:space="preserve"> AG </w:t>
      </w:r>
    </w:p>
    <w:p w14:paraId="1A46C25B" w14:textId="77777777" w:rsidR="006525D4" w:rsidRDefault="0092539F">
      <w:pPr>
        <w:ind w:left="-5"/>
      </w:pPr>
      <w:r>
        <w:t xml:space="preserve">Berlin, Germany </w:t>
      </w:r>
    </w:p>
    <w:p w14:paraId="279ACFA3" w14:textId="77777777" w:rsidR="006525D4" w:rsidRDefault="0092539F">
      <w:pPr>
        <w:ind w:left="-5"/>
      </w:pPr>
      <w:r>
        <w:t xml:space="preserve">04/09- 12/12 </w:t>
      </w:r>
    </w:p>
    <w:p w14:paraId="791C6AFD" w14:textId="77777777" w:rsidR="0092539F" w:rsidRDefault="0092539F">
      <w:pPr>
        <w:ind w:left="-5"/>
      </w:pPr>
    </w:p>
    <w:p w14:paraId="524176C0" w14:textId="77777777" w:rsidR="006525D4" w:rsidRDefault="0092539F">
      <w:pPr>
        <w:spacing w:after="10"/>
        <w:ind w:left="-5"/>
      </w:pPr>
      <w:r>
        <w:rPr>
          <w:rFonts w:ascii="Times New Roman" w:eastAsia="Times New Roman" w:hAnsi="Times New Roman" w:cs="Times New Roman"/>
          <w:b/>
        </w:rPr>
        <w:t>Key role in clinical development of two IO compounds, a TLR9 agonist and an allogen</w:t>
      </w:r>
      <w:r>
        <w:rPr>
          <w:rFonts w:ascii="Times New Roman" w:eastAsia="Times New Roman" w:hAnsi="Times New Roman" w:cs="Times New Roman"/>
          <w:b/>
        </w:rPr>
        <w:t>eic tumor cell-based vaccine; clinical development strategy, concept and design of clinical studies, translational research, early and late stage clinical development, adaptive design, clinical input and presentations to senior management, interactions wit</w:t>
      </w:r>
      <w:r>
        <w:rPr>
          <w:rFonts w:ascii="Times New Roman" w:eastAsia="Times New Roman" w:hAnsi="Times New Roman" w:cs="Times New Roman"/>
          <w:b/>
        </w:rPr>
        <w:t xml:space="preserve">h regulatory agencies on behalf of the company </w:t>
      </w:r>
    </w:p>
    <w:p w14:paraId="347593EB" w14:textId="77777777" w:rsidR="006525D4" w:rsidRDefault="0092539F">
      <w:pPr>
        <w:spacing w:after="10"/>
        <w:ind w:left="-5"/>
      </w:pPr>
      <w:r>
        <w:rPr>
          <w:rFonts w:ascii="Times New Roman" w:eastAsia="Times New Roman" w:hAnsi="Times New Roman" w:cs="Times New Roman"/>
          <w:b/>
        </w:rPr>
        <w:t xml:space="preserve">Leading and management of a group of professionals </w:t>
      </w:r>
    </w:p>
    <w:p w14:paraId="1DB874FE" w14:textId="77777777" w:rsidR="006525D4" w:rsidRDefault="0092539F">
      <w:pPr>
        <w:spacing w:after="10"/>
        <w:ind w:left="-5"/>
      </w:pPr>
      <w:r>
        <w:rPr>
          <w:rFonts w:ascii="Times New Roman" w:eastAsia="Times New Roman" w:hAnsi="Times New Roman" w:cs="Times New Roman"/>
          <w:b/>
        </w:rPr>
        <w:t xml:space="preserve">Presentation of outstanding data from two clinical trials for MGN1703 (TLR9 agonist: Phase 2/3 in mCRC) and MGN1601 (tumor vaccine: Phase 1/2 in </w:t>
      </w:r>
      <w:proofErr w:type="spellStart"/>
      <w:r>
        <w:rPr>
          <w:rFonts w:ascii="Times New Roman" w:eastAsia="Times New Roman" w:hAnsi="Times New Roman" w:cs="Times New Roman"/>
          <w:b/>
        </w:rPr>
        <w:t>mRCC</w:t>
      </w:r>
      <w:proofErr w:type="spellEnd"/>
      <w:r>
        <w:rPr>
          <w:rFonts w:ascii="Times New Roman" w:eastAsia="Times New Roman" w:hAnsi="Times New Roman" w:cs="Times New Roman"/>
          <w:b/>
        </w:rPr>
        <w:t xml:space="preserve">) </w:t>
      </w:r>
      <w:r>
        <w:t xml:space="preserve"> </w:t>
      </w:r>
    </w:p>
    <w:p w14:paraId="486CE6DA" w14:textId="77777777" w:rsidR="006525D4" w:rsidRDefault="0092539F">
      <w:pPr>
        <w:spacing w:after="10"/>
        <w:ind w:left="-5"/>
      </w:pPr>
      <w:r>
        <w:rPr>
          <w:rFonts w:ascii="Times New Roman" w:eastAsia="Times New Roman" w:hAnsi="Times New Roman" w:cs="Times New Roman"/>
          <w:b/>
        </w:rPr>
        <w:t>*Pr</w:t>
      </w:r>
      <w:r>
        <w:rPr>
          <w:rFonts w:ascii="Times New Roman" w:eastAsia="Times New Roman" w:hAnsi="Times New Roman" w:cs="Times New Roman"/>
          <w:b/>
        </w:rPr>
        <w:t xml:space="preserve">e-IND FDA for the TLT9 agonist, May 2009 </w:t>
      </w:r>
    </w:p>
    <w:p w14:paraId="14E103FA" w14:textId="77777777" w:rsidR="006525D4" w:rsidRDefault="0092539F">
      <w:pPr>
        <w:spacing w:after="10"/>
        <w:ind w:left="-5"/>
      </w:pPr>
      <w:r>
        <w:rPr>
          <w:rFonts w:ascii="Times New Roman" w:eastAsia="Times New Roman" w:hAnsi="Times New Roman" w:cs="Times New Roman"/>
          <w:b/>
        </w:rPr>
        <w:t xml:space="preserve">*Pre-IND for the tumor vaccine, April 2009 </w:t>
      </w:r>
    </w:p>
    <w:p w14:paraId="17624BF0" w14:textId="77777777" w:rsidR="006525D4" w:rsidRDefault="0092539F">
      <w:pPr>
        <w:spacing w:after="10"/>
        <w:ind w:left="-5"/>
      </w:pPr>
      <w:r>
        <w:rPr>
          <w:rFonts w:ascii="Times New Roman" w:eastAsia="Times New Roman" w:hAnsi="Times New Roman" w:cs="Times New Roman"/>
          <w:b/>
        </w:rPr>
        <w:t xml:space="preserve">*Several EMA and PEI SA meetings 2009 through 2011 </w:t>
      </w:r>
    </w:p>
    <w:p w14:paraId="3107FFEB" w14:textId="77777777" w:rsidR="006525D4" w:rsidRDefault="0092539F">
      <w:pPr>
        <w:spacing w:after="0" w:line="259" w:lineRule="auto"/>
      </w:pPr>
      <w:r>
        <w:rPr>
          <w:rFonts w:ascii="Times New Roman" w:eastAsia="Times New Roman" w:hAnsi="Times New Roman" w:cs="Times New Roman"/>
          <w:b/>
        </w:rPr>
        <w:t xml:space="preserve"> </w:t>
      </w:r>
    </w:p>
    <w:p w14:paraId="1AF1AA06" w14:textId="77777777" w:rsidR="006525D4" w:rsidRDefault="0092539F">
      <w:pPr>
        <w:spacing w:after="10"/>
        <w:ind w:left="-5"/>
      </w:pPr>
      <w:r>
        <w:rPr>
          <w:rFonts w:ascii="Times New Roman" w:eastAsia="Times New Roman" w:hAnsi="Times New Roman" w:cs="Times New Roman"/>
          <w:b/>
        </w:rPr>
        <w:t xml:space="preserve">Senior Medical Director </w:t>
      </w:r>
    </w:p>
    <w:p w14:paraId="44145EE1" w14:textId="77777777" w:rsidR="006525D4" w:rsidRDefault="0092539F">
      <w:pPr>
        <w:spacing w:after="10"/>
        <w:ind w:left="-5"/>
      </w:pPr>
      <w:r>
        <w:rPr>
          <w:rFonts w:ascii="Times New Roman" w:eastAsia="Times New Roman" w:hAnsi="Times New Roman" w:cs="Times New Roman"/>
          <w:b/>
        </w:rPr>
        <w:t xml:space="preserve">Shire (former </w:t>
      </w:r>
      <w:proofErr w:type="spellStart"/>
      <w:r>
        <w:rPr>
          <w:rFonts w:ascii="Times New Roman" w:eastAsia="Times New Roman" w:hAnsi="Times New Roman" w:cs="Times New Roman"/>
          <w:b/>
        </w:rPr>
        <w:t>Jerini</w:t>
      </w:r>
      <w:proofErr w:type="spellEnd"/>
      <w:r>
        <w:rPr>
          <w:rFonts w:ascii="Times New Roman" w:eastAsia="Times New Roman" w:hAnsi="Times New Roman" w:cs="Times New Roman"/>
          <w:b/>
        </w:rPr>
        <w:t xml:space="preserve"> AG) </w:t>
      </w:r>
    </w:p>
    <w:p w14:paraId="5C88A824" w14:textId="77777777" w:rsidR="006525D4" w:rsidRDefault="0092539F">
      <w:pPr>
        <w:ind w:left="-5"/>
      </w:pPr>
      <w:r>
        <w:t xml:space="preserve">Berlin, Germany </w:t>
      </w:r>
    </w:p>
    <w:p w14:paraId="01A75515" w14:textId="77777777" w:rsidR="006525D4" w:rsidRDefault="0092539F">
      <w:pPr>
        <w:ind w:left="-5"/>
      </w:pPr>
      <w:r>
        <w:t xml:space="preserve">09/07-03/09 </w:t>
      </w:r>
    </w:p>
    <w:p w14:paraId="0B77BE9B" w14:textId="77777777" w:rsidR="0092539F" w:rsidRDefault="0092539F">
      <w:pPr>
        <w:ind w:left="-5"/>
      </w:pPr>
    </w:p>
    <w:p w14:paraId="0BD7E7BA" w14:textId="77777777" w:rsidR="006525D4" w:rsidRDefault="0092539F">
      <w:pPr>
        <w:spacing w:after="10"/>
        <w:ind w:left="-5"/>
      </w:pPr>
      <w:r>
        <w:rPr>
          <w:rFonts w:ascii="Times New Roman" w:eastAsia="Times New Roman" w:hAnsi="Times New Roman" w:cs="Times New Roman"/>
          <w:b/>
        </w:rPr>
        <w:t>Elaboration of clinical development programs in new indications, medical oversight of two pivotal clinical studies, QPPV, pharmacovigilance activities, participation in internal cross-functional working groups, providing medical and scientific input in the</w:t>
      </w:r>
      <w:r>
        <w:rPr>
          <w:rFonts w:ascii="Times New Roman" w:eastAsia="Times New Roman" w:hAnsi="Times New Roman" w:cs="Times New Roman"/>
          <w:b/>
        </w:rPr>
        <w:t xml:space="preserve"> drug discovery activities, interpretation of clinical data, regulatory activities, </w:t>
      </w:r>
    </w:p>
    <w:p w14:paraId="74E17803" w14:textId="77777777" w:rsidR="006525D4" w:rsidRDefault="0092539F">
      <w:pPr>
        <w:spacing w:after="10"/>
        <w:ind w:left="-5" w:right="2861"/>
      </w:pPr>
      <w:r>
        <w:rPr>
          <w:rFonts w:ascii="Times New Roman" w:eastAsia="Times New Roman" w:hAnsi="Times New Roman" w:cs="Times New Roman"/>
          <w:b/>
        </w:rPr>
        <w:t xml:space="preserve">labeling, marketing and commercial departments *NDA preparation and submission for </w:t>
      </w:r>
      <w:proofErr w:type="spellStart"/>
      <w:r>
        <w:rPr>
          <w:rFonts w:ascii="Times New Roman" w:eastAsia="Times New Roman" w:hAnsi="Times New Roman" w:cs="Times New Roman"/>
          <w:b/>
        </w:rPr>
        <w:t>icatibant</w:t>
      </w:r>
      <w:proofErr w:type="spellEnd"/>
      <w:r>
        <w:rPr>
          <w:rFonts w:ascii="Times New Roman" w:eastAsia="Times New Roman" w:hAnsi="Times New Roman" w:cs="Times New Roman"/>
          <w:b/>
        </w:rPr>
        <w:t xml:space="preserve">, 2007 </w:t>
      </w:r>
    </w:p>
    <w:p w14:paraId="08C5FE72" w14:textId="77777777" w:rsidR="006525D4" w:rsidRDefault="0092539F">
      <w:pPr>
        <w:spacing w:after="10"/>
        <w:ind w:left="-5"/>
      </w:pPr>
      <w:r>
        <w:rPr>
          <w:rFonts w:ascii="Times New Roman" w:eastAsia="Times New Roman" w:hAnsi="Times New Roman" w:cs="Times New Roman"/>
          <w:b/>
        </w:rPr>
        <w:t xml:space="preserve">*MAA preparation and submission leading to </w:t>
      </w:r>
      <w:proofErr w:type="spellStart"/>
      <w:r>
        <w:rPr>
          <w:rFonts w:ascii="Times New Roman" w:eastAsia="Times New Roman" w:hAnsi="Times New Roman" w:cs="Times New Roman"/>
          <w:b/>
        </w:rPr>
        <w:t>icatibant</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Firazyr</w:t>
      </w:r>
      <w:r>
        <w:rPr>
          <w:rFonts w:ascii="Times New Roman" w:eastAsia="Times New Roman" w:hAnsi="Times New Roman" w:cs="Times New Roman"/>
          <w:b/>
          <w:vertAlign w:val="superscript"/>
        </w:rPr>
        <w:t>R</w:t>
      </w:r>
      <w:proofErr w:type="spellEnd"/>
      <w:r>
        <w:rPr>
          <w:rFonts w:ascii="Times New Roman" w:eastAsia="Times New Roman" w:hAnsi="Times New Roman" w:cs="Times New Roman"/>
          <w:b/>
        </w:rPr>
        <w:t>) approva</w:t>
      </w:r>
      <w:r>
        <w:rPr>
          <w:rFonts w:ascii="Times New Roman" w:eastAsia="Times New Roman" w:hAnsi="Times New Roman" w:cs="Times New Roman"/>
          <w:b/>
        </w:rPr>
        <w:t xml:space="preserve">l, July 2008 </w:t>
      </w:r>
    </w:p>
    <w:p w14:paraId="2EBF1423" w14:textId="77777777" w:rsidR="006525D4" w:rsidRDefault="0092539F">
      <w:pPr>
        <w:spacing w:after="0" w:line="259" w:lineRule="auto"/>
      </w:pPr>
      <w:r>
        <w:t xml:space="preserve"> </w:t>
      </w:r>
    </w:p>
    <w:p w14:paraId="73744972" w14:textId="77777777" w:rsidR="006525D4" w:rsidRDefault="0092539F">
      <w:pPr>
        <w:spacing w:after="10"/>
        <w:ind w:left="-5"/>
      </w:pPr>
      <w:r>
        <w:rPr>
          <w:rFonts w:ascii="Times New Roman" w:eastAsia="Times New Roman" w:hAnsi="Times New Roman" w:cs="Times New Roman"/>
          <w:b/>
        </w:rPr>
        <w:t xml:space="preserve">Global Project Manager and Global Coordinator of All Phase I Studies, Global </w:t>
      </w:r>
    </w:p>
    <w:p w14:paraId="4F32863C" w14:textId="77777777" w:rsidR="006525D4" w:rsidRDefault="0092539F">
      <w:pPr>
        <w:spacing w:after="10"/>
        <w:ind w:left="-5"/>
      </w:pPr>
      <w:r>
        <w:rPr>
          <w:rFonts w:ascii="Times New Roman" w:eastAsia="Times New Roman" w:hAnsi="Times New Roman" w:cs="Times New Roman"/>
          <w:b/>
        </w:rPr>
        <w:t xml:space="preserve">Clinical Operations </w:t>
      </w:r>
    </w:p>
    <w:p w14:paraId="60549452" w14:textId="77777777" w:rsidR="006525D4" w:rsidRDefault="0092539F">
      <w:pPr>
        <w:spacing w:after="10"/>
        <w:ind w:left="-5"/>
      </w:pPr>
      <w:r>
        <w:rPr>
          <w:rFonts w:ascii="Times New Roman" w:eastAsia="Times New Roman" w:hAnsi="Times New Roman" w:cs="Times New Roman"/>
          <w:b/>
        </w:rPr>
        <w:t>Johnson &amp; Johnson, Division of Janssen-</w:t>
      </w:r>
      <w:proofErr w:type="spellStart"/>
      <w:r>
        <w:rPr>
          <w:rFonts w:ascii="Times New Roman" w:eastAsia="Times New Roman" w:hAnsi="Times New Roman" w:cs="Times New Roman"/>
          <w:b/>
        </w:rPr>
        <w:t>Cilag</w:t>
      </w:r>
      <w:proofErr w:type="spellEnd"/>
      <w:r>
        <w:rPr>
          <w:rFonts w:ascii="Times New Roman" w:eastAsia="Times New Roman" w:hAnsi="Times New Roman" w:cs="Times New Roman"/>
          <w:b/>
        </w:rPr>
        <w:t xml:space="preserve"> </w:t>
      </w:r>
    </w:p>
    <w:p w14:paraId="27CAF68A" w14:textId="77777777" w:rsidR="006525D4" w:rsidRDefault="0092539F">
      <w:pPr>
        <w:ind w:left="-5"/>
      </w:pPr>
      <w:r>
        <w:t xml:space="preserve">Neuss, Germany </w:t>
      </w:r>
    </w:p>
    <w:p w14:paraId="3060E36D" w14:textId="77777777" w:rsidR="006525D4" w:rsidRDefault="0092539F">
      <w:pPr>
        <w:ind w:left="-5"/>
      </w:pPr>
      <w:r>
        <w:t xml:space="preserve">05/05-08/07 </w:t>
      </w:r>
    </w:p>
    <w:p w14:paraId="10019787" w14:textId="77777777" w:rsidR="0092539F" w:rsidRDefault="0092539F">
      <w:pPr>
        <w:ind w:left="-5"/>
      </w:pPr>
    </w:p>
    <w:p w14:paraId="281EE219" w14:textId="77777777" w:rsidR="006525D4" w:rsidRDefault="0092539F">
      <w:pPr>
        <w:spacing w:after="10"/>
        <w:ind w:left="-5"/>
      </w:pPr>
      <w:r>
        <w:rPr>
          <w:rFonts w:ascii="Times New Roman" w:eastAsia="Times New Roman" w:hAnsi="Times New Roman" w:cs="Times New Roman"/>
          <w:b/>
        </w:rPr>
        <w:t xml:space="preserve">Leading and management of a group of professionals </w:t>
      </w:r>
    </w:p>
    <w:p w14:paraId="43D49A92" w14:textId="77777777" w:rsidR="006525D4" w:rsidRDefault="0092539F">
      <w:pPr>
        <w:spacing w:after="10"/>
        <w:ind w:left="-5"/>
      </w:pPr>
      <w:r>
        <w:rPr>
          <w:rFonts w:ascii="Times New Roman" w:eastAsia="Times New Roman" w:hAnsi="Times New Roman" w:cs="Times New Roman"/>
          <w:b/>
        </w:rPr>
        <w:t>Implementation</w:t>
      </w:r>
      <w:r>
        <w:rPr>
          <w:rFonts w:ascii="Times New Roman" w:eastAsia="Times New Roman" w:hAnsi="Times New Roman" w:cs="Times New Roman"/>
          <w:b/>
        </w:rPr>
        <w:t xml:space="preserve"> and conduct of early development studies, global coordination of all Phase 1 studies in Germany, leading of international, cross-functional teams, vendor selection and collaboration, project management and clinical operations activities, internal and exte</w:t>
      </w:r>
      <w:r>
        <w:rPr>
          <w:rFonts w:ascii="Times New Roman" w:eastAsia="Times New Roman" w:hAnsi="Times New Roman" w:cs="Times New Roman"/>
          <w:b/>
        </w:rPr>
        <w:t xml:space="preserve">rnal training activities, peer mentoring </w:t>
      </w:r>
    </w:p>
    <w:p w14:paraId="4E3AA370" w14:textId="77777777" w:rsidR="006525D4" w:rsidRDefault="0092539F">
      <w:pPr>
        <w:spacing w:after="0" w:line="259" w:lineRule="auto"/>
      </w:pPr>
      <w:r>
        <w:t xml:space="preserve"> </w:t>
      </w:r>
    </w:p>
    <w:p w14:paraId="3A9CD5B5" w14:textId="77777777" w:rsidR="006525D4" w:rsidRDefault="0092539F">
      <w:pPr>
        <w:spacing w:after="10"/>
        <w:ind w:left="-5" w:right="3481"/>
      </w:pPr>
      <w:r>
        <w:rPr>
          <w:rFonts w:ascii="Times New Roman" w:eastAsia="Times New Roman" w:hAnsi="Times New Roman" w:cs="Times New Roman"/>
          <w:b/>
        </w:rPr>
        <w:t xml:space="preserve">Founder and Chief Executive Officer </w:t>
      </w:r>
      <w:proofErr w:type="spellStart"/>
      <w:r>
        <w:rPr>
          <w:rFonts w:ascii="Times New Roman" w:eastAsia="Times New Roman" w:hAnsi="Times New Roman" w:cs="Times New Roman"/>
          <w:b/>
        </w:rPr>
        <w:t>PharmaEast</w:t>
      </w:r>
      <w:proofErr w:type="spellEnd"/>
      <w:r>
        <w:rPr>
          <w:rFonts w:ascii="Times New Roman" w:eastAsia="Times New Roman" w:hAnsi="Times New Roman" w:cs="Times New Roman"/>
          <w:b/>
        </w:rPr>
        <w:t xml:space="preserve"> Clinical Research Ltd. </w:t>
      </w:r>
    </w:p>
    <w:p w14:paraId="2DBF4850" w14:textId="77777777" w:rsidR="006525D4" w:rsidRDefault="0092539F">
      <w:pPr>
        <w:ind w:left="-5"/>
      </w:pPr>
      <w:r>
        <w:t xml:space="preserve">Berlin, Germany </w:t>
      </w:r>
    </w:p>
    <w:p w14:paraId="1E45EA73" w14:textId="77777777" w:rsidR="006525D4" w:rsidRDefault="0092539F">
      <w:pPr>
        <w:ind w:left="-5"/>
      </w:pPr>
      <w:r>
        <w:t xml:space="preserve">02/01-04/05 </w:t>
      </w:r>
    </w:p>
    <w:p w14:paraId="7B3FF8E4" w14:textId="77777777" w:rsidR="0092539F" w:rsidRDefault="0092539F">
      <w:pPr>
        <w:ind w:left="-5"/>
      </w:pPr>
    </w:p>
    <w:p w14:paraId="603C4F18" w14:textId="77777777" w:rsidR="006525D4" w:rsidRDefault="0092539F">
      <w:pPr>
        <w:spacing w:after="10"/>
        <w:ind w:left="-5"/>
      </w:pPr>
      <w:r>
        <w:rPr>
          <w:rFonts w:ascii="Times New Roman" w:eastAsia="Times New Roman" w:hAnsi="Times New Roman" w:cs="Times New Roman"/>
          <w:b/>
        </w:rPr>
        <w:t>Leading the company, people management, strategic corporate solutions, client acquisition and retention, elabor</w:t>
      </w:r>
      <w:r>
        <w:rPr>
          <w:rFonts w:ascii="Times New Roman" w:eastAsia="Times New Roman" w:hAnsi="Times New Roman" w:cs="Times New Roman"/>
          <w:b/>
        </w:rPr>
        <w:t xml:space="preserve">ation of clinical development plans for several compounds, design and oversight of several early and late (Phase 1-3) clinical studies, and registrational Phase 3 clinical studies (Leuprorelin 3 months depot as adjuvant treatment in premenopausal patients </w:t>
      </w:r>
      <w:r>
        <w:rPr>
          <w:rFonts w:ascii="Times New Roman" w:eastAsia="Times New Roman" w:hAnsi="Times New Roman" w:cs="Times New Roman"/>
          <w:b/>
        </w:rPr>
        <w:t xml:space="preserve">with node positive breast cancer, TABLE Study)  </w:t>
      </w:r>
    </w:p>
    <w:p w14:paraId="04B326C3" w14:textId="77777777" w:rsidR="006525D4" w:rsidRDefault="0092539F">
      <w:pPr>
        <w:spacing w:after="10"/>
        <w:ind w:left="-5"/>
      </w:pPr>
      <w:r>
        <w:rPr>
          <w:rFonts w:ascii="Times New Roman" w:eastAsia="Times New Roman" w:hAnsi="Times New Roman" w:cs="Times New Roman"/>
          <w:b/>
        </w:rPr>
        <w:t xml:space="preserve">Founding, operational and clinical oversight of a Phase 1 Unit.  </w:t>
      </w:r>
    </w:p>
    <w:p w14:paraId="67E2AE8D" w14:textId="77777777" w:rsidR="006525D4" w:rsidRDefault="0092539F">
      <w:pPr>
        <w:spacing w:after="10"/>
        <w:ind w:left="-5"/>
      </w:pPr>
      <w:r>
        <w:rPr>
          <w:rFonts w:ascii="Times New Roman" w:eastAsia="Times New Roman" w:hAnsi="Times New Roman" w:cs="Times New Roman"/>
          <w:b/>
        </w:rPr>
        <w:t xml:space="preserve">*NDA PMDA submission leading to approval, Leuprorelin 3 months depot, Breast, </w:t>
      </w:r>
    </w:p>
    <w:p w14:paraId="7E4F3B66" w14:textId="77777777" w:rsidR="006525D4" w:rsidRDefault="0092539F">
      <w:pPr>
        <w:spacing w:after="10"/>
        <w:ind w:left="-5"/>
      </w:pPr>
      <w:r>
        <w:rPr>
          <w:rFonts w:ascii="Times New Roman" w:eastAsia="Times New Roman" w:hAnsi="Times New Roman" w:cs="Times New Roman"/>
          <w:b/>
        </w:rPr>
        <w:t xml:space="preserve">August 2005  </w:t>
      </w:r>
    </w:p>
    <w:p w14:paraId="40A6B2A3" w14:textId="77777777" w:rsidR="006525D4" w:rsidRDefault="0092539F">
      <w:pPr>
        <w:spacing w:after="0" w:line="259" w:lineRule="auto"/>
      </w:pPr>
      <w:r>
        <w:rPr>
          <w:rFonts w:ascii="Times New Roman" w:eastAsia="Times New Roman" w:hAnsi="Times New Roman" w:cs="Times New Roman"/>
          <w:b/>
        </w:rPr>
        <w:t xml:space="preserve"> </w:t>
      </w:r>
    </w:p>
    <w:p w14:paraId="561FF759" w14:textId="77777777" w:rsidR="006525D4" w:rsidRDefault="0092539F">
      <w:pPr>
        <w:spacing w:after="10"/>
        <w:ind w:left="-5" w:right="4101"/>
      </w:pPr>
      <w:r>
        <w:rPr>
          <w:rFonts w:ascii="Times New Roman" w:eastAsia="Times New Roman" w:hAnsi="Times New Roman" w:cs="Times New Roman"/>
          <w:b/>
        </w:rPr>
        <w:t xml:space="preserve">Project Manager Eastern Europe </w:t>
      </w:r>
      <w:proofErr w:type="spellStart"/>
      <w:r>
        <w:rPr>
          <w:rFonts w:ascii="Times New Roman" w:eastAsia="Times New Roman" w:hAnsi="Times New Roman" w:cs="Times New Roman"/>
          <w:b/>
        </w:rPr>
        <w:t>Biopharm</w:t>
      </w:r>
      <w:proofErr w:type="spellEnd"/>
      <w:r>
        <w:rPr>
          <w:rFonts w:ascii="Times New Roman" w:eastAsia="Times New Roman" w:hAnsi="Times New Roman" w:cs="Times New Roman"/>
          <w:b/>
        </w:rPr>
        <w:t xml:space="preserve"> Ltd. </w:t>
      </w:r>
    </w:p>
    <w:p w14:paraId="2360ECE5" w14:textId="77777777" w:rsidR="006525D4" w:rsidRDefault="0092539F">
      <w:pPr>
        <w:ind w:left="-5"/>
      </w:pPr>
      <w:r>
        <w:t xml:space="preserve">Berlin, Germany </w:t>
      </w:r>
    </w:p>
    <w:p w14:paraId="586CE5AE" w14:textId="77777777" w:rsidR="006525D4" w:rsidRDefault="0092539F">
      <w:pPr>
        <w:ind w:left="-5"/>
      </w:pPr>
      <w:r>
        <w:t xml:space="preserve">06/95-01/01 </w:t>
      </w:r>
    </w:p>
    <w:p w14:paraId="64B431E7" w14:textId="77777777" w:rsidR="006525D4" w:rsidRDefault="0092539F">
      <w:pPr>
        <w:spacing w:after="10"/>
        <w:ind w:left="-5"/>
      </w:pPr>
      <w:r>
        <w:rPr>
          <w:rFonts w:ascii="Times New Roman" w:eastAsia="Times New Roman" w:hAnsi="Times New Roman" w:cs="Times New Roman"/>
          <w:b/>
        </w:rPr>
        <w:t xml:space="preserve">Development of early clinical development strategies, preparation of study protocols, CRFs and reports, design and conduct of clinical trials, statistical evaluation and analysis of data.  </w:t>
      </w:r>
    </w:p>
    <w:p w14:paraId="6FEB681F" w14:textId="77777777" w:rsidR="006525D4" w:rsidRDefault="0092539F">
      <w:pPr>
        <w:spacing w:after="10"/>
        <w:ind w:left="-5"/>
      </w:pPr>
      <w:r>
        <w:rPr>
          <w:rFonts w:ascii="Times New Roman" w:eastAsia="Times New Roman" w:hAnsi="Times New Roman" w:cs="Times New Roman"/>
          <w:b/>
        </w:rPr>
        <w:t>Coordinating Investigator for more than 20 clinical trials Phase 1</w:t>
      </w:r>
      <w:r>
        <w:rPr>
          <w:rFonts w:ascii="Times New Roman" w:eastAsia="Times New Roman" w:hAnsi="Times New Roman" w:cs="Times New Roman"/>
          <w:b/>
        </w:rPr>
        <w:t xml:space="preserve">-4.  </w:t>
      </w:r>
    </w:p>
    <w:p w14:paraId="35065B1C" w14:textId="77777777" w:rsidR="006525D4" w:rsidRDefault="0092539F">
      <w:pPr>
        <w:spacing w:after="10"/>
        <w:ind w:left="-5"/>
      </w:pPr>
      <w:r>
        <w:rPr>
          <w:rFonts w:ascii="Times New Roman" w:eastAsia="Times New Roman" w:hAnsi="Times New Roman" w:cs="Times New Roman"/>
          <w:b/>
        </w:rPr>
        <w:t xml:space="preserve">Participation, operational and clinical support in establishing and running of a Phase 1 Unit. Principle Investigator for several Phase 1 studies. Management of a group of professionals </w:t>
      </w:r>
    </w:p>
    <w:p w14:paraId="4FE1FFBD" w14:textId="77777777" w:rsidR="006525D4" w:rsidRDefault="0092539F">
      <w:pPr>
        <w:spacing w:after="0" w:line="259" w:lineRule="auto"/>
      </w:pPr>
      <w:r>
        <w:rPr>
          <w:rFonts w:ascii="Times New Roman" w:eastAsia="Times New Roman" w:hAnsi="Times New Roman" w:cs="Times New Roman"/>
          <w:b/>
        </w:rPr>
        <w:t xml:space="preserve"> </w:t>
      </w:r>
    </w:p>
    <w:p w14:paraId="2C1CC2D6" w14:textId="77777777" w:rsidR="006525D4" w:rsidRDefault="0092539F">
      <w:pPr>
        <w:spacing w:after="0" w:line="259" w:lineRule="auto"/>
      </w:pPr>
      <w:r>
        <w:rPr>
          <w:rFonts w:ascii="Times New Roman" w:eastAsia="Times New Roman" w:hAnsi="Times New Roman" w:cs="Times New Roman"/>
          <w:b/>
        </w:rPr>
        <w:t xml:space="preserve"> </w:t>
      </w:r>
    </w:p>
    <w:p w14:paraId="666B6907" w14:textId="77777777" w:rsidR="006525D4" w:rsidRDefault="0092539F">
      <w:pPr>
        <w:spacing w:after="10"/>
        <w:ind w:left="-5"/>
      </w:pPr>
      <w:r>
        <w:rPr>
          <w:rFonts w:ascii="Times New Roman" w:eastAsia="Times New Roman" w:hAnsi="Times New Roman" w:cs="Times New Roman"/>
          <w:b/>
        </w:rPr>
        <w:t xml:space="preserve">EDUCATION </w:t>
      </w:r>
    </w:p>
    <w:p w14:paraId="41A910DA" w14:textId="77777777" w:rsidR="006525D4" w:rsidRDefault="0092539F">
      <w:pPr>
        <w:numPr>
          <w:ilvl w:val="0"/>
          <w:numId w:val="2"/>
        </w:numPr>
        <w:spacing w:after="10"/>
        <w:ind w:hanging="140"/>
      </w:pPr>
      <w:r>
        <w:rPr>
          <w:rFonts w:ascii="Times New Roman" w:eastAsia="Times New Roman" w:hAnsi="Times New Roman" w:cs="Times New Roman"/>
          <w:b/>
        </w:rPr>
        <w:t>Master of Science, Pharmaceutical Medicine</w:t>
      </w:r>
      <w:r>
        <w:t xml:space="preserve"> </w:t>
      </w:r>
      <w:r>
        <w:rPr>
          <w:rFonts w:ascii="Times New Roman" w:eastAsia="Times New Roman" w:hAnsi="Times New Roman" w:cs="Times New Roman"/>
          <w:b/>
        </w:rPr>
        <w:t xml:space="preserve"> </w:t>
      </w:r>
    </w:p>
    <w:p w14:paraId="0DF856D6" w14:textId="77777777" w:rsidR="006525D4" w:rsidRDefault="0092539F">
      <w:pPr>
        <w:ind w:left="-5"/>
      </w:pPr>
      <w:r>
        <w:t xml:space="preserve">  U</w:t>
      </w:r>
      <w:r>
        <w:t xml:space="preserve">niversity of Essen, Germany </w:t>
      </w:r>
    </w:p>
    <w:p w14:paraId="0B2808D7" w14:textId="77777777" w:rsidR="006525D4" w:rsidRDefault="0092539F">
      <w:pPr>
        <w:spacing w:after="0" w:line="259" w:lineRule="auto"/>
      </w:pPr>
      <w:r>
        <w:rPr>
          <w:rFonts w:ascii="Times New Roman" w:eastAsia="Times New Roman" w:hAnsi="Times New Roman" w:cs="Times New Roman"/>
          <w:b/>
        </w:rPr>
        <w:lastRenderedPageBreak/>
        <w:t xml:space="preserve"> </w:t>
      </w:r>
    </w:p>
    <w:p w14:paraId="19E7E352" w14:textId="77777777" w:rsidR="006525D4" w:rsidRDefault="0092539F">
      <w:pPr>
        <w:numPr>
          <w:ilvl w:val="0"/>
          <w:numId w:val="2"/>
        </w:numPr>
        <w:spacing w:after="10"/>
        <w:ind w:hanging="140"/>
      </w:pPr>
      <w:r>
        <w:rPr>
          <w:rFonts w:ascii="Times New Roman" w:eastAsia="Times New Roman" w:hAnsi="Times New Roman" w:cs="Times New Roman"/>
          <w:b/>
        </w:rPr>
        <w:t>Master of Business Administration</w:t>
      </w:r>
      <w:r>
        <w:t xml:space="preserve">,  </w:t>
      </w:r>
    </w:p>
    <w:p w14:paraId="700871A4" w14:textId="77777777" w:rsidR="006525D4" w:rsidRDefault="0092539F">
      <w:pPr>
        <w:ind w:left="-5"/>
      </w:pPr>
      <w:r>
        <w:t xml:space="preserve">  Interest: Strategic Management, AIU, Chicago, USA </w:t>
      </w:r>
    </w:p>
    <w:p w14:paraId="0EFC8AE8" w14:textId="77777777" w:rsidR="006525D4" w:rsidRDefault="0092539F">
      <w:pPr>
        <w:numPr>
          <w:ilvl w:val="0"/>
          <w:numId w:val="2"/>
        </w:numPr>
        <w:spacing w:after="10"/>
        <w:ind w:hanging="140"/>
      </w:pPr>
      <w:r>
        <w:rPr>
          <w:rFonts w:ascii="Times New Roman" w:eastAsia="Times New Roman" w:hAnsi="Times New Roman" w:cs="Times New Roman"/>
          <w:b/>
        </w:rPr>
        <w:t xml:space="preserve">PhD for Internal Medicine </w:t>
      </w:r>
    </w:p>
    <w:p w14:paraId="0969902B" w14:textId="77777777" w:rsidR="006525D4" w:rsidRDefault="0092539F">
      <w:pPr>
        <w:ind w:left="-5"/>
      </w:pPr>
      <w:r>
        <w:t xml:space="preserve">  Kiev, Medical University, Ukraine </w:t>
      </w:r>
    </w:p>
    <w:p w14:paraId="31CC89B4" w14:textId="77777777" w:rsidR="006525D4" w:rsidRDefault="0092539F">
      <w:pPr>
        <w:spacing w:after="0" w:line="259" w:lineRule="auto"/>
      </w:pPr>
      <w:r>
        <w:rPr>
          <w:rFonts w:ascii="Times New Roman" w:eastAsia="Times New Roman" w:hAnsi="Times New Roman" w:cs="Times New Roman"/>
          <w:b/>
        </w:rPr>
        <w:t xml:space="preserve"> </w:t>
      </w:r>
    </w:p>
    <w:p w14:paraId="0ECB8E31" w14:textId="77777777" w:rsidR="006525D4" w:rsidRDefault="0092539F">
      <w:pPr>
        <w:numPr>
          <w:ilvl w:val="0"/>
          <w:numId w:val="2"/>
        </w:numPr>
        <w:spacing w:after="10"/>
        <w:ind w:hanging="140"/>
      </w:pPr>
      <w:r>
        <w:rPr>
          <w:rFonts w:ascii="Times New Roman" w:eastAsia="Times New Roman" w:hAnsi="Times New Roman" w:cs="Times New Roman"/>
          <w:b/>
        </w:rPr>
        <w:t xml:space="preserve">Diploma Medical Education (Summa cum Laude) </w:t>
      </w:r>
    </w:p>
    <w:p w14:paraId="321AB270" w14:textId="77777777" w:rsidR="006525D4" w:rsidRDefault="0092539F">
      <w:pPr>
        <w:ind w:left="-5"/>
      </w:pPr>
      <w:r>
        <w:t xml:space="preserve">  Lvov Medical Universit</w:t>
      </w:r>
      <w:r>
        <w:t xml:space="preserve">y, Ukraine </w:t>
      </w:r>
    </w:p>
    <w:p w14:paraId="453C34D9" w14:textId="77777777" w:rsidR="006525D4" w:rsidRDefault="0092539F">
      <w:pPr>
        <w:spacing w:after="0" w:line="259" w:lineRule="auto"/>
      </w:pPr>
      <w:r>
        <w:t xml:space="preserve"> </w:t>
      </w:r>
    </w:p>
    <w:p w14:paraId="31C45195" w14:textId="77777777" w:rsidR="006525D4" w:rsidRDefault="0092539F">
      <w:pPr>
        <w:pStyle w:val="Heading1"/>
        <w:ind w:left="-5"/>
      </w:pPr>
      <w:r>
        <w:t>Current Job Responsibilities:  Senior Clinical Trial Physician, Global Clinical</w:t>
      </w:r>
      <w:r>
        <w:rPr>
          <w:u w:color="000000"/>
        </w:rPr>
        <w:t xml:space="preserve"> </w:t>
      </w:r>
      <w:r>
        <w:t>Development, Oncology (Bristol-Myers Squibb)</w:t>
      </w:r>
      <w:r>
        <w:rPr>
          <w:u w:color="000000"/>
        </w:rPr>
        <w:t xml:space="preserve"> </w:t>
      </w:r>
    </w:p>
    <w:p w14:paraId="537A986B" w14:textId="77777777" w:rsidR="006525D4" w:rsidRDefault="0092539F">
      <w:pPr>
        <w:spacing w:after="1" w:line="259" w:lineRule="auto"/>
      </w:pPr>
      <w:r>
        <w:rPr>
          <w:rFonts w:ascii="Times New Roman" w:eastAsia="Times New Roman" w:hAnsi="Times New Roman" w:cs="Times New Roman"/>
          <w:b/>
        </w:rPr>
        <w:t xml:space="preserve"> </w:t>
      </w:r>
    </w:p>
    <w:p w14:paraId="2136322A" w14:textId="77777777" w:rsidR="006525D4" w:rsidRDefault="0092539F">
      <w:pPr>
        <w:numPr>
          <w:ilvl w:val="0"/>
          <w:numId w:val="3"/>
        </w:numPr>
        <w:ind w:hanging="360"/>
      </w:pPr>
      <w:r>
        <w:rPr>
          <w:rFonts w:ascii="Times New Roman" w:eastAsia="Times New Roman" w:hAnsi="Times New Roman" w:cs="Times New Roman"/>
          <w:b/>
        </w:rPr>
        <w:t xml:space="preserve">Elaboration of clinical development strategy in new key strategic indications </w:t>
      </w:r>
      <w:proofErr w:type="spellStart"/>
      <w:r>
        <w:rPr>
          <w:rFonts w:ascii="Courier New" w:eastAsia="Courier New" w:hAnsi="Courier New" w:cs="Courier New"/>
        </w:rPr>
        <w:t>o</w:t>
      </w:r>
      <w:proofErr w:type="spellEnd"/>
      <w:r>
        <w:rPr>
          <w:rFonts w:ascii="Arial" w:eastAsia="Arial" w:hAnsi="Arial" w:cs="Arial"/>
        </w:rPr>
        <w:t xml:space="preserve"> </w:t>
      </w:r>
      <w:r>
        <w:t xml:space="preserve">Design and development of clinical development plans and clinical protocols to meet regulatory and commercial targets </w:t>
      </w:r>
    </w:p>
    <w:p w14:paraId="372F4150" w14:textId="77777777" w:rsidR="006525D4" w:rsidRDefault="0092539F">
      <w:pPr>
        <w:numPr>
          <w:ilvl w:val="0"/>
          <w:numId w:val="3"/>
        </w:numPr>
        <w:spacing w:after="10"/>
        <w:ind w:hanging="360"/>
      </w:pPr>
      <w:r>
        <w:rPr>
          <w:rFonts w:ascii="Times New Roman" w:eastAsia="Times New Roman" w:hAnsi="Times New Roman" w:cs="Times New Roman"/>
          <w:b/>
        </w:rPr>
        <w:t>Leading cross-functional teams for several Phase 3 regist</w:t>
      </w:r>
      <w:r>
        <w:rPr>
          <w:rFonts w:ascii="Times New Roman" w:eastAsia="Times New Roman" w:hAnsi="Times New Roman" w:cs="Times New Roman"/>
          <w:b/>
        </w:rPr>
        <w:t>rational trials with Nivolumab (</w:t>
      </w:r>
      <w:proofErr w:type="spellStart"/>
      <w:r>
        <w:rPr>
          <w:rFonts w:ascii="Times New Roman" w:eastAsia="Times New Roman" w:hAnsi="Times New Roman" w:cs="Times New Roman"/>
          <w:b/>
        </w:rPr>
        <w:t>Opdivo</w:t>
      </w:r>
      <w:proofErr w:type="spellEnd"/>
      <w:r>
        <w:rPr>
          <w:rFonts w:ascii="Times New Roman" w:eastAsia="Times New Roman" w:hAnsi="Times New Roman" w:cs="Times New Roman"/>
          <w:b/>
        </w:rPr>
        <w:t>®) and Ipilimumab (</w:t>
      </w:r>
      <w:proofErr w:type="spellStart"/>
      <w:r>
        <w:rPr>
          <w:rFonts w:ascii="Times New Roman" w:eastAsia="Times New Roman" w:hAnsi="Times New Roman" w:cs="Times New Roman"/>
          <w:b/>
        </w:rPr>
        <w:t>Yervoy</w:t>
      </w:r>
      <w:proofErr w:type="spellEnd"/>
      <w:r>
        <w:rPr>
          <w:rFonts w:ascii="Times New Roman" w:eastAsia="Times New Roman" w:hAnsi="Times New Roman" w:cs="Times New Roman"/>
          <w:b/>
        </w:rPr>
        <w:t xml:space="preserve">®) combinations in a new key strategic indication; </w:t>
      </w:r>
      <w:r>
        <w:rPr>
          <w:rFonts w:ascii="Courier New" w:eastAsia="Courier New" w:hAnsi="Courier New" w:cs="Courier New"/>
        </w:rPr>
        <w:t>o</w:t>
      </w:r>
      <w:r>
        <w:rPr>
          <w:rFonts w:ascii="Arial" w:eastAsia="Arial" w:hAnsi="Arial" w:cs="Arial"/>
        </w:rPr>
        <w:t xml:space="preserve"> </w:t>
      </w:r>
      <w:r>
        <w:t>Elaboration of clinical development plans, and essential study documents</w:t>
      </w:r>
      <w:r>
        <w:rPr>
          <w:rFonts w:ascii="Times New Roman" w:eastAsia="Times New Roman" w:hAnsi="Times New Roman" w:cs="Times New Roman"/>
          <w:b/>
        </w:rPr>
        <w:t xml:space="preserve"> </w:t>
      </w:r>
      <w:r>
        <w:rPr>
          <w:rFonts w:ascii="Courier New" w:eastAsia="Courier New" w:hAnsi="Courier New" w:cs="Courier New"/>
        </w:rPr>
        <w:t>o</w:t>
      </w:r>
      <w:r>
        <w:rPr>
          <w:rFonts w:ascii="Arial" w:eastAsia="Arial" w:hAnsi="Arial" w:cs="Arial"/>
        </w:rPr>
        <w:t xml:space="preserve"> </w:t>
      </w:r>
      <w:r>
        <w:t>Clinical leadership in the study set up and conduct activities</w:t>
      </w:r>
      <w:r>
        <w:rPr>
          <w:rFonts w:ascii="Times New Roman" w:eastAsia="Times New Roman" w:hAnsi="Times New Roman" w:cs="Times New Roman"/>
          <w:b/>
        </w:rPr>
        <w:t xml:space="preserve"> </w:t>
      </w:r>
    </w:p>
    <w:p w14:paraId="2AE95B8D" w14:textId="77777777" w:rsidR="006525D4" w:rsidRDefault="0092539F">
      <w:pPr>
        <w:numPr>
          <w:ilvl w:val="0"/>
          <w:numId w:val="3"/>
        </w:numPr>
        <w:spacing w:after="10"/>
        <w:ind w:hanging="360"/>
      </w:pPr>
      <w:r>
        <w:rPr>
          <w:rFonts w:ascii="Times New Roman" w:eastAsia="Times New Roman" w:hAnsi="Times New Roman" w:cs="Times New Roman"/>
          <w:b/>
        </w:rPr>
        <w:t>C</w:t>
      </w:r>
      <w:r>
        <w:rPr>
          <w:rFonts w:ascii="Times New Roman" w:eastAsia="Times New Roman" w:hAnsi="Times New Roman" w:cs="Times New Roman"/>
          <w:b/>
        </w:rPr>
        <w:t xml:space="preserve">linical contribution to the filing activities for Nivolumab and Nivolumab in combination with Ipilimumab in the core and new indications such as </w:t>
      </w:r>
    </w:p>
    <w:p w14:paraId="556A009F" w14:textId="77777777" w:rsidR="006525D4" w:rsidRDefault="0092539F">
      <w:pPr>
        <w:spacing w:after="10"/>
        <w:ind w:left="730"/>
      </w:pPr>
      <w:r>
        <w:rPr>
          <w:rFonts w:ascii="Times New Roman" w:eastAsia="Times New Roman" w:hAnsi="Times New Roman" w:cs="Times New Roman"/>
          <w:b/>
        </w:rPr>
        <w:t xml:space="preserve">Melanoma, Bladder, SCLC, and HCC </w:t>
      </w:r>
    </w:p>
    <w:p w14:paraId="5EA6A9C7" w14:textId="77777777" w:rsidR="006525D4" w:rsidRDefault="0092539F">
      <w:pPr>
        <w:ind w:left="1440" w:hanging="360"/>
      </w:pPr>
      <w:r>
        <w:rPr>
          <w:rFonts w:ascii="Courier New" w:eastAsia="Courier New" w:hAnsi="Courier New" w:cs="Courier New"/>
        </w:rPr>
        <w:t>o</w:t>
      </w:r>
      <w:r>
        <w:rPr>
          <w:rFonts w:ascii="Arial" w:eastAsia="Arial" w:hAnsi="Arial" w:cs="Arial"/>
        </w:rPr>
        <w:t xml:space="preserve"> </w:t>
      </w:r>
      <w:r>
        <w:t>Participation and clinical input in multiple discussions with health autho</w:t>
      </w:r>
      <w:r>
        <w:t xml:space="preserve">rities; labeling discussions; NDA and MAA clinical documents development </w:t>
      </w:r>
    </w:p>
    <w:p w14:paraId="3ACC2537" w14:textId="77777777" w:rsidR="006525D4" w:rsidRDefault="0092539F">
      <w:pPr>
        <w:numPr>
          <w:ilvl w:val="0"/>
          <w:numId w:val="3"/>
        </w:numPr>
        <w:spacing w:after="10"/>
        <w:ind w:hanging="360"/>
      </w:pPr>
      <w:r>
        <w:rPr>
          <w:rFonts w:ascii="Times New Roman" w:eastAsia="Times New Roman" w:hAnsi="Times New Roman" w:cs="Times New Roman"/>
          <w:b/>
        </w:rPr>
        <w:t xml:space="preserve">Leading cross-functional teams for several registrational and Phase 1/2 to 2 trials in several solid tumor types, with some leading to successful </w:t>
      </w:r>
      <w:proofErr w:type="spellStart"/>
      <w:r>
        <w:rPr>
          <w:rFonts w:ascii="Times New Roman" w:eastAsia="Times New Roman" w:hAnsi="Times New Roman" w:cs="Times New Roman"/>
          <w:b/>
        </w:rPr>
        <w:t>sNDAs</w:t>
      </w:r>
      <w:proofErr w:type="spellEnd"/>
      <w:r>
        <w:rPr>
          <w:rFonts w:ascii="Times New Roman" w:eastAsia="Times New Roman" w:hAnsi="Times New Roman" w:cs="Times New Roman"/>
          <w:b/>
        </w:rPr>
        <w:t xml:space="preserve"> </w:t>
      </w:r>
    </w:p>
    <w:p w14:paraId="44BC745D" w14:textId="77777777" w:rsidR="006525D4" w:rsidRDefault="0092539F">
      <w:pPr>
        <w:numPr>
          <w:ilvl w:val="0"/>
          <w:numId w:val="3"/>
        </w:numPr>
        <w:ind w:hanging="360"/>
      </w:pPr>
      <w:r>
        <w:t>Contribution to the generatio</w:t>
      </w:r>
      <w:r>
        <w:t xml:space="preserve">n of multiple regulatory documents for </w:t>
      </w:r>
      <w:proofErr w:type="spellStart"/>
      <w:r>
        <w:t>sNDA</w:t>
      </w:r>
      <w:proofErr w:type="spellEnd"/>
      <w:r>
        <w:t xml:space="preserve">, and </w:t>
      </w:r>
      <w:proofErr w:type="spellStart"/>
      <w:r>
        <w:t>sMAA</w:t>
      </w:r>
      <w:proofErr w:type="spellEnd"/>
      <w:r>
        <w:t xml:space="preserve"> submissions:  clinical study reports, clinical summaries, </w:t>
      </w:r>
      <w:proofErr w:type="gramStart"/>
      <w:r>
        <w:t>120 day</w:t>
      </w:r>
      <w:proofErr w:type="gramEnd"/>
      <w:r>
        <w:t xml:space="preserve"> safety updates, responses to worldwide regulatory agencies </w:t>
      </w:r>
    </w:p>
    <w:p w14:paraId="0CC8F545" w14:textId="77777777" w:rsidR="006525D4" w:rsidRDefault="0092539F">
      <w:pPr>
        <w:numPr>
          <w:ilvl w:val="0"/>
          <w:numId w:val="3"/>
        </w:numPr>
        <w:ind w:hanging="360"/>
      </w:pPr>
      <w:r>
        <w:t>Medical input into USPI, and multiple country labels</w:t>
      </w:r>
      <w:r>
        <w:rPr>
          <w:rFonts w:ascii="Times New Roman" w:eastAsia="Times New Roman" w:hAnsi="Times New Roman" w:cs="Times New Roman"/>
          <w:b/>
        </w:rPr>
        <w:t xml:space="preserve"> </w:t>
      </w:r>
    </w:p>
    <w:p w14:paraId="1476179C" w14:textId="77777777" w:rsidR="006525D4" w:rsidRDefault="0092539F">
      <w:pPr>
        <w:numPr>
          <w:ilvl w:val="0"/>
          <w:numId w:val="3"/>
        </w:numPr>
        <w:ind w:hanging="360"/>
      </w:pPr>
      <w:r>
        <w:t>Close collaboration wi</w:t>
      </w:r>
      <w:r>
        <w:t xml:space="preserve">th the medical affairs and commercial teams on advisory board planning; publication planning </w:t>
      </w:r>
    </w:p>
    <w:p w14:paraId="1174705A" w14:textId="77777777" w:rsidR="006525D4" w:rsidRDefault="0092539F">
      <w:pPr>
        <w:numPr>
          <w:ilvl w:val="0"/>
          <w:numId w:val="3"/>
        </w:numPr>
        <w:ind w:hanging="360"/>
      </w:pPr>
      <w:r>
        <w:t>Update and information of full development team leaders, senior management, and other stakeholders of research progress, study updates, interim results, and final</w:t>
      </w:r>
      <w:r>
        <w:t xml:space="preserve"> headline data, and develop innovative solutions to resolve issues that impact the project </w:t>
      </w:r>
    </w:p>
    <w:p w14:paraId="3B06D468" w14:textId="77777777" w:rsidR="006525D4" w:rsidRDefault="0092539F">
      <w:pPr>
        <w:numPr>
          <w:ilvl w:val="0"/>
          <w:numId w:val="3"/>
        </w:numPr>
        <w:ind w:hanging="360"/>
      </w:pPr>
      <w:r>
        <w:t xml:space="preserve">Working in close collaboration with external experts, and business partners to optimize and drive the clinical development strategy </w:t>
      </w:r>
    </w:p>
    <w:p w14:paraId="100F7DF7" w14:textId="77777777" w:rsidR="006525D4" w:rsidRDefault="0092539F">
      <w:pPr>
        <w:numPr>
          <w:ilvl w:val="0"/>
          <w:numId w:val="3"/>
        </w:numPr>
        <w:ind w:hanging="360"/>
      </w:pPr>
      <w:r>
        <w:t>Design of scientifically rigoro</w:t>
      </w:r>
      <w:r>
        <w:t xml:space="preserve">us, robust, and maximally cost-effective clinical protocols in alignment with the clinical development plan, suitable to test the trial's hypothesis, and to meet the objectives of the trial  </w:t>
      </w:r>
    </w:p>
    <w:p w14:paraId="3D601A96" w14:textId="77777777" w:rsidR="006525D4" w:rsidRDefault="0092539F">
      <w:pPr>
        <w:numPr>
          <w:ilvl w:val="0"/>
          <w:numId w:val="3"/>
        </w:numPr>
        <w:ind w:hanging="360"/>
      </w:pPr>
      <w:r>
        <w:t xml:space="preserve">Design and develop clinical protocols and clinical development plans to meet regulatory and commercial targets </w:t>
      </w:r>
    </w:p>
    <w:p w14:paraId="2AE8CCA0" w14:textId="77777777" w:rsidR="006525D4" w:rsidRDefault="0092539F">
      <w:pPr>
        <w:numPr>
          <w:ilvl w:val="0"/>
          <w:numId w:val="3"/>
        </w:numPr>
        <w:ind w:hanging="360"/>
      </w:pPr>
      <w:r>
        <w:lastRenderedPageBreak/>
        <w:t xml:space="preserve">Development of scientific/medical portions of clinical study reports, safety reports, and regulatory submissions. </w:t>
      </w:r>
    </w:p>
    <w:p w14:paraId="3FFEF1B0" w14:textId="77777777" w:rsidR="006525D4" w:rsidRDefault="0092539F" w:rsidP="0092539F">
      <w:pPr>
        <w:numPr>
          <w:ilvl w:val="0"/>
          <w:numId w:val="3"/>
        </w:numPr>
        <w:ind w:hanging="360"/>
        <w:sectPr w:rsidR="006525D4">
          <w:headerReference w:type="even" r:id="rId8"/>
          <w:headerReference w:type="default" r:id="rId9"/>
          <w:headerReference w:type="first" r:id="rId10"/>
          <w:pgSz w:w="12240" w:h="15840"/>
          <w:pgMar w:top="1020" w:right="1815" w:bottom="1033" w:left="1805" w:header="720" w:footer="720" w:gutter="0"/>
          <w:cols w:space="720"/>
        </w:sectPr>
      </w:pPr>
      <w:r>
        <w:t>Presentation and defend of pr</w:t>
      </w:r>
      <w:r>
        <w:t xml:space="preserve">otocols and clinical development plans at corporate’s governance forums </w:t>
      </w:r>
    </w:p>
    <w:p w14:paraId="328AC56E" w14:textId="77777777" w:rsidR="006525D4" w:rsidRDefault="0092539F">
      <w:pPr>
        <w:ind w:left="730"/>
      </w:pPr>
      <w:r>
        <w:lastRenderedPageBreak/>
        <w:t>Close interaction with the Early Clinical Development, Translational Medicine and Biomarker teams, to understand the scientific basis of combination therapy, and to apply this knowledge to articulating therapeutic strategies and comprehending biomarker exp</w:t>
      </w:r>
      <w:r>
        <w:t xml:space="preserve">loration. </w:t>
      </w:r>
    </w:p>
    <w:p w14:paraId="10C4D44C" w14:textId="77777777" w:rsidR="006525D4" w:rsidRDefault="0092539F">
      <w:pPr>
        <w:numPr>
          <w:ilvl w:val="0"/>
          <w:numId w:val="3"/>
        </w:numPr>
        <w:ind w:hanging="360"/>
      </w:pPr>
      <w:r>
        <w:t xml:space="preserve">Protocol implementation, including site identification and communication, attending investigators’ meetings, communication with sites including IRBs, and interaction with operations teams and CROs. </w:t>
      </w:r>
    </w:p>
    <w:p w14:paraId="6A111816" w14:textId="77777777" w:rsidR="006525D4" w:rsidRDefault="0092539F">
      <w:pPr>
        <w:numPr>
          <w:ilvl w:val="0"/>
          <w:numId w:val="3"/>
        </w:numPr>
        <w:ind w:hanging="360"/>
      </w:pPr>
      <w:r>
        <w:t>Clinical trial data analysis and assembly, inc</w:t>
      </w:r>
      <w:r>
        <w:t xml:space="preserve">luding clinical study report writing, clinical and scientific contribution to the preparation of abstracts, presentations, and manuscripts. </w:t>
      </w:r>
    </w:p>
    <w:p w14:paraId="2CD5F1D7" w14:textId="77777777" w:rsidR="006525D4" w:rsidRDefault="0092539F">
      <w:pPr>
        <w:numPr>
          <w:ilvl w:val="0"/>
          <w:numId w:val="3"/>
        </w:numPr>
        <w:ind w:hanging="360"/>
      </w:pPr>
      <w:r>
        <w:t xml:space="preserve">Providing leadership and direction as the clinical/medical team expert to all project team functions, organization </w:t>
      </w:r>
      <w:r>
        <w:t xml:space="preserve">of Advisory Board meetings (e.g., agenda setting), steering committees and data safety monitoring boards as required and identification and liaison with KOL regarding program strategy and scientific advice </w:t>
      </w:r>
    </w:p>
    <w:p w14:paraId="26AB8386" w14:textId="77777777" w:rsidR="006525D4" w:rsidRDefault="0092539F">
      <w:pPr>
        <w:numPr>
          <w:ilvl w:val="0"/>
          <w:numId w:val="3"/>
        </w:numPr>
        <w:ind w:hanging="360"/>
      </w:pPr>
      <w:r>
        <w:t xml:space="preserve">Primary developer of clinical/scientific content </w:t>
      </w:r>
      <w:r>
        <w:t xml:space="preserve">for communications with regulatory agencies and IRBs/ethics boards </w:t>
      </w:r>
    </w:p>
    <w:p w14:paraId="1CE16AEC" w14:textId="77777777" w:rsidR="006525D4" w:rsidRDefault="0092539F">
      <w:pPr>
        <w:numPr>
          <w:ilvl w:val="0"/>
          <w:numId w:val="3"/>
        </w:numPr>
        <w:ind w:hanging="360"/>
      </w:pPr>
      <w:r>
        <w:t xml:space="preserve">Updating program-wide safety documents </w:t>
      </w:r>
    </w:p>
    <w:p w14:paraId="0ECF9EE7" w14:textId="77777777" w:rsidR="006525D4" w:rsidRDefault="0092539F">
      <w:pPr>
        <w:numPr>
          <w:ilvl w:val="0"/>
          <w:numId w:val="3"/>
        </w:numPr>
        <w:ind w:hanging="360"/>
      </w:pPr>
      <w:r>
        <w:t>Review and support department and clinical initiatives to improve the quality and content of all clinical programs as well as the cross functional/o</w:t>
      </w:r>
      <w:r>
        <w:t xml:space="preserve">rganization processes designed to effectively deliver our R&amp;D portfolio. </w:t>
      </w:r>
    </w:p>
    <w:p w14:paraId="4E0FBC1D" w14:textId="77777777" w:rsidR="006525D4" w:rsidRDefault="0092539F">
      <w:pPr>
        <w:numPr>
          <w:ilvl w:val="0"/>
          <w:numId w:val="3"/>
        </w:numPr>
        <w:ind w:hanging="360"/>
      </w:pPr>
      <w:r>
        <w:t xml:space="preserve">Overseeing, mentoring and providing leadership to colleagues involved in clinical trial execution. </w:t>
      </w:r>
    </w:p>
    <w:p w14:paraId="4CB08737" w14:textId="77777777" w:rsidR="006525D4" w:rsidRDefault="0092539F">
      <w:pPr>
        <w:numPr>
          <w:ilvl w:val="0"/>
          <w:numId w:val="3"/>
        </w:numPr>
        <w:ind w:hanging="360"/>
      </w:pPr>
      <w:r>
        <w:t>Development of strategic direction in collaboration with medical and commercial co</w:t>
      </w:r>
      <w:r>
        <w:t xml:space="preserve">lleagues </w:t>
      </w:r>
    </w:p>
    <w:p w14:paraId="2B402B4A" w14:textId="77777777" w:rsidR="006525D4" w:rsidRDefault="0092539F">
      <w:pPr>
        <w:numPr>
          <w:ilvl w:val="0"/>
          <w:numId w:val="3"/>
        </w:numPr>
        <w:ind w:hanging="360"/>
      </w:pPr>
      <w:r>
        <w:t xml:space="preserve">Collaboration with cross-functional study teams and CRO Medical Monitors to ensure close oversight of sites for both patient safety and collection of quality data </w:t>
      </w:r>
    </w:p>
    <w:p w14:paraId="57C97559" w14:textId="77777777" w:rsidR="006525D4" w:rsidRDefault="0092539F">
      <w:pPr>
        <w:numPr>
          <w:ilvl w:val="0"/>
          <w:numId w:val="3"/>
        </w:numPr>
        <w:ind w:hanging="360"/>
      </w:pPr>
      <w:r>
        <w:t xml:space="preserve">Providing scientific and clinical input to business development team for </w:t>
      </w:r>
      <w:proofErr w:type="spellStart"/>
      <w:r>
        <w:t>inlicensing</w:t>
      </w:r>
      <w:proofErr w:type="spellEnd"/>
      <w:r>
        <w:t xml:space="preserve"> opportunities, review potential in-licensing candidates and present recommendations to Senior Management groups. Support of due diligence and preparation/presentation medi</w:t>
      </w:r>
      <w:r>
        <w:t xml:space="preserve">cally sound strategy and plans associated with advanced opportunities. </w:t>
      </w:r>
    </w:p>
    <w:p w14:paraId="66A7AB66" w14:textId="77777777" w:rsidR="006525D4" w:rsidRDefault="0092539F">
      <w:pPr>
        <w:numPr>
          <w:ilvl w:val="0"/>
          <w:numId w:val="3"/>
        </w:numPr>
        <w:ind w:hanging="360"/>
      </w:pPr>
      <w:r>
        <w:t xml:space="preserve">Identification and building relationships with principal investigators and Key Opinion Leaders to gain their input on new areas for drug discovery and design of clinical programs </w:t>
      </w:r>
    </w:p>
    <w:p w14:paraId="4967609D" w14:textId="77777777" w:rsidR="006525D4" w:rsidRDefault="0092539F">
      <w:pPr>
        <w:numPr>
          <w:ilvl w:val="0"/>
          <w:numId w:val="3"/>
        </w:numPr>
        <w:ind w:hanging="360"/>
      </w:pPr>
      <w:r>
        <w:t>Repr</w:t>
      </w:r>
      <w:r>
        <w:t xml:space="preserve">esent Clinical Development at Advisory Boards in core and new strategic indications. </w:t>
      </w:r>
    </w:p>
    <w:p w14:paraId="1DF24AD8" w14:textId="77777777" w:rsidR="006525D4" w:rsidRDefault="0092539F">
      <w:pPr>
        <w:spacing w:after="0" w:line="259" w:lineRule="auto"/>
      </w:pPr>
      <w:r>
        <w:t xml:space="preserve"> </w:t>
      </w:r>
    </w:p>
    <w:p w14:paraId="732DF1D8" w14:textId="77777777" w:rsidR="006525D4" w:rsidRDefault="0092539F">
      <w:pPr>
        <w:pStyle w:val="Heading1"/>
        <w:ind w:left="-5"/>
      </w:pPr>
      <w:r>
        <w:t>Previous Job Responsibilities:  Head of Clinical Development, Immuno-Oncology,</w:t>
      </w:r>
      <w:r>
        <w:rPr>
          <w:u w:color="000000"/>
        </w:rPr>
        <w:t xml:space="preserve"> </w:t>
      </w:r>
      <w:proofErr w:type="spellStart"/>
      <w:r>
        <w:t>Mologen</w:t>
      </w:r>
      <w:proofErr w:type="spellEnd"/>
      <w:r>
        <w:rPr>
          <w:u w:color="000000"/>
        </w:rPr>
        <w:t xml:space="preserve"> </w:t>
      </w:r>
    </w:p>
    <w:p w14:paraId="44A3E035" w14:textId="77777777" w:rsidR="006525D4" w:rsidRDefault="0092539F">
      <w:pPr>
        <w:numPr>
          <w:ilvl w:val="0"/>
          <w:numId w:val="4"/>
        </w:numPr>
        <w:spacing w:after="10"/>
        <w:ind w:hanging="360"/>
      </w:pPr>
      <w:r>
        <w:rPr>
          <w:rFonts w:ascii="Times New Roman" w:eastAsia="Times New Roman" w:hAnsi="Times New Roman" w:cs="Times New Roman"/>
          <w:b/>
        </w:rPr>
        <w:t>Elaboration and implementation of clinical development strategy for two Immuno-O</w:t>
      </w:r>
      <w:r>
        <w:rPr>
          <w:rFonts w:ascii="Times New Roman" w:eastAsia="Times New Roman" w:hAnsi="Times New Roman" w:cs="Times New Roman"/>
          <w:b/>
        </w:rPr>
        <w:t xml:space="preserve">ncology compounds in colorectal, renal, and lung cancer with emphasis on Phase 2 and Phase 3 programs </w:t>
      </w:r>
    </w:p>
    <w:p w14:paraId="5DDD2B17" w14:textId="77777777" w:rsidR="006525D4" w:rsidRDefault="0092539F">
      <w:pPr>
        <w:numPr>
          <w:ilvl w:val="0"/>
          <w:numId w:val="4"/>
        </w:numPr>
        <w:spacing w:after="10"/>
        <w:ind w:hanging="360"/>
      </w:pPr>
      <w:r>
        <w:rPr>
          <w:rFonts w:ascii="Times New Roman" w:eastAsia="Times New Roman" w:hAnsi="Times New Roman" w:cs="Times New Roman"/>
          <w:b/>
        </w:rPr>
        <w:t xml:space="preserve">Department Head of Immuno-Oncology Clinical </w:t>
      </w:r>
      <w:proofErr w:type="gramStart"/>
      <w:r>
        <w:rPr>
          <w:rFonts w:ascii="Times New Roman" w:eastAsia="Times New Roman" w:hAnsi="Times New Roman" w:cs="Times New Roman"/>
          <w:b/>
        </w:rPr>
        <w:t>Development,  leadership</w:t>
      </w:r>
      <w:proofErr w:type="gramEnd"/>
      <w:r>
        <w:rPr>
          <w:rFonts w:ascii="Times New Roman" w:eastAsia="Times New Roman" w:hAnsi="Times New Roman" w:cs="Times New Roman"/>
          <w:b/>
        </w:rPr>
        <w:t xml:space="preserve"> and management of a team of professionals </w:t>
      </w:r>
    </w:p>
    <w:p w14:paraId="08CB0965" w14:textId="77777777" w:rsidR="006525D4" w:rsidRDefault="0092539F">
      <w:pPr>
        <w:numPr>
          <w:ilvl w:val="0"/>
          <w:numId w:val="4"/>
        </w:numPr>
        <w:spacing w:after="10"/>
        <w:ind w:hanging="360"/>
      </w:pPr>
      <w:r>
        <w:rPr>
          <w:rFonts w:ascii="Times New Roman" w:eastAsia="Times New Roman" w:hAnsi="Times New Roman" w:cs="Times New Roman"/>
          <w:b/>
        </w:rPr>
        <w:t>Preparation of, participation and positiv</w:t>
      </w:r>
      <w:r>
        <w:rPr>
          <w:rFonts w:ascii="Times New Roman" w:eastAsia="Times New Roman" w:hAnsi="Times New Roman" w:cs="Times New Roman"/>
          <w:b/>
        </w:rPr>
        <w:t xml:space="preserve">e presentation in the pre-IND meeting:  including writing the FDA briefing document for MGN1703, June 2010 </w:t>
      </w:r>
    </w:p>
    <w:p w14:paraId="70341AB7" w14:textId="77777777" w:rsidR="006525D4" w:rsidRDefault="0092539F">
      <w:pPr>
        <w:spacing w:after="10"/>
        <w:ind w:left="730"/>
      </w:pPr>
      <w:r>
        <w:rPr>
          <w:rFonts w:ascii="Times New Roman" w:eastAsia="Times New Roman" w:hAnsi="Times New Roman" w:cs="Times New Roman"/>
          <w:b/>
        </w:rPr>
        <w:t xml:space="preserve">Preparation of, participation and positive presentation in the Scientific </w:t>
      </w:r>
    </w:p>
    <w:p w14:paraId="19F1D312" w14:textId="77777777" w:rsidR="006525D4" w:rsidRDefault="0092539F">
      <w:pPr>
        <w:spacing w:after="10"/>
        <w:ind w:left="730"/>
      </w:pPr>
      <w:r>
        <w:rPr>
          <w:rFonts w:ascii="Times New Roman" w:eastAsia="Times New Roman" w:hAnsi="Times New Roman" w:cs="Times New Roman"/>
          <w:b/>
        </w:rPr>
        <w:lastRenderedPageBreak/>
        <w:t>Advice meeting:  including writing the briefing documents for MGN1703 and</w:t>
      </w:r>
      <w:r>
        <w:rPr>
          <w:rFonts w:ascii="Times New Roman" w:eastAsia="Times New Roman" w:hAnsi="Times New Roman" w:cs="Times New Roman"/>
          <w:b/>
        </w:rPr>
        <w:t xml:space="preserve"> MGN1601, June 2009 through 2012 </w:t>
      </w:r>
    </w:p>
    <w:p w14:paraId="6D3B254A" w14:textId="77777777" w:rsidR="006525D4" w:rsidRDefault="0092539F">
      <w:pPr>
        <w:numPr>
          <w:ilvl w:val="0"/>
          <w:numId w:val="4"/>
        </w:numPr>
        <w:ind w:hanging="360"/>
      </w:pPr>
      <w:r>
        <w:t xml:space="preserve">Design, implementation, conduct, and reporting of clinical trials conducted with </w:t>
      </w:r>
      <w:proofErr w:type="spellStart"/>
      <w:r>
        <w:t>Mologen</w:t>
      </w:r>
      <w:proofErr w:type="spellEnd"/>
      <w:r>
        <w:t xml:space="preserve"> immuno-oncology compounds (protocol development and the design of studies, statistical design, CRO selection and management, site mon</w:t>
      </w:r>
      <w:r>
        <w:t xml:space="preserve">itoring, safety, clinical support of regulatory interaction, study reporting) to maximize the potential for regulatory approval and commercial success </w:t>
      </w:r>
    </w:p>
    <w:p w14:paraId="11127A3A" w14:textId="77777777" w:rsidR="006525D4" w:rsidRDefault="0092539F">
      <w:pPr>
        <w:numPr>
          <w:ilvl w:val="0"/>
          <w:numId w:val="4"/>
        </w:numPr>
        <w:ind w:hanging="360"/>
      </w:pPr>
      <w:r>
        <w:t xml:space="preserve">Oversight of a staff of employee, contract, and CRO Medical Monitors to ensure close oversight of sites </w:t>
      </w:r>
      <w:r>
        <w:t xml:space="preserve">for both patient safety and collection of quality data </w:t>
      </w:r>
    </w:p>
    <w:p w14:paraId="0CE7BDBE" w14:textId="77777777" w:rsidR="006525D4" w:rsidRDefault="0092539F">
      <w:pPr>
        <w:numPr>
          <w:ilvl w:val="0"/>
          <w:numId w:val="4"/>
        </w:numPr>
        <w:ind w:hanging="360"/>
      </w:pPr>
      <w:r>
        <w:t xml:space="preserve">Working in close collaboration with internal stakeholders in Product </w:t>
      </w:r>
    </w:p>
    <w:p w14:paraId="3166DE1E" w14:textId="77777777" w:rsidR="006525D4" w:rsidRDefault="0092539F">
      <w:pPr>
        <w:ind w:left="730"/>
      </w:pPr>
      <w:r>
        <w:t>Development and Regulatory Affairs, external experts, and business partners to optimize and drive the clinical development strateg</w:t>
      </w:r>
      <w:r>
        <w:t xml:space="preserve">y </w:t>
      </w:r>
    </w:p>
    <w:p w14:paraId="5263F24C" w14:textId="77777777" w:rsidR="006525D4" w:rsidRDefault="0092539F">
      <w:pPr>
        <w:numPr>
          <w:ilvl w:val="0"/>
          <w:numId w:val="4"/>
        </w:numPr>
        <w:ind w:hanging="360"/>
      </w:pPr>
      <w:r>
        <w:t>Direct and oversee the design and implementation of early stage clinical projects as the Head of Clinical Development Department. Design of scientifically rigorous and maximally cost-effective clinical protocols in alignment with the clinical developmen</w:t>
      </w:r>
      <w:r>
        <w:t xml:space="preserve">t plan, suitable to test the trial's hypothesis, and to meet the objectives of the trial  </w:t>
      </w:r>
    </w:p>
    <w:p w14:paraId="5F533FCC" w14:textId="77777777" w:rsidR="006525D4" w:rsidRDefault="0092539F">
      <w:pPr>
        <w:numPr>
          <w:ilvl w:val="0"/>
          <w:numId w:val="4"/>
        </w:numPr>
        <w:ind w:hanging="360"/>
      </w:pPr>
      <w:r>
        <w:t xml:space="preserve">Presentation and defend of protocols and clinical development plans at </w:t>
      </w:r>
      <w:proofErr w:type="spellStart"/>
      <w:r>
        <w:t>Mologen</w:t>
      </w:r>
      <w:proofErr w:type="spellEnd"/>
      <w:r>
        <w:t xml:space="preserve"> governance forums and Board of Directors. </w:t>
      </w:r>
    </w:p>
    <w:p w14:paraId="17C36E6C" w14:textId="77777777" w:rsidR="006525D4" w:rsidRDefault="0092539F">
      <w:pPr>
        <w:numPr>
          <w:ilvl w:val="0"/>
          <w:numId w:val="4"/>
        </w:numPr>
        <w:ind w:hanging="360"/>
      </w:pPr>
      <w:r>
        <w:t>Responsible for the safety monitoring and e</w:t>
      </w:r>
      <w:r>
        <w:t xml:space="preserve">valuation of clinical trials as medical expert for Phase I/II and III studies, managing the process from protocol development thorough individual study report and integrated regulatory documentation. </w:t>
      </w:r>
    </w:p>
    <w:p w14:paraId="3F6FDBA2" w14:textId="77777777" w:rsidR="006525D4" w:rsidRDefault="0092539F">
      <w:pPr>
        <w:numPr>
          <w:ilvl w:val="0"/>
          <w:numId w:val="4"/>
        </w:numPr>
        <w:ind w:hanging="360"/>
      </w:pPr>
      <w:r>
        <w:t>Close interaction with the pre-clinical team, to unders</w:t>
      </w:r>
      <w:r>
        <w:t xml:space="preserve">tand the scientific basis of immunotherapy, and to apply this knowledge to articulating therapeutic strategies and comprehending biomarker exploration. </w:t>
      </w:r>
    </w:p>
    <w:p w14:paraId="4149AABF" w14:textId="77777777" w:rsidR="006525D4" w:rsidRDefault="0092539F">
      <w:pPr>
        <w:numPr>
          <w:ilvl w:val="0"/>
          <w:numId w:val="4"/>
        </w:numPr>
        <w:ind w:hanging="360"/>
      </w:pPr>
      <w:r>
        <w:t>Direction of protocol implementation, including site identification and communication, attending invest</w:t>
      </w:r>
      <w:r>
        <w:t xml:space="preserve">igators’ meetings, communication with sites including IRBs, and interaction with operations teams and CROs. </w:t>
      </w:r>
    </w:p>
    <w:p w14:paraId="42283382" w14:textId="77777777" w:rsidR="006525D4" w:rsidRDefault="0092539F">
      <w:pPr>
        <w:numPr>
          <w:ilvl w:val="0"/>
          <w:numId w:val="4"/>
        </w:numPr>
        <w:ind w:hanging="360"/>
      </w:pPr>
      <w:r>
        <w:t xml:space="preserve">Presentation of study updates, interim results, and final headline data to the Board of Directors as required. </w:t>
      </w:r>
    </w:p>
    <w:p w14:paraId="1B4CDF11" w14:textId="77777777" w:rsidR="006525D4" w:rsidRDefault="0092539F">
      <w:pPr>
        <w:numPr>
          <w:ilvl w:val="0"/>
          <w:numId w:val="4"/>
        </w:numPr>
        <w:ind w:hanging="360"/>
      </w:pPr>
      <w:r>
        <w:t>Performance of data analysis and as</w:t>
      </w:r>
      <w:r>
        <w:t xml:space="preserve">sembly, including clinical study report writing, contribution to the preparation of abstracts, presentations, and manuscripts. </w:t>
      </w:r>
    </w:p>
    <w:p w14:paraId="6F1644AC" w14:textId="77777777" w:rsidR="006525D4" w:rsidRDefault="0092539F">
      <w:pPr>
        <w:numPr>
          <w:ilvl w:val="0"/>
          <w:numId w:val="4"/>
        </w:numPr>
        <w:ind w:hanging="360"/>
      </w:pPr>
      <w:r>
        <w:t>Providing leadership and direction as the clinical/medical team expert to all project team functions, organization of Advisory B</w:t>
      </w:r>
      <w:r>
        <w:t xml:space="preserve">oard meetings (e.g., agenda setting), steering committees and data safety monitoring boards as required and identification and liaison with KOL regarding program strategy and scientific advice </w:t>
      </w:r>
    </w:p>
    <w:p w14:paraId="44556ED9" w14:textId="77777777" w:rsidR="006525D4" w:rsidRDefault="0092539F">
      <w:pPr>
        <w:numPr>
          <w:ilvl w:val="0"/>
          <w:numId w:val="4"/>
        </w:numPr>
        <w:ind w:hanging="360"/>
      </w:pPr>
      <w:r>
        <w:t xml:space="preserve">Primary developer of clinical/scientific content for communications with regulatory agencies and IRBs/ethics boards. </w:t>
      </w:r>
    </w:p>
    <w:p w14:paraId="1C8A581F" w14:textId="77777777" w:rsidR="006525D4" w:rsidRDefault="0092539F">
      <w:pPr>
        <w:numPr>
          <w:ilvl w:val="0"/>
          <w:numId w:val="4"/>
        </w:numPr>
        <w:ind w:hanging="360"/>
      </w:pPr>
      <w:r>
        <w:t xml:space="preserve">Information resource to the Company </w:t>
      </w:r>
      <w:proofErr w:type="gramStart"/>
      <w:r>
        <w:t>with regard to</w:t>
      </w:r>
      <w:proofErr w:type="gramEnd"/>
      <w:r>
        <w:t xml:space="preserve"> the science of the field, the competitive landscape in research, and the current state </w:t>
      </w:r>
      <w:r>
        <w:t xml:space="preserve">of treatment in areas of unmet medical need. </w:t>
      </w:r>
    </w:p>
    <w:p w14:paraId="02635636" w14:textId="77777777" w:rsidR="006525D4" w:rsidRDefault="0092539F">
      <w:pPr>
        <w:numPr>
          <w:ilvl w:val="0"/>
          <w:numId w:val="4"/>
        </w:numPr>
        <w:ind w:hanging="360"/>
      </w:pPr>
      <w:r>
        <w:t xml:space="preserve">Development or providing guidance regarding development of scientific/medical portions of clinical study reports, safety reports, and regulatory submissions.  </w:t>
      </w:r>
    </w:p>
    <w:p w14:paraId="37EF0AE4" w14:textId="77777777" w:rsidR="006525D4" w:rsidRDefault="0092539F">
      <w:pPr>
        <w:ind w:left="730"/>
      </w:pPr>
      <w:r>
        <w:lastRenderedPageBreak/>
        <w:t>Review and support department and clinical initiat</w:t>
      </w:r>
      <w:r>
        <w:t xml:space="preserve">ives to improve the quality and content of all clinical programs as well as the cross functional/organization processes designed to effectively deliver our R&amp;D portfolio. </w:t>
      </w:r>
    </w:p>
    <w:p w14:paraId="6881AC49" w14:textId="77777777" w:rsidR="006525D4" w:rsidRDefault="0092539F">
      <w:pPr>
        <w:numPr>
          <w:ilvl w:val="0"/>
          <w:numId w:val="4"/>
        </w:numPr>
        <w:ind w:hanging="360"/>
      </w:pPr>
      <w:r>
        <w:t xml:space="preserve">Overseeing, mentoring and providing </w:t>
      </w:r>
      <w:r>
        <w:t xml:space="preserve">leadership to subordinates and colleagues involved in clinical trial execution </w:t>
      </w:r>
    </w:p>
    <w:p w14:paraId="51BB6D19" w14:textId="77777777" w:rsidR="006525D4" w:rsidRDefault="0092539F">
      <w:pPr>
        <w:numPr>
          <w:ilvl w:val="0"/>
          <w:numId w:val="4"/>
        </w:numPr>
        <w:ind w:hanging="360"/>
      </w:pPr>
      <w:r>
        <w:t xml:space="preserve">Provide medical input into annual IB updates </w:t>
      </w:r>
    </w:p>
    <w:p w14:paraId="1E55263C" w14:textId="77777777" w:rsidR="006525D4" w:rsidRDefault="0092539F">
      <w:pPr>
        <w:spacing w:after="0" w:line="259" w:lineRule="auto"/>
      </w:pPr>
      <w:r>
        <w:t xml:space="preserve"> </w:t>
      </w:r>
    </w:p>
    <w:p w14:paraId="43A89095" w14:textId="77777777" w:rsidR="006525D4" w:rsidRDefault="0092539F">
      <w:pPr>
        <w:spacing w:after="9" w:line="250" w:lineRule="auto"/>
        <w:ind w:left="-5"/>
      </w:pPr>
      <w:r>
        <w:rPr>
          <w:rFonts w:ascii="Times New Roman" w:eastAsia="Times New Roman" w:hAnsi="Times New Roman" w:cs="Times New Roman"/>
          <w:b/>
          <w:u w:val="single" w:color="000000"/>
        </w:rPr>
        <w:t xml:space="preserve">Previous Job Responsibilities:  CEO and founder </w:t>
      </w:r>
      <w:proofErr w:type="spellStart"/>
      <w:r>
        <w:rPr>
          <w:rFonts w:ascii="Times New Roman" w:eastAsia="Times New Roman" w:hAnsi="Times New Roman" w:cs="Times New Roman"/>
          <w:b/>
          <w:u w:val="single" w:color="000000"/>
        </w:rPr>
        <w:t>PharmaEast</w:t>
      </w:r>
      <w:proofErr w:type="spellEnd"/>
      <w:r>
        <w:rPr>
          <w:rFonts w:ascii="Times New Roman" w:eastAsia="Times New Roman" w:hAnsi="Times New Roman" w:cs="Times New Roman"/>
          <w:b/>
          <w:u w:val="single" w:color="000000"/>
        </w:rPr>
        <w:t xml:space="preserve"> Clinical Research</w:t>
      </w:r>
      <w:r>
        <w:rPr>
          <w:rFonts w:ascii="Times New Roman" w:eastAsia="Times New Roman" w:hAnsi="Times New Roman" w:cs="Times New Roman"/>
          <w:b/>
        </w:rPr>
        <w:t xml:space="preserve"> </w:t>
      </w:r>
      <w:r>
        <w:rPr>
          <w:rFonts w:ascii="Times New Roman" w:eastAsia="Times New Roman" w:hAnsi="Times New Roman" w:cs="Times New Roman"/>
          <w:b/>
          <w:u w:val="single" w:color="000000"/>
        </w:rPr>
        <w:t>Ltd.</w:t>
      </w:r>
      <w:r>
        <w:rPr>
          <w:rFonts w:ascii="Times New Roman" w:eastAsia="Times New Roman" w:hAnsi="Times New Roman" w:cs="Times New Roman"/>
          <w:b/>
        </w:rPr>
        <w:t xml:space="preserve">  </w:t>
      </w:r>
    </w:p>
    <w:p w14:paraId="34BF743A" w14:textId="77777777" w:rsidR="006525D4" w:rsidRDefault="0092539F">
      <w:pPr>
        <w:numPr>
          <w:ilvl w:val="0"/>
          <w:numId w:val="4"/>
        </w:numPr>
        <w:spacing w:after="10"/>
        <w:ind w:hanging="360"/>
      </w:pPr>
      <w:r>
        <w:rPr>
          <w:rFonts w:ascii="Times New Roman" w:eastAsia="Times New Roman" w:hAnsi="Times New Roman" w:cs="Times New Roman"/>
          <w:b/>
        </w:rPr>
        <w:t xml:space="preserve">Coordination, direction, management of the </w:t>
      </w:r>
      <w:proofErr w:type="spellStart"/>
      <w:r>
        <w:rPr>
          <w:rFonts w:ascii="Times New Roman" w:eastAsia="Times New Roman" w:hAnsi="Times New Roman" w:cs="Times New Roman"/>
          <w:b/>
        </w:rPr>
        <w:t>P</w:t>
      </w:r>
      <w:r>
        <w:rPr>
          <w:rFonts w:ascii="Times New Roman" w:eastAsia="Times New Roman" w:hAnsi="Times New Roman" w:cs="Times New Roman"/>
          <w:b/>
        </w:rPr>
        <w:t>harmaEast</w:t>
      </w:r>
      <w:proofErr w:type="spellEnd"/>
      <w:r>
        <w:rPr>
          <w:rFonts w:ascii="Times New Roman" w:eastAsia="Times New Roman" w:hAnsi="Times New Roman" w:cs="Times New Roman"/>
          <w:b/>
        </w:rPr>
        <w:t xml:space="preserve"> team, coordination of project development, project organization timing and coordination and contact with clients </w:t>
      </w:r>
    </w:p>
    <w:p w14:paraId="2FDAB594" w14:textId="77777777" w:rsidR="006525D4" w:rsidRDefault="0092539F">
      <w:pPr>
        <w:numPr>
          <w:ilvl w:val="0"/>
          <w:numId w:val="4"/>
        </w:numPr>
        <w:spacing w:after="10"/>
        <w:ind w:hanging="360"/>
      </w:pPr>
      <w:r>
        <w:rPr>
          <w:rFonts w:ascii="Times New Roman" w:eastAsia="Times New Roman" w:hAnsi="Times New Roman" w:cs="Times New Roman"/>
          <w:b/>
        </w:rPr>
        <w:t xml:space="preserve">Leadership and people management responsibilities </w:t>
      </w:r>
    </w:p>
    <w:p w14:paraId="7474C6CE" w14:textId="77777777" w:rsidR="006525D4" w:rsidRDefault="0092539F">
      <w:pPr>
        <w:numPr>
          <w:ilvl w:val="0"/>
          <w:numId w:val="4"/>
        </w:numPr>
        <w:spacing w:after="10"/>
        <w:ind w:hanging="360"/>
      </w:pPr>
      <w:r>
        <w:rPr>
          <w:rFonts w:ascii="Times New Roman" w:eastAsia="Times New Roman" w:hAnsi="Times New Roman" w:cs="Times New Roman"/>
          <w:b/>
        </w:rPr>
        <w:t xml:space="preserve">Establishing a Phase I Unit in Ukraine (2002) </w:t>
      </w:r>
    </w:p>
    <w:p w14:paraId="3EFBB716" w14:textId="77777777" w:rsidR="006525D4" w:rsidRDefault="0092539F">
      <w:pPr>
        <w:numPr>
          <w:ilvl w:val="0"/>
          <w:numId w:val="4"/>
        </w:numPr>
        <w:spacing w:after="10"/>
        <w:ind w:hanging="360"/>
      </w:pPr>
      <w:r>
        <w:rPr>
          <w:rFonts w:ascii="Times New Roman" w:eastAsia="Times New Roman" w:hAnsi="Times New Roman" w:cs="Times New Roman"/>
          <w:b/>
        </w:rPr>
        <w:t>Strategic agreements with clinical</w:t>
      </w:r>
      <w:r>
        <w:rPr>
          <w:rFonts w:ascii="Times New Roman" w:eastAsia="Times New Roman" w:hAnsi="Times New Roman" w:cs="Times New Roman"/>
          <w:b/>
        </w:rPr>
        <w:t xml:space="preserve"> research organization in Germany, Eastern Europe, Russia, and South Korea </w:t>
      </w:r>
    </w:p>
    <w:p w14:paraId="59AB9059" w14:textId="77777777" w:rsidR="006525D4" w:rsidRDefault="0092539F">
      <w:pPr>
        <w:numPr>
          <w:ilvl w:val="0"/>
          <w:numId w:val="4"/>
        </w:numPr>
        <w:spacing w:after="10"/>
        <w:ind w:hanging="360"/>
      </w:pPr>
      <w:r>
        <w:rPr>
          <w:rFonts w:ascii="Times New Roman" w:eastAsia="Times New Roman" w:hAnsi="Times New Roman" w:cs="Times New Roman"/>
          <w:b/>
        </w:rPr>
        <w:t xml:space="preserve">Member of the advisory board at a South Korean biotechnology company </w:t>
      </w:r>
    </w:p>
    <w:p w14:paraId="25CD7981" w14:textId="77777777" w:rsidR="006525D4" w:rsidRDefault="0092539F">
      <w:pPr>
        <w:numPr>
          <w:ilvl w:val="0"/>
          <w:numId w:val="4"/>
        </w:numPr>
        <w:spacing w:after="10"/>
        <w:ind w:hanging="360"/>
      </w:pPr>
      <w:r>
        <w:rPr>
          <w:rFonts w:ascii="Times New Roman" w:eastAsia="Times New Roman" w:hAnsi="Times New Roman" w:cs="Times New Roman"/>
          <w:b/>
        </w:rPr>
        <w:t xml:space="preserve">Elaboration of clinical development strategy and CDPs in several indications including oncology and </w:t>
      </w:r>
      <w:proofErr w:type="gramStart"/>
      <w:r>
        <w:rPr>
          <w:rFonts w:ascii="Times New Roman" w:eastAsia="Times New Roman" w:hAnsi="Times New Roman" w:cs="Times New Roman"/>
          <w:b/>
        </w:rPr>
        <w:t>immune-onc</w:t>
      </w:r>
      <w:r>
        <w:rPr>
          <w:rFonts w:ascii="Times New Roman" w:eastAsia="Times New Roman" w:hAnsi="Times New Roman" w:cs="Times New Roman"/>
          <w:b/>
        </w:rPr>
        <w:t>ology</w:t>
      </w:r>
      <w:proofErr w:type="gramEnd"/>
      <w:r>
        <w:rPr>
          <w:rFonts w:ascii="Times New Roman" w:eastAsia="Times New Roman" w:hAnsi="Times New Roman" w:cs="Times New Roman"/>
          <w:b/>
        </w:rPr>
        <w:t xml:space="preserve"> </w:t>
      </w:r>
    </w:p>
    <w:p w14:paraId="56BB152A" w14:textId="77777777" w:rsidR="006525D4" w:rsidRDefault="0092539F">
      <w:pPr>
        <w:numPr>
          <w:ilvl w:val="0"/>
          <w:numId w:val="4"/>
        </w:numPr>
        <w:spacing w:after="10"/>
        <w:ind w:hanging="360"/>
      </w:pPr>
      <w:r>
        <w:rPr>
          <w:rFonts w:ascii="Times New Roman" w:eastAsia="Times New Roman" w:hAnsi="Times New Roman" w:cs="Times New Roman"/>
          <w:b/>
        </w:rPr>
        <w:t xml:space="preserve">Successful filing activities of Leuprorelin acetate depot for adjuvant treatment of breast cancer to the Japanese MHLW </w:t>
      </w:r>
    </w:p>
    <w:p w14:paraId="6227DB26" w14:textId="77777777" w:rsidR="006525D4" w:rsidRDefault="0092539F">
      <w:pPr>
        <w:numPr>
          <w:ilvl w:val="0"/>
          <w:numId w:val="4"/>
        </w:numPr>
        <w:spacing w:after="10"/>
        <w:ind w:hanging="360"/>
      </w:pPr>
      <w:r>
        <w:rPr>
          <w:rFonts w:ascii="Times New Roman" w:eastAsia="Times New Roman" w:hAnsi="Times New Roman" w:cs="Times New Roman"/>
          <w:b/>
        </w:rPr>
        <w:t xml:space="preserve">Complete monitoring of all phases of clinical studies, project management, local consultancy, and regulatory activities </w:t>
      </w:r>
    </w:p>
    <w:p w14:paraId="2E0F3A6A" w14:textId="77777777" w:rsidR="006525D4" w:rsidRDefault="0092539F">
      <w:pPr>
        <w:numPr>
          <w:ilvl w:val="0"/>
          <w:numId w:val="4"/>
        </w:numPr>
        <w:ind w:hanging="360"/>
      </w:pPr>
      <w:r>
        <w:t>Direct a</w:t>
      </w:r>
      <w:r>
        <w:t>nd oversee the design and implementation of clinical projects. Design of scientifically rigorous and maximally cost-effective clinical protocols in alignment with the clinical development plan, suitable to test the trial's hypothesis, and to meet the objec</w:t>
      </w:r>
      <w:r>
        <w:t xml:space="preserve">tives of the trial  </w:t>
      </w:r>
    </w:p>
    <w:p w14:paraId="1940C6C8" w14:textId="77777777" w:rsidR="006525D4" w:rsidRDefault="0092539F">
      <w:pPr>
        <w:numPr>
          <w:ilvl w:val="0"/>
          <w:numId w:val="4"/>
        </w:numPr>
        <w:ind w:hanging="360"/>
      </w:pPr>
      <w:r>
        <w:t xml:space="preserve">Direction of protocol implementation, including site identification and communication, attending investigators’ meetings, communication with sites including IRBs, and interaction with study teams </w:t>
      </w:r>
    </w:p>
    <w:p w14:paraId="6516AB10" w14:textId="77777777" w:rsidR="006525D4" w:rsidRDefault="0092539F">
      <w:pPr>
        <w:numPr>
          <w:ilvl w:val="0"/>
          <w:numId w:val="4"/>
        </w:numPr>
        <w:ind w:hanging="360"/>
      </w:pPr>
      <w:r>
        <w:t>Design of clinical trials, elaboration</w:t>
      </w:r>
      <w:r>
        <w:t xml:space="preserve"> of essential documents, implementation and conduct of clinical trials, site monitoring, safety, clinical support of regulatory interaction, study reporting to maximize the potential for regulatory approval and commercial success </w:t>
      </w:r>
    </w:p>
    <w:p w14:paraId="31AD7ECC" w14:textId="77777777" w:rsidR="006525D4" w:rsidRDefault="0092539F">
      <w:pPr>
        <w:numPr>
          <w:ilvl w:val="0"/>
          <w:numId w:val="4"/>
        </w:numPr>
        <w:ind w:hanging="360"/>
      </w:pPr>
      <w:r>
        <w:t>Identification and liaiso</w:t>
      </w:r>
      <w:r>
        <w:t xml:space="preserve">n with KOLs regarding program strategy and scientific advice </w:t>
      </w:r>
    </w:p>
    <w:p w14:paraId="67E626DB" w14:textId="77777777" w:rsidR="006525D4" w:rsidRDefault="0092539F">
      <w:pPr>
        <w:numPr>
          <w:ilvl w:val="0"/>
          <w:numId w:val="4"/>
        </w:numPr>
        <w:ind w:hanging="360"/>
      </w:pPr>
      <w:r>
        <w:t xml:space="preserve">Primary developer of clinical/scientific content for communications with regulatory agencies and IRBs/ethics boards. </w:t>
      </w:r>
    </w:p>
    <w:p w14:paraId="036D9C18" w14:textId="77777777" w:rsidR="006525D4" w:rsidRDefault="0092539F">
      <w:pPr>
        <w:numPr>
          <w:ilvl w:val="0"/>
          <w:numId w:val="4"/>
        </w:numPr>
        <w:ind w:hanging="360"/>
      </w:pPr>
      <w:r>
        <w:t xml:space="preserve">Information resource to the clients </w:t>
      </w:r>
      <w:proofErr w:type="gramStart"/>
      <w:r>
        <w:t>with regard to</w:t>
      </w:r>
      <w:proofErr w:type="gramEnd"/>
      <w:r>
        <w:t xml:space="preserve"> the science of the field,</w:t>
      </w:r>
      <w:r>
        <w:t xml:space="preserve"> the competitive landscape in research, and the current state of treatment in areas of unmet medical need. </w:t>
      </w:r>
    </w:p>
    <w:p w14:paraId="1F09F3DA" w14:textId="77777777" w:rsidR="006525D4" w:rsidRDefault="0092539F">
      <w:pPr>
        <w:numPr>
          <w:ilvl w:val="0"/>
          <w:numId w:val="4"/>
        </w:numPr>
        <w:spacing w:after="4" w:line="256" w:lineRule="auto"/>
        <w:ind w:hanging="360"/>
      </w:pPr>
      <w:r>
        <w:t xml:space="preserve">Development or providing guidance regarding development of scientific/medical portions of clinical study reports, safety reports, and regulatory submissions.  </w:t>
      </w:r>
    </w:p>
    <w:p w14:paraId="5BDCAF56" w14:textId="77777777" w:rsidR="006525D4" w:rsidRDefault="0092539F">
      <w:pPr>
        <w:numPr>
          <w:ilvl w:val="0"/>
          <w:numId w:val="4"/>
        </w:numPr>
        <w:ind w:hanging="360"/>
      </w:pPr>
      <w:r>
        <w:t>Review and support company and clinical initiatives to improve the quality and content of all cl</w:t>
      </w:r>
      <w:r>
        <w:t xml:space="preserve">inical programs as well as the cross functional/organization processes designed to effectively deliver our R&amp;D portfolio. </w:t>
      </w:r>
    </w:p>
    <w:p w14:paraId="3C3F5879" w14:textId="77777777" w:rsidR="006525D4" w:rsidRDefault="0092539F">
      <w:pPr>
        <w:numPr>
          <w:ilvl w:val="0"/>
          <w:numId w:val="4"/>
        </w:numPr>
        <w:ind w:hanging="360"/>
      </w:pPr>
      <w:r>
        <w:t xml:space="preserve">Overseeing, mentoring and providing leadership to the team involved in clinical trial execution </w:t>
      </w:r>
    </w:p>
    <w:p w14:paraId="6531F8D0" w14:textId="77777777" w:rsidR="006525D4" w:rsidRDefault="0092539F">
      <w:pPr>
        <w:ind w:left="730"/>
      </w:pPr>
      <w:r>
        <w:t>Provide medical input into annual IB</w:t>
      </w:r>
      <w:r>
        <w:t xml:space="preserve"> updates </w:t>
      </w:r>
    </w:p>
    <w:p w14:paraId="4923421E" w14:textId="77777777" w:rsidR="006525D4" w:rsidRDefault="0092539F">
      <w:pPr>
        <w:spacing w:after="0" w:line="259" w:lineRule="auto"/>
      </w:pPr>
      <w:r>
        <w:rPr>
          <w:rFonts w:ascii="Times New Roman" w:eastAsia="Times New Roman" w:hAnsi="Times New Roman" w:cs="Times New Roman"/>
          <w:b/>
        </w:rPr>
        <w:lastRenderedPageBreak/>
        <w:t xml:space="preserve"> </w:t>
      </w:r>
    </w:p>
    <w:p w14:paraId="68AC4AB8" w14:textId="77777777" w:rsidR="006525D4" w:rsidRDefault="0092539F">
      <w:pPr>
        <w:spacing w:after="0" w:line="259" w:lineRule="auto"/>
      </w:pPr>
      <w:r>
        <w:rPr>
          <w:rFonts w:ascii="Times New Roman" w:eastAsia="Times New Roman" w:hAnsi="Times New Roman" w:cs="Times New Roman"/>
          <w:b/>
        </w:rPr>
        <w:t xml:space="preserve"> </w:t>
      </w:r>
    </w:p>
    <w:p w14:paraId="34BB5C2C" w14:textId="77777777" w:rsidR="006525D4" w:rsidRDefault="0092539F">
      <w:pPr>
        <w:spacing w:after="0" w:line="259" w:lineRule="auto"/>
      </w:pPr>
      <w:r>
        <w:t xml:space="preserve"> </w:t>
      </w:r>
    </w:p>
    <w:p w14:paraId="12CBC9F8" w14:textId="77777777" w:rsidR="006525D4" w:rsidRDefault="0092539F">
      <w:pPr>
        <w:spacing w:after="10"/>
        <w:ind w:left="-5"/>
      </w:pPr>
      <w:r>
        <w:rPr>
          <w:rFonts w:ascii="Times New Roman" w:eastAsia="Times New Roman" w:hAnsi="Times New Roman" w:cs="Times New Roman"/>
          <w:b/>
        </w:rPr>
        <w:t xml:space="preserve">Publications and Presentations </w:t>
      </w:r>
    </w:p>
    <w:p w14:paraId="2F0FFB99" w14:textId="77777777" w:rsidR="006525D4" w:rsidRDefault="0092539F">
      <w:pPr>
        <w:spacing w:after="0" w:line="259" w:lineRule="auto"/>
      </w:pPr>
      <w:r>
        <w:t xml:space="preserve"> </w:t>
      </w:r>
    </w:p>
    <w:p w14:paraId="1333E185" w14:textId="77777777" w:rsidR="006525D4" w:rsidRDefault="0092539F">
      <w:pPr>
        <w:ind w:left="-5"/>
      </w:pPr>
      <w:proofErr w:type="spellStart"/>
      <w:r>
        <w:t>Sangro</w:t>
      </w:r>
      <w:proofErr w:type="spellEnd"/>
      <w:r>
        <w:t xml:space="preserve"> B, </w:t>
      </w:r>
      <w:proofErr w:type="spellStart"/>
      <w:r>
        <w:t>Melero</w:t>
      </w:r>
      <w:proofErr w:type="spellEnd"/>
      <w:r>
        <w:t xml:space="preserve"> I, Wadhawan S,†, Finn RS, </w:t>
      </w:r>
      <w:proofErr w:type="spellStart"/>
      <w:r>
        <w:t>Abou</w:t>
      </w:r>
      <w:proofErr w:type="spellEnd"/>
      <w:r>
        <w:t xml:space="preserve">-Alfa GK, Cheng AL, </w:t>
      </w:r>
      <w:proofErr w:type="spellStart"/>
      <w:r>
        <w:t>Yau</w:t>
      </w:r>
      <w:proofErr w:type="spellEnd"/>
      <w:r>
        <w:t xml:space="preserve"> T, </w:t>
      </w:r>
      <w:proofErr w:type="spellStart"/>
      <w:r>
        <w:t>Furuse</w:t>
      </w:r>
      <w:proofErr w:type="spellEnd"/>
      <w:r>
        <w:t xml:space="preserve"> J, Park JW, Boyd Z, Tang H, Shen Y, Tschaika M, Neely J, El-</w:t>
      </w:r>
      <w:proofErr w:type="spellStart"/>
      <w:r>
        <w:t>Khoueiry</w:t>
      </w:r>
      <w:proofErr w:type="spellEnd"/>
      <w:r>
        <w:t xml:space="preserve"> A. “Association of inflammatory biomarkers with clinical</w:t>
      </w:r>
      <w:r>
        <w:t xml:space="preserve"> outcomes in nivolumab-treated patients with advanced hepatocellular carcinoma”. Published in Journal of Hepatology, 2020, </w:t>
      </w:r>
      <w:proofErr w:type="spellStart"/>
      <w:r>
        <w:t>doi</w:t>
      </w:r>
      <w:proofErr w:type="spellEnd"/>
      <w:r>
        <w:t xml:space="preserve">: https://doi.org/10.1016/j.jhep.2020.07.026. </w:t>
      </w:r>
    </w:p>
    <w:p w14:paraId="485F62FD" w14:textId="77777777" w:rsidR="006525D4" w:rsidRDefault="0092539F">
      <w:pPr>
        <w:spacing w:after="0" w:line="259" w:lineRule="auto"/>
      </w:pPr>
      <w:r>
        <w:t xml:space="preserve"> </w:t>
      </w:r>
    </w:p>
    <w:p w14:paraId="0E655C2E" w14:textId="77777777" w:rsidR="006525D4" w:rsidRDefault="0092539F">
      <w:pPr>
        <w:ind w:left="-5"/>
      </w:pPr>
      <w:proofErr w:type="spellStart"/>
      <w:r>
        <w:t>Sangro</w:t>
      </w:r>
      <w:proofErr w:type="spellEnd"/>
      <w:r>
        <w:t xml:space="preserve"> B, He AR, </w:t>
      </w:r>
      <w:proofErr w:type="spellStart"/>
      <w:r>
        <w:t>Yau</w:t>
      </w:r>
      <w:proofErr w:type="spellEnd"/>
      <w:r>
        <w:t xml:space="preserve"> T, Hsu C, Kang Y-K, Kim T-Y, Santoro A, </w:t>
      </w:r>
      <w:proofErr w:type="spellStart"/>
      <w:r>
        <w:t>Melero</w:t>
      </w:r>
      <w:proofErr w:type="spellEnd"/>
      <w:r>
        <w:t xml:space="preserve"> I, Kudo M, </w:t>
      </w:r>
    </w:p>
    <w:p w14:paraId="618E0323" w14:textId="77777777" w:rsidR="006525D4" w:rsidRDefault="0092539F">
      <w:pPr>
        <w:ind w:left="-5"/>
      </w:pPr>
      <w:r>
        <w:t>H</w:t>
      </w:r>
      <w:r>
        <w:t xml:space="preserve">ou MM, </w:t>
      </w:r>
      <w:proofErr w:type="spellStart"/>
      <w:r>
        <w:t>Matilla</w:t>
      </w:r>
      <w:proofErr w:type="spellEnd"/>
      <w:r>
        <w:t xml:space="preserve"> A, </w:t>
      </w:r>
      <w:proofErr w:type="spellStart"/>
      <w:r>
        <w:t>Tovoli</w:t>
      </w:r>
      <w:proofErr w:type="spellEnd"/>
      <w:r>
        <w:t xml:space="preserve"> F, Knox JJ, El-</w:t>
      </w:r>
      <w:proofErr w:type="spellStart"/>
      <w:r>
        <w:t>Rayes</w:t>
      </w:r>
      <w:proofErr w:type="spellEnd"/>
      <w:r>
        <w:t xml:space="preserve"> B, Acosta-Rivera M, Neely J, Shen Y, Tschaika M,</w:t>
      </w:r>
      <w:r>
        <w:rPr>
          <w:vertAlign w:val="superscript"/>
        </w:rPr>
        <w:t xml:space="preserve"> </w:t>
      </w:r>
      <w:r>
        <w:t>El-</w:t>
      </w:r>
      <w:proofErr w:type="spellStart"/>
      <w:r>
        <w:t>Khoueiry</w:t>
      </w:r>
      <w:proofErr w:type="spellEnd"/>
      <w:r>
        <w:t xml:space="preserve"> A. „Nivolumab + ipilimumab combination therapy in patients with advanced hepatocellular carcinoma: subgroup analyses from </w:t>
      </w:r>
      <w:proofErr w:type="spellStart"/>
      <w:r>
        <w:t>CheckMate</w:t>
      </w:r>
      <w:proofErr w:type="spellEnd"/>
      <w:r>
        <w:t xml:space="preserve"> 040” </w:t>
      </w:r>
    </w:p>
    <w:p w14:paraId="201B38EC" w14:textId="77777777" w:rsidR="006525D4" w:rsidRDefault="0092539F">
      <w:pPr>
        <w:ind w:left="-5"/>
      </w:pPr>
      <w:r>
        <w:t>(EASL, 2020</w:t>
      </w:r>
      <w:r>
        <w:t xml:space="preserve">) </w:t>
      </w:r>
    </w:p>
    <w:p w14:paraId="4F637C17" w14:textId="77777777" w:rsidR="006525D4" w:rsidRDefault="0092539F">
      <w:pPr>
        <w:spacing w:after="0" w:line="259" w:lineRule="auto"/>
      </w:pPr>
      <w:r>
        <w:t xml:space="preserve"> </w:t>
      </w:r>
    </w:p>
    <w:p w14:paraId="369C6DB3" w14:textId="77777777" w:rsidR="006525D4" w:rsidRDefault="0092539F">
      <w:pPr>
        <w:ind w:left="-5"/>
      </w:pPr>
      <w:r>
        <w:t xml:space="preserve">Julien K, Leung HT, Fuertes C, Mori M, Wang M-J, Teo J, Weiss L, Hamilton S, </w:t>
      </w:r>
    </w:p>
    <w:p w14:paraId="2A2942B9" w14:textId="77777777" w:rsidR="006525D4" w:rsidRDefault="0092539F">
      <w:pPr>
        <w:ind w:left="-5"/>
      </w:pPr>
      <w:proofErr w:type="spellStart"/>
      <w:r>
        <w:t>DiFebo</w:t>
      </w:r>
      <w:proofErr w:type="spellEnd"/>
      <w:r>
        <w:t xml:space="preserve">, Noh YJ, Galway A, Koh J, </w:t>
      </w:r>
      <w:proofErr w:type="spellStart"/>
      <w:r>
        <w:t>Brutcher</w:t>
      </w:r>
      <w:proofErr w:type="spellEnd"/>
      <w:r>
        <w:t xml:space="preserve"> E, Zhao H, Shen Y, Tschaika M, To Y-Y. </w:t>
      </w:r>
    </w:p>
    <w:p w14:paraId="0BF16CC1" w14:textId="77777777" w:rsidR="006525D4" w:rsidRDefault="0092539F">
      <w:pPr>
        <w:ind w:left="-5"/>
      </w:pPr>
      <w:r>
        <w:t xml:space="preserve">“Nivolumab in Advanced Hepatocellular Carcinoma: Safety Profile and Select </w:t>
      </w:r>
    </w:p>
    <w:p w14:paraId="47E5EEC5" w14:textId="77777777" w:rsidR="006525D4" w:rsidRDefault="0092539F">
      <w:pPr>
        <w:ind w:left="-5"/>
      </w:pPr>
      <w:r>
        <w:t>Treatment-Relat</w:t>
      </w:r>
      <w:r>
        <w:t xml:space="preserve">ed Adverse Events </w:t>
      </w:r>
      <w:proofErr w:type="gramStart"/>
      <w:r>
        <w:t>From</w:t>
      </w:r>
      <w:proofErr w:type="gramEnd"/>
      <w:r>
        <w:t xml:space="preserve"> the </w:t>
      </w:r>
      <w:proofErr w:type="spellStart"/>
      <w:r>
        <w:t>CheckMate</w:t>
      </w:r>
      <w:proofErr w:type="spellEnd"/>
      <w:r>
        <w:t xml:space="preserve"> 040 Study.”  Published in The Oncologist, 25:1-9, 2020 </w:t>
      </w:r>
    </w:p>
    <w:p w14:paraId="5B05E06B" w14:textId="77777777" w:rsidR="006525D4" w:rsidRDefault="0092539F">
      <w:pPr>
        <w:spacing w:after="0" w:line="259" w:lineRule="auto"/>
      </w:pPr>
      <w:r>
        <w:t xml:space="preserve"> </w:t>
      </w:r>
    </w:p>
    <w:p w14:paraId="0B7F5572" w14:textId="77777777" w:rsidR="006525D4" w:rsidRDefault="0092539F">
      <w:pPr>
        <w:ind w:left="-5"/>
      </w:pPr>
      <w:proofErr w:type="spellStart"/>
      <w:r>
        <w:t>Edeline</w:t>
      </w:r>
      <w:proofErr w:type="spellEnd"/>
      <w:r>
        <w:t xml:space="preserve"> J, </w:t>
      </w:r>
      <w:proofErr w:type="spellStart"/>
      <w:r>
        <w:t>Yau</w:t>
      </w:r>
      <w:proofErr w:type="spellEnd"/>
      <w:r>
        <w:t xml:space="preserve"> T, Park J-W, Kudo M, Han K-H, Mathurin P, Merle P, Finn RS, Müller T, </w:t>
      </w:r>
    </w:p>
    <w:p w14:paraId="2EFDB175" w14:textId="77777777" w:rsidR="006525D4" w:rsidRDefault="0092539F">
      <w:pPr>
        <w:ind w:left="-5"/>
      </w:pPr>
      <w:r>
        <w:t xml:space="preserve">Taylor F, Greenwood M, </w:t>
      </w:r>
      <w:proofErr w:type="spellStart"/>
      <w:r>
        <w:t>Begic</w:t>
      </w:r>
      <w:proofErr w:type="spellEnd"/>
      <w:r>
        <w:t xml:space="preserve"> D, Tschaika M, Yip C, </w:t>
      </w:r>
      <w:proofErr w:type="spellStart"/>
      <w:r>
        <w:t>Pranschke</w:t>
      </w:r>
      <w:proofErr w:type="spellEnd"/>
      <w:r>
        <w:t xml:space="preserve"> E, Cocks K, Th</w:t>
      </w:r>
      <w:r>
        <w:t xml:space="preserve">ompson </w:t>
      </w:r>
    </w:p>
    <w:p w14:paraId="558DB470" w14:textId="77777777" w:rsidR="006525D4" w:rsidRDefault="0092539F">
      <w:pPr>
        <w:ind w:left="-5"/>
      </w:pPr>
      <w:r>
        <w:t xml:space="preserve">G, Blum SI, Wisniewski T, </w:t>
      </w:r>
      <w:proofErr w:type="spellStart"/>
      <w:r>
        <w:t>Sangro</w:t>
      </w:r>
      <w:proofErr w:type="spellEnd"/>
      <w:r>
        <w:t xml:space="preserve"> B. “</w:t>
      </w:r>
      <w:proofErr w:type="spellStart"/>
      <w:r>
        <w:t>CheckMate</w:t>
      </w:r>
      <w:proofErr w:type="spellEnd"/>
      <w:r>
        <w:t xml:space="preserve"> 459: Health Related Quality of Life </w:t>
      </w:r>
    </w:p>
    <w:p w14:paraId="38500BD9" w14:textId="77777777" w:rsidR="006525D4" w:rsidRDefault="0092539F">
      <w:pPr>
        <w:ind w:left="-5"/>
      </w:pPr>
      <w:r>
        <w:t>(</w:t>
      </w:r>
      <w:proofErr w:type="spellStart"/>
      <w:r>
        <w:t>HRQoL</w:t>
      </w:r>
      <w:proofErr w:type="spellEnd"/>
      <w:r>
        <w:t xml:space="preserve">) in a Randomized, Multi-Center Phase 3 Study of Nivolumab (NIVO) vs </w:t>
      </w:r>
    </w:p>
    <w:p w14:paraId="71E35188" w14:textId="77777777" w:rsidR="006525D4" w:rsidRDefault="0092539F">
      <w:pPr>
        <w:ind w:left="-5"/>
      </w:pPr>
      <w:r>
        <w:t>Sorafenib (SOR) as First-</w:t>
      </w:r>
      <w:r>
        <w:t xml:space="preserve">Line (1L) Treatment in Patients (pts) With Advanced </w:t>
      </w:r>
    </w:p>
    <w:p w14:paraId="38BBB61C" w14:textId="77777777" w:rsidR="006525D4" w:rsidRDefault="0092539F">
      <w:pPr>
        <w:ind w:left="-5"/>
      </w:pPr>
      <w:r>
        <w:t>Hepatocellular Carcinoma (</w:t>
      </w:r>
      <w:proofErr w:type="spellStart"/>
      <w:r>
        <w:t>aHCC</w:t>
      </w:r>
      <w:proofErr w:type="spellEnd"/>
      <w:r>
        <w:t xml:space="preserve">)”. Published in Journal of Clinical Oncology, </w:t>
      </w:r>
    </w:p>
    <w:p w14:paraId="144612A3" w14:textId="77777777" w:rsidR="006525D4" w:rsidRDefault="0092539F">
      <w:pPr>
        <w:ind w:left="-5"/>
      </w:pPr>
      <w:r>
        <w:t xml:space="preserve">38(4_suppl):483-483, 2020 </w:t>
      </w:r>
    </w:p>
    <w:p w14:paraId="5F45AF1C" w14:textId="77777777" w:rsidR="006525D4" w:rsidRDefault="0092539F">
      <w:pPr>
        <w:spacing w:after="0" w:line="259" w:lineRule="auto"/>
      </w:pPr>
      <w:r>
        <w:t xml:space="preserve"> </w:t>
      </w:r>
    </w:p>
    <w:p w14:paraId="0F5BB258" w14:textId="77777777" w:rsidR="006525D4" w:rsidRDefault="0092539F">
      <w:pPr>
        <w:ind w:left="-5"/>
      </w:pPr>
      <w:proofErr w:type="spellStart"/>
      <w:r>
        <w:t>Sangro</w:t>
      </w:r>
      <w:proofErr w:type="spellEnd"/>
      <w:r>
        <w:t xml:space="preserve"> B, Hsu C, Kang Y-K, Kim T-Y, El-</w:t>
      </w:r>
      <w:proofErr w:type="spellStart"/>
      <w:r>
        <w:t>Khoueiry</w:t>
      </w:r>
      <w:proofErr w:type="spellEnd"/>
      <w:r>
        <w:t xml:space="preserve"> AB, Santoro A, </w:t>
      </w:r>
      <w:proofErr w:type="spellStart"/>
      <w:r>
        <w:t>Melero</w:t>
      </w:r>
      <w:proofErr w:type="spellEnd"/>
      <w:r>
        <w:t xml:space="preserve"> I, Kudo M, </w:t>
      </w:r>
    </w:p>
    <w:p w14:paraId="4BD5A665" w14:textId="77777777" w:rsidR="006525D4" w:rsidRDefault="0092539F">
      <w:pPr>
        <w:ind w:left="-5"/>
      </w:pPr>
      <w:r>
        <w:t xml:space="preserve">Hou M-M, </w:t>
      </w:r>
      <w:proofErr w:type="spellStart"/>
      <w:r>
        <w:t>Matil</w:t>
      </w:r>
      <w:r>
        <w:t>la</w:t>
      </w:r>
      <w:proofErr w:type="spellEnd"/>
      <w:r>
        <w:t xml:space="preserve"> A, </w:t>
      </w:r>
      <w:proofErr w:type="spellStart"/>
      <w:r>
        <w:t>Tovoli</w:t>
      </w:r>
      <w:proofErr w:type="spellEnd"/>
      <w:r>
        <w:t xml:space="preserve"> F, Knox JJ, He R, El-</w:t>
      </w:r>
      <w:proofErr w:type="spellStart"/>
      <w:r>
        <w:t>Rayes</w:t>
      </w:r>
      <w:proofErr w:type="spellEnd"/>
      <w:r>
        <w:t xml:space="preserve"> B, Acosta-Rivera M, Lim H-Y, Neely J, Shen Y, Wisniewski T, Tschaika M, </w:t>
      </w:r>
      <w:proofErr w:type="spellStart"/>
      <w:r>
        <w:t>Yau</w:t>
      </w:r>
      <w:proofErr w:type="spellEnd"/>
      <w:r>
        <w:t xml:space="preserve"> T. “</w:t>
      </w:r>
      <w:proofErr w:type="spellStart"/>
      <w:r>
        <w:t>CheckMate</w:t>
      </w:r>
      <w:proofErr w:type="spellEnd"/>
      <w:r>
        <w:t xml:space="preserve"> 040: Efficacy, Hepatic </w:t>
      </w:r>
    </w:p>
    <w:p w14:paraId="5E5D5505" w14:textId="77777777" w:rsidR="006525D4" w:rsidRDefault="0092539F">
      <w:pPr>
        <w:ind w:left="-5"/>
      </w:pPr>
      <w:r>
        <w:t xml:space="preserve">Safety, and Biomarkers of Nivolumab + Ipilimumab Combination Therapy in Patients </w:t>
      </w:r>
      <w:proofErr w:type="gramStart"/>
      <w:r>
        <w:t>With</w:t>
      </w:r>
      <w:proofErr w:type="gramEnd"/>
      <w:r>
        <w:t xml:space="preserve"> Advanced Hepatoc</w:t>
      </w:r>
      <w:r>
        <w:t xml:space="preserve">ellular Carcinoma” (2020: In Press) </w:t>
      </w:r>
    </w:p>
    <w:p w14:paraId="3D9382F9" w14:textId="77777777" w:rsidR="006525D4" w:rsidRDefault="0092539F">
      <w:pPr>
        <w:spacing w:after="0" w:line="259" w:lineRule="auto"/>
      </w:pPr>
      <w:r>
        <w:t xml:space="preserve"> </w:t>
      </w:r>
    </w:p>
    <w:p w14:paraId="5F146259" w14:textId="77777777" w:rsidR="006525D4" w:rsidRDefault="0092539F">
      <w:pPr>
        <w:ind w:left="-5"/>
      </w:pPr>
      <w:r>
        <w:t xml:space="preserve">He R, </w:t>
      </w:r>
      <w:proofErr w:type="spellStart"/>
      <w:r>
        <w:t>Yau</w:t>
      </w:r>
      <w:proofErr w:type="spellEnd"/>
      <w:r>
        <w:t xml:space="preserve"> T, Hsu C, Kang Y-K, Kim T-Y, Santoro A, </w:t>
      </w:r>
      <w:proofErr w:type="spellStart"/>
      <w:r>
        <w:t>Sangro</w:t>
      </w:r>
      <w:proofErr w:type="spellEnd"/>
      <w:r>
        <w:t xml:space="preserve"> B, </w:t>
      </w:r>
      <w:proofErr w:type="spellStart"/>
      <w:r>
        <w:t>Melero</w:t>
      </w:r>
      <w:proofErr w:type="spellEnd"/>
      <w:r>
        <w:t xml:space="preserve"> I, Kudo M, Hou </w:t>
      </w:r>
    </w:p>
    <w:p w14:paraId="2C0DCCA5" w14:textId="77777777" w:rsidR="006525D4" w:rsidRDefault="0092539F">
      <w:pPr>
        <w:ind w:left="-5"/>
      </w:pPr>
      <w:r>
        <w:t xml:space="preserve">M-M, </w:t>
      </w:r>
      <w:proofErr w:type="spellStart"/>
      <w:r>
        <w:t>Matilla</w:t>
      </w:r>
      <w:proofErr w:type="spellEnd"/>
      <w:r>
        <w:t xml:space="preserve"> A, </w:t>
      </w:r>
      <w:proofErr w:type="spellStart"/>
      <w:r>
        <w:t>Tovoli</w:t>
      </w:r>
      <w:proofErr w:type="spellEnd"/>
      <w:r>
        <w:t xml:space="preserve"> F, Knox J, El-</w:t>
      </w:r>
      <w:proofErr w:type="spellStart"/>
      <w:r>
        <w:t>Rayes</w:t>
      </w:r>
      <w:proofErr w:type="spellEnd"/>
      <w:r>
        <w:t xml:space="preserve"> BF, Acosta-Rivera M, Neely J, Shen Y, Tschaika M, El-</w:t>
      </w:r>
      <w:proofErr w:type="spellStart"/>
      <w:r>
        <w:t>Khoueiry</w:t>
      </w:r>
      <w:proofErr w:type="spellEnd"/>
      <w:r>
        <w:t xml:space="preserve"> AB. “Nivolumab (NIVO) + Ipili</w:t>
      </w:r>
      <w:r>
        <w:t xml:space="preserve">mumab (IPI) Combination </w:t>
      </w:r>
    </w:p>
    <w:p w14:paraId="2870A764" w14:textId="77777777" w:rsidR="006525D4" w:rsidRDefault="0092539F">
      <w:pPr>
        <w:ind w:left="-5"/>
      </w:pPr>
      <w:r>
        <w:t>Therapy in Patients (pts) With Advanced Hepatocellular Carcinoma (</w:t>
      </w:r>
      <w:proofErr w:type="spellStart"/>
      <w:r>
        <w:t>aHCC</w:t>
      </w:r>
      <w:proofErr w:type="spellEnd"/>
      <w:r>
        <w:t xml:space="preserve">): Subgroup </w:t>
      </w:r>
    </w:p>
    <w:p w14:paraId="04D26BD1" w14:textId="77777777" w:rsidR="006525D4" w:rsidRDefault="0092539F">
      <w:pPr>
        <w:ind w:left="-5"/>
      </w:pPr>
      <w:r>
        <w:lastRenderedPageBreak/>
        <w:t xml:space="preserve">Analyses </w:t>
      </w:r>
      <w:proofErr w:type="gramStart"/>
      <w:r>
        <w:t>From</w:t>
      </w:r>
      <w:proofErr w:type="gramEnd"/>
      <w:r>
        <w:t xml:space="preserve"> </w:t>
      </w:r>
      <w:proofErr w:type="spellStart"/>
      <w:r>
        <w:t>CheckMate</w:t>
      </w:r>
      <w:proofErr w:type="spellEnd"/>
      <w:r>
        <w:t xml:space="preserve"> 040”, published in Journal of Clinical Oncology, </w:t>
      </w:r>
    </w:p>
    <w:p w14:paraId="177EE527" w14:textId="77777777" w:rsidR="006525D4" w:rsidRDefault="0092539F">
      <w:pPr>
        <w:ind w:left="-5"/>
      </w:pPr>
      <w:r>
        <w:t xml:space="preserve">38(4_suppl):512-512, 2020 </w:t>
      </w:r>
    </w:p>
    <w:p w14:paraId="7A29D3CB" w14:textId="77777777" w:rsidR="006525D4" w:rsidRDefault="0092539F">
      <w:pPr>
        <w:spacing w:after="0" w:line="259" w:lineRule="auto"/>
      </w:pPr>
      <w:r>
        <w:t xml:space="preserve"> </w:t>
      </w:r>
    </w:p>
    <w:p w14:paraId="31AF0FA7" w14:textId="77777777" w:rsidR="006525D4" w:rsidRDefault="0092539F">
      <w:pPr>
        <w:ind w:left="-5"/>
      </w:pPr>
      <w:proofErr w:type="spellStart"/>
      <w:r>
        <w:t>Yau</w:t>
      </w:r>
      <w:proofErr w:type="spellEnd"/>
      <w:r>
        <w:t xml:space="preserve"> T, </w:t>
      </w:r>
      <w:proofErr w:type="spellStart"/>
      <w:r>
        <w:t>Zagonel</w:t>
      </w:r>
      <w:proofErr w:type="spellEnd"/>
      <w:r>
        <w:t xml:space="preserve"> V, Santoro A, Acosta-Rivera M,</w:t>
      </w:r>
      <w:r>
        <w:t xml:space="preserve"> Choo SP, </w:t>
      </w:r>
      <w:proofErr w:type="spellStart"/>
      <w:r>
        <w:t>Matilla</w:t>
      </w:r>
      <w:proofErr w:type="spellEnd"/>
      <w:r>
        <w:t xml:space="preserve"> A, He AR, </w:t>
      </w:r>
      <w:proofErr w:type="spellStart"/>
      <w:r>
        <w:t>Gracian</w:t>
      </w:r>
      <w:proofErr w:type="spellEnd"/>
      <w:r>
        <w:t xml:space="preserve"> </w:t>
      </w:r>
    </w:p>
    <w:p w14:paraId="23F84BB7" w14:textId="77777777" w:rsidR="006525D4" w:rsidRDefault="0092539F">
      <w:pPr>
        <w:ind w:left="-5"/>
      </w:pPr>
      <w:r>
        <w:t>AC, El-</w:t>
      </w:r>
      <w:proofErr w:type="spellStart"/>
      <w:r>
        <w:t>Khoueiry</w:t>
      </w:r>
      <w:proofErr w:type="spellEnd"/>
      <w:r>
        <w:t xml:space="preserve"> AB, </w:t>
      </w:r>
      <w:proofErr w:type="spellStart"/>
      <w:r>
        <w:t>Sangro</w:t>
      </w:r>
      <w:proofErr w:type="spellEnd"/>
      <w:r>
        <w:t xml:space="preserve"> B, </w:t>
      </w:r>
      <w:proofErr w:type="spellStart"/>
      <w:r>
        <w:t>Eldawy</w:t>
      </w:r>
      <w:proofErr w:type="spellEnd"/>
      <w:r>
        <w:t xml:space="preserve"> T, </w:t>
      </w:r>
      <w:proofErr w:type="spellStart"/>
      <w:r>
        <w:t>Bruix</w:t>
      </w:r>
      <w:proofErr w:type="spellEnd"/>
      <w:r>
        <w:t xml:space="preserve"> J, </w:t>
      </w:r>
      <w:proofErr w:type="spellStart"/>
      <w:r>
        <w:t>Frassineti</w:t>
      </w:r>
      <w:proofErr w:type="spellEnd"/>
      <w:r>
        <w:t xml:space="preserve"> G, Vaccaro GM, Tschaika </w:t>
      </w:r>
    </w:p>
    <w:p w14:paraId="077D815A" w14:textId="77777777" w:rsidR="006525D4" w:rsidRDefault="0092539F">
      <w:pPr>
        <w:ind w:left="-5"/>
      </w:pPr>
      <w:r>
        <w:t xml:space="preserve">M, </w:t>
      </w:r>
      <w:proofErr w:type="spellStart"/>
      <w:r>
        <w:t>Scheffold</w:t>
      </w:r>
      <w:proofErr w:type="spellEnd"/>
      <w:r>
        <w:t xml:space="preserve"> C, Shen Y, Neely J, </w:t>
      </w:r>
      <w:proofErr w:type="spellStart"/>
      <w:r>
        <w:t>Piscaglia</w:t>
      </w:r>
      <w:proofErr w:type="spellEnd"/>
      <w:r>
        <w:t xml:space="preserve"> F. “Nivolumab (NIVO) + Ipilimumab (IPI) + </w:t>
      </w:r>
    </w:p>
    <w:p w14:paraId="74D81350" w14:textId="77777777" w:rsidR="006525D4" w:rsidRDefault="0092539F">
      <w:pPr>
        <w:ind w:left="-5"/>
      </w:pPr>
      <w:proofErr w:type="spellStart"/>
      <w:r>
        <w:t>Cabozantinib</w:t>
      </w:r>
      <w:proofErr w:type="spellEnd"/>
      <w:r>
        <w:t xml:space="preserve"> (CABO) Combination Therapy in Patie</w:t>
      </w:r>
      <w:r>
        <w:t xml:space="preserve">nts (pts) With Advanced </w:t>
      </w:r>
    </w:p>
    <w:p w14:paraId="2069D80E" w14:textId="77777777" w:rsidR="006525D4" w:rsidRDefault="006525D4">
      <w:pPr>
        <w:sectPr w:rsidR="006525D4" w:rsidSect="0092539F">
          <w:headerReference w:type="even" r:id="rId11"/>
          <w:headerReference w:type="default" r:id="rId12"/>
          <w:headerReference w:type="first" r:id="rId13"/>
          <w:pgSz w:w="12240" w:h="15840"/>
          <w:pgMar w:top="1440" w:right="1440" w:bottom="1440" w:left="1440" w:header="1035" w:footer="720" w:gutter="0"/>
          <w:cols w:space="720"/>
          <w:docGrid w:linePitch="326"/>
        </w:sectPr>
      </w:pPr>
    </w:p>
    <w:p w14:paraId="17924B75" w14:textId="77777777" w:rsidR="006525D4" w:rsidRDefault="0092539F">
      <w:pPr>
        <w:ind w:left="-5"/>
      </w:pPr>
      <w:r>
        <w:lastRenderedPageBreak/>
        <w:t>Hepatocellular Carcinoma (</w:t>
      </w:r>
      <w:proofErr w:type="spellStart"/>
      <w:r>
        <w:t>aHCC</w:t>
      </w:r>
      <w:proofErr w:type="spellEnd"/>
      <w:r>
        <w:t xml:space="preserve">): Results </w:t>
      </w:r>
      <w:proofErr w:type="gramStart"/>
      <w:r>
        <w:t>From</w:t>
      </w:r>
      <w:proofErr w:type="gramEnd"/>
      <w:r>
        <w:t xml:space="preserve"> </w:t>
      </w:r>
      <w:proofErr w:type="spellStart"/>
      <w:r>
        <w:t>CheckMate</w:t>
      </w:r>
      <w:proofErr w:type="spellEnd"/>
      <w:r>
        <w:t xml:space="preserve"> 040”, published in Journal of Clinical Oncology, 38(4_suppl):478-478, 2020 </w:t>
      </w:r>
    </w:p>
    <w:p w14:paraId="62658E16" w14:textId="77777777" w:rsidR="006525D4" w:rsidRDefault="0092539F">
      <w:pPr>
        <w:spacing w:after="0" w:line="259" w:lineRule="auto"/>
      </w:pPr>
      <w:r>
        <w:t xml:space="preserve"> </w:t>
      </w:r>
    </w:p>
    <w:p w14:paraId="6D08BFE0" w14:textId="77777777" w:rsidR="006525D4" w:rsidRDefault="0092539F">
      <w:pPr>
        <w:ind w:left="-5"/>
      </w:pPr>
      <w:proofErr w:type="spellStart"/>
      <w:r>
        <w:t>Janjigian</w:t>
      </w:r>
      <w:proofErr w:type="spellEnd"/>
      <w:r>
        <w:t xml:space="preserve"> Y, </w:t>
      </w:r>
      <w:proofErr w:type="spellStart"/>
      <w:r>
        <w:t>Bendell</w:t>
      </w:r>
      <w:proofErr w:type="spellEnd"/>
      <w:r>
        <w:t xml:space="preserve"> J, Calvo E, Kim J, </w:t>
      </w:r>
      <w:proofErr w:type="spellStart"/>
      <w:r>
        <w:t>Ascierto</w:t>
      </w:r>
      <w:proofErr w:type="spellEnd"/>
      <w:r>
        <w:t xml:space="preserve"> P, Sharma P, Ott P, </w:t>
      </w:r>
      <w:proofErr w:type="spellStart"/>
      <w:r>
        <w:t>Peltola</w:t>
      </w:r>
      <w:proofErr w:type="spellEnd"/>
      <w:r>
        <w:t xml:space="preserve"> K, Jaeger D, </w:t>
      </w:r>
    </w:p>
    <w:p w14:paraId="03B5E512" w14:textId="77777777" w:rsidR="006525D4" w:rsidRDefault="0092539F">
      <w:pPr>
        <w:ind w:left="-5"/>
      </w:pPr>
      <w:r>
        <w:t xml:space="preserve">Evans J, de </w:t>
      </w:r>
      <w:proofErr w:type="spellStart"/>
      <w:r>
        <w:t>Braud</w:t>
      </w:r>
      <w:proofErr w:type="spellEnd"/>
      <w:r>
        <w:t xml:space="preserve"> F, Chau I, Harbison C, </w:t>
      </w:r>
      <w:proofErr w:type="spellStart"/>
      <w:r>
        <w:t>Dorange</w:t>
      </w:r>
      <w:proofErr w:type="spellEnd"/>
      <w:r>
        <w:t xml:space="preserve"> C, Tschaika M, Le D. “</w:t>
      </w:r>
      <w:proofErr w:type="spellStart"/>
      <w:r>
        <w:t>CheckMate</w:t>
      </w:r>
      <w:proofErr w:type="spellEnd"/>
      <w:r>
        <w:t>-</w:t>
      </w:r>
    </w:p>
    <w:p w14:paraId="74219E34" w14:textId="77777777" w:rsidR="006525D4" w:rsidRDefault="0092539F">
      <w:pPr>
        <w:ind w:left="-5"/>
      </w:pPr>
      <w:r>
        <w:t xml:space="preserve">032 Study: Efficacy and Safety of Nivolumab and Nivolumab Plus Ipilimumab in </w:t>
      </w:r>
    </w:p>
    <w:p w14:paraId="48BF39B6" w14:textId="77777777" w:rsidR="006525D4" w:rsidRDefault="0092539F">
      <w:pPr>
        <w:ind w:left="-5"/>
      </w:pPr>
      <w:r>
        <w:t>Patie</w:t>
      </w:r>
      <w:r>
        <w:t xml:space="preserve">nts with Metastatic Esophagogastric Cancer”, published in Journal of Clinical Oncology, 36(28):2836-2844, 2018 (Impact Factor: 24.008 in 2016) </w:t>
      </w:r>
    </w:p>
    <w:p w14:paraId="6B15C8AA" w14:textId="77777777" w:rsidR="006525D4" w:rsidRDefault="0092539F">
      <w:pPr>
        <w:spacing w:after="0" w:line="259" w:lineRule="auto"/>
      </w:pPr>
      <w:r>
        <w:t xml:space="preserve"> </w:t>
      </w:r>
    </w:p>
    <w:p w14:paraId="3DC021E3" w14:textId="77777777" w:rsidR="006525D4" w:rsidRDefault="0092539F">
      <w:pPr>
        <w:pStyle w:val="Heading2"/>
        <w:ind w:left="-5"/>
      </w:pPr>
      <w:r>
        <w:t>Govindan R</w:t>
      </w:r>
      <w:r>
        <w:rPr>
          <w:u w:color="000000"/>
        </w:rPr>
        <w:t xml:space="preserve">, </w:t>
      </w:r>
      <w:proofErr w:type="spellStart"/>
      <w:r>
        <w:t>Szczesna</w:t>
      </w:r>
      <w:proofErr w:type="spellEnd"/>
      <w:r>
        <w:t xml:space="preserve"> A</w:t>
      </w:r>
      <w:r>
        <w:rPr>
          <w:u w:color="000000"/>
        </w:rPr>
        <w:t xml:space="preserve">, </w:t>
      </w:r>
      <w:proofErr w:type="spellStart"/>
      <w:r>
        <w:t>Ahn</w:t>
      </w:r>
      <w:proofErr w:type="spellEnd"/>
      <w:r>
        <w:t xml:space="preserve"> MJ</w:t>
      </w:r>
      <w:r>
        <w:rPr>
          <w:u w:color="000000"/>
        </w:rPr>
        <w:t xml:space="preserve">, </w:t>
      </w:r>
      <w:r>
        <w:t>Schneider CP</w:t>
      </w:r>
      <w:r>
        <w:rPr>
          <w:u w:color="000000"/>
        </w:rPr>
        <w:t xml:space="preserve">, </w:t>
      </w:r>
      <w:r>
        <w:t xml:space="preserve">Gonzalez </w:t>
      </w:r>
      <w:proofErr w:type="spellStart"/>
      <w:r>
        <w:t>Mella</w:t>
      </w:r>
      <w:proofErr w:type="spellEnd"/>
      <w:r>
        <w:t xml:space="preserve"> PF</w:t>
      </w:r>
      <w:r>
        <w:rPr>
          <w:u w:color="000000"/>
        </w:rPr>
        <w:t xml:space="preserve">, </w:t>
      </w:r>
      <w:proofErr w:type="spellStart"/>
      <w:r>
        <w:t>Barlesi</w:t>
      </w:r>
      <w:proofErr w:type="spellEnd"/>
      <w:r>
        <w:t xml:space="preserve"> F</w:t>
      </w:r>
      <w:r>
        <w:rPr>
          <w:u w:color="000000"/>
        </w:rPr>
        <w:t xml:space="preserve">, </w:t>
      </w:r>
      <w:r>
        <w:t>Han B</w:t>
      </w:r>
      <w:r>
        <w:rPr>
          <w:u w:color="000000"/>
        </w:rPr>
        <w:t xml:space="preserve">, </w:t>
      </w:r>
      <w:proofErr w:type="spellStart"/>
      <w:r>
        <w:t>Ganea</w:t>
      </w:r>
      <w:proofErr w:type="spellEnd"/>
      <w:r>
        <w:t xml:space="preserve"> DE</w:t>
      </w:r>
      <w:r>
        <w:rPr>
          <w:u w:color="000000"/>
        </w:rPr>
        <w:t xml:space="preserve">, </w:t>
      </w:r>
      <w:r>
        <w:t>Von Pawel J</w:t>
      </w:r>
      <w:r>
        <w:rPr>
          <w:u w:color="000000"/>
        </w:rPr>
        <w:t xml:space="preserve">, </w:t>
      </w:r>
      <w:proofErr w:type="spellStart"/>
      <w:r>
        <w:t>Vlad</w:t>
      </w:r>
      <w:r>
        <w:t>imirov</w:t>
      </w:r>
      <w:proofErr w:type="spellEnd"/>
      <w:r>
        <w:t xml:space="preserve"> V</w:t>
      </w:r>
      <w:r>
        <w:rPr>
          <w:u w:color="000000"/>
        </w:rPr>
        <w:t xml:space="preserve">, </w:t>
      </w:r>
      <w:proofErr w:type="spellStart"/>
      <w:r>
        <w:t>Fadeeva</w:t>
      </w:r>
      <w:proofErr w:type="spellEnd"/>
      <w:r>
        <w:t xml:space="preserve"> N</w:t>
      </w:r>
      <w:r>
        <w:rPr>
          <w:u w:color="000000"/>
        </w:rPr>
        <w:t xml:space="preserve">, </w:t>
      </w:r>
      <w:r>
        <w:t>Lee KH</w:t>
      </w:r>
      <w:r>
        <w:rPr>
          <w:u w:color="000000"/>
        </w:rPr>
        <w:t xml:space="preserve">, </w:t>
      </w:r>
      <w:proofErr w:type="spellStart"/>
      <w:r>
        <w:t>Kurata</w:t>
      </w:r>
      <w:proofErr w:type="spellEnd"/>
      <w:r>
        <w:t xml:space="preserve"> T</w:t>
      </w:r>
      <w:r>
        <w:rPr>
          <w:u w:color="000000"/>
        </w:rPr>
        <w:t xml:space="preserve">, </w:t>
      </w:r>
      <w:r>
        <w:t>Zhang L</w:t>
      </w:r>
      <w:r>
        <w:rPr>
          <w:u w:color="000000"/>
        </w:rPr>
        <w:t xml:space="preserve">, </w:t>
      </w:r>
      <w:r>
        <w:t>Tamura</w:t>
      </w:r>
      <w:r>
        <w:rPr>
          <w:u w:color="000000"/>
        </w:rPr>
        <w:t xml:space="preserve"> </w:t>
      </w:r>
      <w:r>
        <w:t>T</w:t>
      </w:r>
      <w:r>
        <w:rPr>
          <w:u w:color="000000"/>
        </w:rPr>
        <w:t xml:space="preserve">, </w:t>
      </w:r>
      <w:r>
        <w:t>Postmus PE</w:t>
      </w:r>
      <w:r>
        <w:rPr>
          <w:u w:color="000000"/>
        </w:rPr>
        <w:t xml:space="preserve">, </w:t>
      </w:r>
      <w:r>
        <w:t>Jassem J</w:t>
      </w:r>
      <w:r>
        <w:rPr>
          <w:u w:color="000000"/>
        </w:rPr>
        <w:t xml:space="preserve">, </w:t>
      </w:r>
      <w:r>
        <w:t>O'Byrne K</w:t>
      </w:r>
      <w:r>
        <w:rPr>
          <w:u w:color="000000"/>
        </w:rPr>
        <w:t xml:space="preserve">, </w:t>
      </w:r>
      <w:proofErr w:type="spellStart"/>
      <w:r>
        <w:t>Kopit</w:t>
      </w:r>
      <w:proofErr w:type="spellEnd"/>
      <w:r>
        <w:t xml:space="preserve"> J</w:t>
      </w:r>
      <w:r>
        <w:rPr>
          <w:u w:color="000000"/>
        </w:rPr>
        <w:t xml:space="preserve">, </w:t>
      </w:r>
      <w:r>
        <w:t>Li M</w:t>
      </w:r>
      <w:r>
        <w:rPr>
          <w:u w:color="000000"/>
        </w:rPr>
        <w:t xml:space="preserve">, </w:t>
      </w:r>
      <w:r>
        <w:t>Tschaika M</w:t>
      </w:r>
      <w:r>
        <w:rPr>
          <w:u w:color="000000"/>
        </w:rPr>
        <w:t xml:space="preserve">, </w:t>
      </w:r>
      <w:r>
        <w:t>Reck M</w:t>
      </w:r>
      <w:r>
        <w:rPr>
          <w:u w:color="000000"/>
        </w:rPr>
        <w:t>.</w:t>
      </w:r>
      <w:r>
        <w:rPr>
          <w:rFonts w:ascii="Times New Roman" w:eastAsia="Times New Roman" w:hAnsi="Times New Roman" w:cs="Times New Roman"/>
          <w:b/>
          <w:u w:color="000000"/>
        </w:rPr>
        <w:t xml:space="preserve"> „P</w:t>
      </w:r>
      <w:r>
        <w:rPr>
          <w:u w:color="000000"/>
        </w:rPr>
        <w:t xml:space="preserve">hase III </w:t>
      </w:r>
    </w:p>
    <w:p w14:paraId="0EE0CC52" w14:textId="77777777" w:rsidR="006525D4" w:rsidRDefault="0092539F">
      <w:pPr>
        <w:ind w:left="-5"/>
      </w:pPr>
      <w:r>
        <w:t xml:space="preserve">Trial of Ipilimumab Combined </w:t>
      </w:r>
      <w:proofErr w:type="gramStart"/>
      <w:r>
        <w:t>With</w:t>
      </w:r>
      <w:proofErr w:type="gramEnd"/>
      <w:r>
        <w:t xml:space="preserve"> Paclitaxel and Carboplatin in Advanced Squamous </w:t>
      </w:r>
    </w:p>
    <w:p w14:paraId="610B2ADF" w14:textId="77777777" w:rsidR="006525D4" w:rsidRDefault="0092539F">
      <w:pPr>
        <w:ind w:left="-5"/>
      </w:pPr>
      <w:r>
        <w:t>Non-Small-Cell Lung Cancer," published in Journal of Clinical Oncology, 35(30):3449-</w:t>
      </w:r>
    </w:p>
    <w:p w14:paraId="047898FD" w14:textId="77777777" w:rsidR="006525D4" w:rsidRDefault="0092539F">
      <w:pPr>
        <w:ind w:left="-5"/>
      </w:pPr>
      <w:r>
        <w:t>3457, 2017 (Impact Factor: 24.008 in 2016)</w:t>
      </w:r>
      <w:r>
        <w:rPr>
          <w:rFonts w:ascii="Times New Roman" w:eastAsia="Times New Roman" w:hAnsi="Times New Roman" w:cs="Times New Roman"/>
          <w:b/>
        </w:rPr>
        <w:t xml:space="preserve"> </w:t>
      </w:r>
    </w:p>
    <w:p w14:paraId="2191CB93" w14:textId="77777777" w:rsidR="006525D4" w:rsidRDefault="0092539F">
      <w:pPr>
        <w:spacing w:after="0" w:line="259" w:lineRule="auto"/>
        <w:ind w:left="720"/>
      </w:pPr>
      <w:r>
        <w:t xml:space="preserve"> </w:t>
      </w:r>
    </w:p>
    <w:p w14:paraId="713B7993" w14:textId="77777777" w:rsidR="006525D4" w:rsidRDefault="0092539F">
      <w:pPr>
        <w:spacing w:after="111" w:line="238" w:lineRule="auto"/>
        <w:ind w:left="-5" w:right="-7"/>
        <w:jc w:val="both"/>
      </w:pPr>
      <w:r>
        <w:t>Ott</w:t>
      </w:r>
      <w:r>
        <w:rPr>
          <w:vertAlign w:val="superscript"/>
        </w:rPr>
        <w:t xml:space="preserve"> </w:t>
      </w:r>
      <w:r>
        <w:t>PA, Le</w:t>
      </w:r>
      <w:r>
        <w:rPr>
          <w:vertAlign w:val="superscript"/>
        </w:rPr>
        <w:t xml:space="preserve"> </w:t>
      </w:r>
      <w:r>
        <w:t>DT, Kim</w:t>
      </w:r>
      <w:r>
        <w:rPr>
          <w:vertAlign w:val="superscript"/>
        </w:rPr>
        <w:t xml:space="preserve"> </w:t>
      </w:r>
      <w:r>
        <w:t xml:space="preserve">JW, </w:t>
      </w:r>
      <w:proofErr w:type="spellStart"/>
      <w:r>
        <w:t>Ascierto</w:t>
      </w:r>
      <w:proofErr w:type="spellEnd"/>
      <w:r>
        <w:rPr>
          <w:vertAlign w:val="superscript"/>
        </w:rPr>
        <w:t xml:space="preserve"> </w:t>
      </w:r>
      <w:r>
        <w:t>PA, Sharma</w:t>
      </w:r>
      <w:r>
        <w:rPr>
          <w:vertAlign w:val="superscript"/>
        </w:rPr>
        <w:t xml:space="preserve"> </w:t>
      </w:r>
      <w:r>
        <w:t>P, Bono</w:t>
      </w:r>
      <w:r>
        <w:rPr>
          <w:vertAlign w:val="superscript"/>
        </w:rPr>
        <w:t xml:space="preserve"> </w:t>
      </w:r>
      <w:r>
        <w:t xml:space="preserve">P, </w:t>
      </w:r>
      <w:proofErr w:type="spellStart"/>
      <w:r>
        <w:t>Peltola</w:t>
      </w:r>
      <w:proofErr w:type="spellEnd"/>
      <w:r>
        <w:rPr>
          <w:vertAlign w:val="superscript"/>
        </w:rPr>
        <w:t xml:space="preserve"> </w:t>
      </w:r>
      <w:r>
        <w:t xml:space="preserve">K, </w:t>
      </w:r>
      <w:proofErr w:type="spellStart"/>
      <w:r>
        <w:t>Jäger</w:t>
      </w:r>
      <w:proofErr w:type="spellEnd"/>
      <w:r>
        <w:rPr>
          <w:vertAlign w:val="superscript"/>
        </w:rPr>
        <w:t xml:space="preserve"> </w:t>
      </w:r>
      <w:r>
        <w:t>D, Evans</w:t>
      </w:r>
      <w:r>
        <w:rPr>
          <w:vertAlign w:val="superscript"/>
        </w:rPr>
        <w:t xml:space="preserve"> </w:t>
      </w:r>
      <w:r>
        <w:t xml:space="preserve">TRJ, de </w:t>
      </w:r>
      <w:proofErr w:type="spellStart"/>
      <w:r>
        <w:t>Braud</w:t>
      </w:r>
      <w:proofErr w:type="spellEnd"/>
      <w:r>
        <w:rPr>
          <w:vertAlign w:val="superscript"/>
        </w:rPr>
        <w:t xml:space="preserve"> </w:t>
      </w:r>
      <w:r>
        <w:t>F, Chau</w:t>
      </w:r>
      <w:r>
        <w:rPr>
          <w:vertAlign w:val="superscript"/>
        </w:rPr>
        <w:t xml:space="preserve"> </w:t>
      </w:r>
      <w:r>
        <w:t xml:space="preserve">I, </w:t>
      </w:r>
      <w:proofErr w:type="spellStart"/>
      <w:r>
        <w:t>Bendell</w:t>
      </w:r>
      <w:proofErr w:type="spellEnd"/>
      <w:r>
        <w:rPr>
          <w:vertAlign w:val="superscript"/>
        </w:rPr>
        <w:t xml:space="preserve"> </w:t>
      </w:r>
      <w:r>
        <w:t>JC, Tschaika M et al. „Nivolumab (NIVO) in patients (pts) with advanced (adv) chemotherapy-refractory (</w:t>
      </w:r>
      <w:proofErr w:type="spellStart"/>
      <w:r>
        <w:t>CTx</w:t>
      </w:r>
      <w:proofErr w:type="spellEnd"/>
      <w:r>
        <w:t>-R) esophagogastric (EG) cancer according to microsatellite instability (MSI) s</w:t>
      </w:r>
      <w:r>
        <w:t xml:space="preserve">tatus: </w:t>
      </w:r>
      <w:proofErr w:type="spellStart"/>
      <w:r>
        <w:t>CheckMate</w:t>
      </w:r>
      <w:proofErr w:type="spellEnd"/>
      <w:r>
        <w:t xml:space="preserve"> 032“, published in Annals of Oncology, 28 (suppl_5): v209-v268, 2017 (Impact Factor: 11.855 in 2017</w:t>
      </w:r>
      <w:r>
        <w:rPr>
          <w:rFonts w:ascii="Times New Roman" w:eastAsia="Times New Roman" w:hAnsi="Times New Roman" w:cs="Times New Roman"/>
          <w:i/>
        </w:rPr>
        <w:t xml:space="preserve">) </w:t>
      </w:r>
    </w:p>
    <w:p w14:paraId="11B3FEEE" w14:textId="77777777" w:rsidR="006525D4" w:rsidRDefault="0092539F">
      <w:pPr>
        <w:spacing w:after="105"/>
        <w:ind w:left="-5"/>
      </w:pPr>
      <w:proofErr w:type="spellStart"/>
      <w:r>
        <w:t>Janjigian</w:t>
      </w:r>
      <w:proofErr w:type="spellEnd"/>
      <w:r>
        <w:t xml:space="preserve"> YY, Ott PA, </w:t>
      </w:r>
      <w:r>
        <w:rPr>
          <w:u w:val="single" w:color="000000"/>
        </w:rPr>
        <w:t>Calvo</w:t>
      </w:r>
      <w:r>
        <w:t xml:space="preserve"> E, </w:t>
      </w:r>
      <w:r>
        <w:rPr>
          <w:u w:val="single" w:color="000000"/>
        </w:rPr>
        <w:t>Kim</w:t>
      </w:r>
      <w:r>
        <w:t xml:space="preserve"> JW, </w:t>
      </w:r>
      <w:proofErr w:type="spellStart"/>
      <w:r>
        <w:rPr>
          <w:u w:val="single" w:color="000000"/>
        </w:rPr>
        <w:t>Ascierto</w:t>
      </w:r>
      <w:proofErr w:type="spellEnd"/>
      <w:r>
        <w:t xml:space="preserve"> PA, </w:t>
      </w:r>
      <w:r>
        <w:rPr>
          <w:u w:val="single" w:color="000000"/>
        </w:rPr>
        <w:t>Sharma</w:t>
      </w:r>
      <w:r>
        <w:t xml:space="preserve"> P, </w:t>
      </w:r>
      <w:proofErr w:type="spellStart"/>
      <w:r>
        <w:rPr>
          <w:u w:val="single" w:color="000000"/>
        </w:rPr>
        <w:t>Peltola</w:t>
      </w:r>
      <w:proofErr w:type="spellEnd"/>
      <w:r>
        <w:t xml:space="preserve"> KJ, </w:t>
      </w:r>
      <w:r>
        <w:rPr>
          <w:u w:val="single" w:color="000000"/>
        </w:rPr>
        <w:t>Jaeger</w:t>
      </w:r>
      <w:r>
        <w:t xml:space="preserve"> D, </w:t>
      </w:r>
      <w:r>
        <w:rPr>
          <w:u w:val="single" w:color="000000"/>
        </w:rPr>
        <w:t>Evans</w:t>
      </w:r>
      <w:r>
        <w:t xml:space="preserve"> TRJ, </w:t>
      </w:r>
      <w:r>
        <w:rPr>
          <w:u w:val="single" w:color="000000"/>
        </w:rPr>
        <w:t xml:space="preserve">De </w:t>
      </w:r>
      <w:proofErr w:type="spellStart"/>
      <w:r>
        <w:rPr>
          <w:u w:val="single" w:color="000000"/>
        </w:rPr>
        <w:t>Braud</w:t>
      </w:r>
      <w:proofErr w:type="spellEnd"/>
      <w:r>
        <w:t xml:space="preserve"> F, Chau I, Tschaika M et al. </w:t>
      </w:r>
      <w:r>
        <w:rPr>
          <w:rFonts w:ascii="Times New Roman" w:eastAsia="Times New Roman" w:hAnsi="Times New Roman" w:cs="Times New Roman"/>
          <w:b/>
        </w:rPr>
        <w:t>„</w:t>
      </w:r>
      <w:r>
        <w:t>Niv</w:t>
      </w:r>
      <w:r>
        <w:t>olumab ± ipilimumab in pts with advanced (adv)/metastatic chemotherapy-refractory (</w:t>
      </w:r>
      <w:proofErr w:type="spellStart"/>
      <w:r>
        <w:t>CTx</w:t>
      </w:r>
      <w:proofErr w:type="spellEnd"/>
      <w:r>
        <w:t xml:space="preserve">-R) gastric (G), esophageal (E), or gastroesophageal junction (GEJ) cancer: </w:t>
      </w:r>
      <w:proofErr w:type="spellStart"/>
      <w:r>
        <w:t>CheckMate</w:t>
      </w:r>
      <w:proofErr w:type="spellEnd"/>
      <w:r>
        <w:t xml:space="preserve"> 032 study“, published in Journal of Clinical Oncology 35, suppl; </w:t>
      </w:r>
      <w:proofErr w:type="spellStart"/>
      <w:r>
        <w:t>abstr</w:t>
      </w:r>
      <w:proofErr w:type="spellEnd"/>
      <w:r>
        <w:t xml:space="preserve"> 4014, 2017 (I</w:t>
      </w:r>
      <w:r>
        <w:t xml:space="preserve">mpact Factor: 24.008 in 2016)  </w:t>
      </w:r>
    </w:p>
    <w:p w14:paraId="4147B41F" w14:textId="77777777" w:rsidR="006525D4" w:rsidRDefault="0092539F">
      <w:pPr>
        <w:ind w:left="-5"/>
      </w:pPr>
      <w:r>
        <w:t xml:space="preserve">Hellmann M, Antonia S, Ponce S, Ott P, Calvo E, Taylor M, Ready N, Hann C, De </w:t>
      </w:r>
      <w:proofErr w:type="spellStart"/>
      <w:r>
        <w:t>Braud</w:t>
      </w:r>
      <w:proofErr w:type="spellEnd"/>
      <w:r>
        <w:t xml:space="preserve"> </w:t>
      </w:r>
    </w:p>
    <w:p w14:paraId="76D5E3EC" w14:textId="77777777" w:rsidR="006525D4" w:rsidRDefault="0092539F">
      <w:pPr>
        <w:ind w:left="-5"/>
      </w:pPr>
      <w:r>
        <w:t xml:space="preserve">F, Eder JP, </w:t>
      </w:r>
      <w:proofErr w:type="spellStart"/>
      <w:r>
        <w:t>Jäger</w:t>
      </w:r>
      <w:proofErr w:type="spellEnd"/>
      <w:r>
        <w:t xml:space="preserve"> D, </w:t>
      </w:r>
      <w:proofErr w:type="spellStart"/>
      <w:r>
        <w:t>Ascierto</w:t>
      </w:r>
      <w:proofErr w:type="spellEnd"/>
      <w:r>
        <w:t xml:space="preserve"> P, Horn L, Amin A, Evans J, Moreno V, </w:t>
      </w:r>
      <w:proofErr w:type="spellStart"/>
      <w:r>
        <w:t>Atmaca</w:t>
      </w:r>
      <w:proofErr w:type="spellEnd"/>
      <w:r>
        <w:t xml:space="preserve"> A, Pillai </w:t>
      </w:r>
    </w:p>
    <w:p w14:paraId="0695CCB3" w14:textId="77777777" w:rsidR="006525D4" w:rsidRDefault="0092539F">
      <w:pPr>
        <w:ind w:left="-5"/>
      </w:pPr>
      <w:r>
        <w:t xml:space="preserve">R, Bhosle J, Bono P, </w:t>
      </w:r>
      <w:proofErr w:type="spellStart"/>
      <w:r>
        <w:t>Reguart</w:t>
      </w:r>
      <w:proofErr w:type="spellEnd"/>
      <w:r>
        <w:t xml:space="preserve"> N, Schneider J, </w:t>
      </w:r>
      <w:proofErr w:type="spellStart"/>
      <w:r>
        <w:t>Brossart</w:t>
      </w:r>
      <w:proofErr w:type="spellEnd"/>
      <w:r>
        <w:t xml:space="preserve"> P, Diamond J, Sharma P, Lassen </w:t>
      </w:r>
    </w:p>
    <w:p w14:paraId="3BDA9B29" w14:textId="77777777" w:rsidR="006525D4" w:rsidRDefault="0092539F">
      <w:pPr>
        <w:ind w:left="-5"/>
      </w:pPr>
      <w:r>
        <w:t xml:space="preserve">U, Lin CS, Tschaika M et al. “Nivolumab Alone or With Ipilimumab in Recurrent Small </w:t>
      </w:r>
    </w:p>
    <w:p w14:paraId="4C7F4D35" w14:textId="77777777" w:rsidR="006525D4" w:rsidRDefault="0092539F">
      <w:pPr>
        <w:ind w:left="-5"/>
      </w:pPr>
      <w:r>
        <w:t>Cell Lung Cancer (SCLC): 2-</w:t>
      </w:r>
      <w:r>
        <w:t xml:space="preserve">Year Survival and Updated Analyses </w:t>
      </w:r>
      <w:proofErr w:type="gramStart"/>
      <w:r>
        <w:t>From</w:t>
      </w:r>
      <w:proofErr w:type="gramEnd"/>
      <w:r>
        <w:t xml:space="preserve"> the Checkmate </w:t>
      </w:r>
    </w:p>
    <w:p w14:paraId="4AC1D7E0" w14:textId="77777777" w:rsidR="006525D4" w:rsidRDefault="0092539F">
      <w:pPr>
        <w:ind w:left="-5"/>
      </w:pPr>
      <w:r>
        <w:t xml:space="preserve">032 Trial” published in Journal of Thoracic Oncology 12(15) </w:t>
      </w:r>
      <w:proofErr w:type="gramStart"/>
      <w:r>
        <w:t>suppl:S</w:t>
      </w:r>
      <w:proofErr w:type="gramEnd"/>
      <w:r>
        <w:t xml:space="preserve">393-S394, 2017 (Impact Factor: 6.595 in 2016) </w:t>
      </w:r>
    </w:p>
    <w:p w14:paraId="09837C41" w14:textId="77777777" w:rsidR="006525D4" w:rsidRDefault="0092539F">
      <w:pPr>
        <w:spacing w:after="0" w:line="259" w:lineRule="auto"/>
        <w:ind w:left="720"/>
      </w:pPr>
      <w:r>
        <w:t xml:space="preserve"> </w:t>
      </w:r>
    </w:p>
    <w:p w14:paraId="14426EDB" w14:textId="77777777" w:rsidR="006525D4" w:rsidRDefault="0092539F">
      <w:pPr>
        <w:ind w:left="-5"/>
      </w:pPr>
      <w:r>
        <w:rPr>
          <w:rFonts w:ascii="Times New Roman" w:eastAsia="Times New Roman" w:hAnsi="Times New Roman" w:cs="Times New Roman"/>
          <w:b/>
        </w:rPr>
        <w:t>“</w:t>
      </w:r>
      <w:r>
        <w:t xml:space="preserve">Nivolumab Monotherapy in Patients </w:t>
      </w:r>
      <w:proofErr w:type="gramStart"/>
      <w:r>
        <w:t>With</w:t>
      </w:r>
      <w:proofErr w:type="gramEnd"/>
      <w:r>
        <w:t xml:space="preserve"> Advanced Gastric or Gastroesophageal </w:t>
      </w:r>
    </w:p>
    <w:p w14:paraId="53A38599" w14:textId="77777777" w:rsidR="006525D4" w:rsidRDefault="0092539F">
      <w:pPr>
        <w:ind w:left="-5"/>
      </w:pPr>
      <w:r>
        <w:t>Junctio</w:t>
      </w:r>
      <w:r>
        <w:t xml:space="preserve">n (GEJ) Cancer and 2 or More Prior Treatment Regimens: Sub-Analysis of the </w:t>
      </w:r>
    </w:p>
    <w:p w14:paraId="434927B5" w14:textId="77777777" w:rsidR="006525D4" w:rsidRDefault="0092539F">
      <w:pPr>
        <w:ind w:left="-5"/>
      </w:pPr>
      <w:proofErr w:type="spellStart"/>
      <w:r>
        <w:t>CheckMate</w:t>
      </w:r>
      <w:proofErr w:type="spellEnd"/>
      <w:r>
        <w:t xml:space="preserve"> 032 Study”, published in Annals of Oncology 28 (Supplement 3): 784, 2017 </w:t>
      </w:r>
    </w:p>
    <w:p w14:paraId="68851E86" w14:textId="77777777" w:rsidR="006525D4" w:rsidRDefault="0092539F">
      <w:pPr>
        <w:ind w:left="-5"/>
      </w:pPr>
      <w:r>
        <w:t xml:space="preserve">(Impact Factor: 11.855 in 2017); </w:t>
      </w:r>
    </w:p>
    <w:p w14:paraId="55F0D75D" w14:textId="77777777" w:rsidR="006525D4" w:rsidRDefault="0092539F">
      <w:pPr>
        <w:spacing w:after="0" w:line="259" w:lineRule="auto"/>
        <w:ind w:left="720"/>
      </w:pPr>
      <w:r>
        <w:t xml:space="preserve"> </w:t>
      </w:r>
    </w:p>
    <w:p w14:paraId="1382FF14" w14:textId="77777777" w:rsidR="006525D4" w:rsidRDefault="0092539F">
      <w:pPr>
        <w:ind w:left="-5"/>
      </w:pPr>
      <w:r>
        <w:rPr>
          <w:rFonts w:ascii="Times New Roman" w:eastAsia="Times New Roman" w:hAnsi="Times New Roman" w:cs="Times New Roman"/>
          <w:b/>
        </w:rPr>
        <w:t>„</w:t>
      </w:r>
      <w:r>
        <w:t>Nivolumab monotherapy in recurrent metastatic urothelial ca</w:t>
      </w:r>
      <w:r>
        <w:t>rcinoma (</w:t>
      </w:r>
      <w:proofErr w:type="spellStart"/>
      <w:r>
        <w:t>CheckMate</w:t>
      </w:r>
      <w:proofErr w:type="spellEnd"/>
      <w:r>
        <w:t xml:space="preserve"> 032): </w:t>
      </w:r>
    </w:p>
    <w:p w14:paraId="23805226" w14:textId="77777777" w:rsidR="006525D4" w:rsidRDefault="0092539F">
      <w:pPr>
        <w:ind w:left="-5"/>
      </w:pPr>
      <w:r>
        <w:lastRenderedPageBreak/>
        <w:t xml:space="preserve">a multicenter, open-label, two-stage, multi-arm, phase 1/2 trial” published in Lancet Oncology 17(11): 1590-1598, 2016 (Impact Factor: 33.9 in 2016/2017) </w:t>
      </w:r>
    </w:p>
    <w:p w14:paraId="0CDC31E8" w14:textId="77777777" w:rsidR="006525D4" w:rsidRDefault="0092539F">
      <w:pPr>
        <w:spacing w:after="0" w:line="259" w:lineRule="auto"/>
      </w:pPr>
      <w:r>
        <w:t xml:space="preserve"> </w:t>
      </w:r>
    </w:p>
    <w:p w14:paraId="76734A4C" w14:textId="77777777" w:rsidR="006525D4" w:rsidRDefault="0092539F">
      <w:pPr>
        <w:ind w:left="-5"/>
      </w:pPr>
      <w:r>
        <w:rPr>
          <w:rFonts w:ascii="Times New Roman" w:eastAsia="Times New Roman" w:hAnsi="Times New Roman" w:cs="Times New Roman"/>
          <w:b/>
        </w:rPr>
        <w:t xml:space="preserve"> “</w:t>
      </w:r>
      <w:r>
        <w:t>Efficacy and safety of nivolumab plus ipilimumab in metastatic urotheli</w:t>
      </w:r>
      <w:r>
        <w:t xml:space="preserve">al carcinoma: first results from the phase I/II </w:t>
      </w:r>
      <w:proofErr w:type="spellStart"/>
      <w:r>
        <w:t>CheckMate</w:t>
      </w:r>
      <w:proofErr w:type="spellEnd"/>
      <w:r>
        <w:t xml:space="preserve"> 032 study” published in Journal for </w:t>
      </w:r>
      <w:proofErr w:type="spellStart"/>
      <w:r>
        <w:t>ImmunoTherapy</w:t>
      </w:r>
      <w:proofErr w:type="spellEnd"/>
      <w:r>
        <w:t xml:space="preserve"> of Cancer, 4(suppl_2), 91: 225, 2016 </w:t>
      </w:r>
    </w:p>
    <w:p w14:paraId="3FF64E94" w14:textId="77777777" w:rsidR="006525D4" w:rsidRDefault="0092539F">
      <w:pPr>
        <w:spacing w:after="0" w:line="259" w:lineRule="auto"/>
        <w:ind w:left="720"/>
      </w:pPr>
      <w:r>
        <w:t xml:space="preserve"> </w:t>
      </w:r>
    </w:p>
    <w:p w14:paraId="67315F1A" w14:textId="77777777" w:rsidR="006525D4" w:rsidRDefault="0092539F">
      <w:pPr>
        <w:ind w:left="-5"/>
      </w:pPr>
      <w:r>
        <w:rPr>
          <w:rFonts w:ascii="Times New Roman" w:eastAsia="Times New Roman" w:hAnsi="Times New Roman" w:cs="Times New Roman"/>
          <w:b/>
        </w:rPr>
        <w:t>„</w:t>
      </w:r>
      <w:r>
        <w:t>Nivolumab monotherapy in metastatic urothelial cancer (</w:t>
      </w:r>
      <w:proofErr w:type="spellStart"/>
      <w:r>
        <w:t>mUC</w:t>
      </w:r>
      <w:proofErr w:type="spellEnd"/>
      <w:r>
        <w:t>): Updated efficacy by subgroups and safety resul</w:t>
      </w:r>
      <w:r>
        <w:t xml:space="preserve">ts from the </w:t>
      </w:r>
      <w:proofErr w:type="spellStart"/>
      <w:r>
        <w:t>CheckMate</w:t>
      </w:r>
      <w:proofErr w:type="spellEnd"/>
      <w:r>
        <w:t xml:space="preserve"> 032 </w:t>
      </w:r>
      <w:proofErr w:type="gramStart"/>
      <w:r>
        <w:t>study“ published</w:t>
      </w:r>
      <w:proofErr w:type="gramEnd"/>
      <w:r>
        <w:t xml:space="preserve"> in Annals of Oncology 27 (Supplement 6): 784, 2016 (Impact Factor: 11.855 in 2017); </w:t>
      </w:r>
    </w:p>
    <w:p w14:paraId="6C1A5264" w14:textId="77777777" w:rsidR="006525D4" w:rsidRDefault="0092539F">
      <w:pPr>
        <w:spacing w:after="0" w:line="259" w:lineRule="auto"/>
      </w:pPr>
      <w:r>
        <w:t xml:space="preserve"> </w:t>
      </w:r>
    </w:p>
    <w:p w14:paraId="48D7C063" w14:textId="77777777" w:rsidR="006525D4" w:rsidRDefault="0092539F">
      <w:pPr>
        <w:ind w:left="-5"/>
      </w:pPr>
      <w:r>
        <w:t>„Checkmate 032: Nivolumab (N) alone or in combination with ipilimumab (I) for the treatment of recurrent small cell lung cance</w:t>
      </w:r>
      <w:r>
        <w:t>r (SCLC</w:t>
      </w:r>
      <w:proofErr w:type="gramStart"/>
      <w:r>
        <w:t>)“ published</w:t>
      </w:r>
      <w:proofErr w:type="gramEnd"/>
      <w:r>
        <w:t xml:space="preserve"> in Journal of Clinical Oncology, 2016 ASCO Annual Meeting (June 3-7, 2016).Vol 34, No 15_suppl (May 20 </w:t>
      </w:r>
    </w:p>
    <w:p w14:paraId="17FC6BC3" w14:textId="77777777" w:rsidR="006525D4" w:rsidRDefault="0092539F">
      <w:pPr>
        <w:spacing w:after="105"/>
        <w:ind w:left="-5"/>
      </w:pPr>
      <w:r>
        <w:t xml:space="preserve">Supplement), 2016: 100 (Impact Factor: 20.982 in 2015); </w:t>
      </w:r>
    </w:p>
    <w:p w14:paraId="49BECA7E" w14:textId="77777777" w:rsidR="006525D4" w:rsidRDefault="0092539F">
      <w:pPr>
        <w:ind w:left="-5"/>
      </w:pPr>
      <w:r>
        <w:t>„Efficacy and safety of nivolumab monotherapy in metastatic urothelial canc</w:t>
      </w:r>
      <w:r>
        <w:t>er (</w:t>
      </w:r>
      <w:proofErr w:type="spellStart"/>
      <w:r>
        <w:t>mUC</w:t>
      </w:r>
      <w:proofErr w:type="spellEnd"/>
      <w:r>
        <w:t xml:space="preserve">): </w:t>
      </w:r>
    </w:p>
    <w:p w14:paraId="376B1585" w14:textId="77777777" w:rsidR="006525D4" w:rsidRDefault="0092539F">
      <w:pPr>
        <w:ind w:left="-5"/>
      </w:pPr>
      <w:r>
        <w:t xml:space="preserve">Results from the phase I/II </w:t>
      </w:r>
      <w:proofErr w:type="spellStart"/>
      <w:r>
        <w:t>CheckMate</w:t>
      </w:r>
      <w:proofErr w:type="spellEnd"/>
      <w:r>
        <w:t xml:space="preserve"> 032 </w:t>
      </w:r>
      <w:proofErr w:type="gramStart"/>
      <w:r>
        <w:t>study“ published</w:t>
      </w:r>
      <w:proofErr w:type="gramEnd"/>
      <w:r>
        <w:t xml:space="preserve"> in Journal of Clinical </w:t>
      </w:r>
    </w:p>
    <w:p w14:paraId="22256FAD" w14:textId="77777777" w:rsidR="006525D4" w:rsidRDefault="0092539F">
      <w:pPr>
        <w:spacing w:after="105"/>
        <w:ind w:left="-5"/>
      </w:pPr>
      <w:r>
        <w:t xml:space="preserve">Oncology, 2016 ASCO Annual Meeting (June 3-7, 2016). Vol 34, No 15_suppl (May 20 Supplement), 2016: 4501 (Impact Factor: 20.982 in 2015); </w:t>
      </w:r>
    </w:p>
    <w:p w14:paraId="113A09F4" w14:textId="77777777" w:rsidR="006525D4" w:rsidRDefault="0092539F">
      <w:pPr>
        <w:spacing w:after="105"/>
        <w:ind w:left="-5"/>
      </w:pPr>
      <w:r>
        <w:t>„CheckMate-032: Phase I</w:t>
      </w:r>
      <w:r>
        <w:t>/II, open-label study of safety and activity of nivolumab (</w:t>
      </w:r>
      <w:proofErr w:type="spellStart"/>
      <w:r>
        <w:t>nivo</w:t>
      </w:r>
      <w:proofErr w:type="spellEnd"/>
      <w:r>
        <w:t>) alone or with ipilimumab (</w:t>
      </w:r>
      <w:proofErr w:type="spellStart"/>
      <w:r>
        <w:t>ipi</w:t>
      </w:r>
      <w:proofErr w:type="spellEnd"/>
      <w:r>
        <w:t>) in advanced and metastatic (A/M) gastric cancer (GC)“ published in Journal of Clinical Oncology, 2016 ASCO Annual Meeting (June 3-7, 2016).Vol 34, No 15_suppl (</w:t>
      </w:r>
      <w:r>
        <w:t xml:space="preserve">May 20 Supplement), 2016: 4010 (Impact Factor: 20.982 in 2015); </w:t>
      </w:r>
    </w:p>
    <w:p w14:paraId="7A9CA1C4" w14:textId="77777777" w:rsidR="006525D4" w:rsidRDefault="0092539F">
      <w:pPr>
        <w:spacing w:after="3" w:line="238" w:lineRule="auto"/>
        <w:ind w:left="-5" w:right="-7"/>
        <w:jc w:val="both"/>
      </w:pPr>
      <w:r>
        <w:t xml:space="preserve"> “Five-year survival rates for treatment-</w:t>
      </w:r>
      <w:r>
        <w:t xml:space="preserve">naïve patients with advanced melanoma who received ipilimumab plus dacarbazine in a phase III trial” was published in </w:t>
      </w:r>
      <w:r>
        <w:rPr>
          <w:rFonts w:ascii="Times New Roman" w:eastAsia="Times New Roman" w:hAnsi="Times New Roman" w:cs="Times New Roman"/>
          <w:i/>
        </w:rPr>
        <w:t>Journal of Clinical Oncology</w:t>
      </w:r>
      <w:r>
        <w:t xml:space="preserve"> 33:10 (2015), pp. 1191-1196 (Impact Factor: 18.443 in 2014); </w:t>
      </w:r>
    </w:p>
    <w:p w14:paraId="65F6CB05" w14:textId="77777777" w:rsidR="006525D4" w:rsidRDefault="0092539F">
      <w:pPr>
        <w:spacing w:after="0" w:line="259" w:lineRule="auto"/>
      </w:pPr>
      <w:r>
        <w:t xml:space="preserve"> </w:t>
      </w:r>
    </w:p>
    <w:p w14:paraId="47D77188" w14:textId="77777777" w:rsidR="006525D4" w:rsidRDefault="0092539F">
      <w:pPr>
        <w:spacing w:after="3" w:line="238" w:lineRule="auto"/>
        <w:ind w:left="-5" w:right="-7"/>
        <w:jc w:val="both"/>
      </w:pPr>
      <w:r>
        <w:t xml:space="preserve"> “Identification of biomarkers for overall su</w:t>
      </w:r>
      <w:r>
        <w:t xml:space="preserve">rvival of patients with metastatic renal cell carcinoma treated with MGN1601” was presented at the 2013 Genitourinary Cancers Symposium in Orlando, FL (February 14-16, 2013) and published in the </w:t>
      </w:r>
      <w:r>
        <w:rPr>
          <w:rFonts w:ascii="Times New Roman" w:eastAsia="Times New Roman" w:hAnsi="Times New Roman" w:cs="Times New Roman"/>
          <w:i/>
        </w:rPr>
        <w:t>Journal of Clinical Oncology</w:t>
      </w:r>
      <w:r>
        <w:t xml:space="preserve"> 31 (2013) (suppl 6; </w:t>
      </w:r>
      <w:proofErr w:type="spellStart"/>
      <w:r>
        <w:t>abstr</w:t>
      </w:r>
      <w:proofErr w:type="spellEnd"/>
      <w:r>
        <w:t xml:space="preserve"> 468) (</w:t>
      </w:r>
      <w:r>
        <w:t xml:space="preserve">Impact Factor: 18.372 in 2011); </w:t>
      </w:r>
    </w:p>
    <w:p w14:paraId="2F2B4BC5" w14:textId="77777777" w:rsidR="006525D4" w:rsidRDefault="0092539F">
      <w:pPr>
        <w:spacing w:after="0" w:line="259" w:lineRule="auto"/>
        <w:ind w:left="720"/>
      </w:pPr>
      <w:r>
        <w:t xml:space="preserve"> </w:t>
      </w:r>
    </w:p>
    <w:p w14:paraId="2B06847B" w14:textId="77777777" w:rsidR="006525D4" w:rsidRDefault="0092539F">
      <w:pPr>
        <w:spacing w:after="3" w:line="238" w:lineRule="auto"/>
        <w:ind w:left="-5" w:right="-7"/>
        <w:jc w:val="both"/>
      </w:pPr>
      <w:r>
        <w:t xml:space="preserve">“IMPACT study: A phase II-III clinical study with the immunomodulator MGN1703 in patients with advanced colorectal </w:t>
      </w:r>
      <w:proofErr w:type="spellStart"/>
      <w:r>
        <w:t>carcincoma</w:t>
      </w:r>
      <w:proofErr w:type="spellEnd"/>
      <w:r>
        <w:t xml:space="preserve">” was presented at the 2012 Genitourinary Cancers Symposium in San Francisco, CA (February 2-4, </w:t>
      </w:r>
      <w:r>
        <w:t xml:space="preserve">2012) and published in the </w:t>
      </w:r>
      <w:r>
        <w:rPr>
          <w:rFonts w:ascii="Times New Roman" w:eastAsia="Times New Roman" w:hAnsi="Times New Roman" w:cs="Times New Roman"/>
          <w:i/>
        </w:rPr>
        <w:t>Journal of Clinical Oncology</w:t>
      </w:r>
      <w:r>
        <w:t xml:space="preserve"> 30 (2012) (suppl 4; </w:t>
      </w:r>
      <w:proofErr w:type="spellStart"/>
      <w:r>
        <w:t>abstr</w:t>
      </w:r>
      <w:proofErr w:type="spellEnd"/>
      <w:r>
        <w:t xml:space="preserve"> 633) (Impact Factor: 18.372 in 2011); </w:t>
      </w:r>
    </w:p>
    <w:p w14:paraId="34153A33" w14:textId="77777777" w:rsidR="006525D4" w:rsidRDefault="0092539F">
      <w:pPr>
        <w:spacing w:after="0" w:line="259" w:lineRule="auto"/>
        <w:ind w:left="720"/>
      </w:pPr>
      <w:r>
        <w:t xml:space="preserve"> </w:t>
      </w:r>
    </w:p>
    <w:p w14:paraId="2D66965D" w14:textId="77777777" w:rsidR="006525D4" w:rsidRDefault="0092539F">
      <w:pPr>
        <w:spacing w:after="3" w:line="238" w:lineRule="auto"/>
        <w:ind w:left="-5" w:right="-7"/>
        <w:jc w:val="both"/>
      </w:pPr>
      <w:r>
        <w:t xml:space="preserve">“New safety and efficacy data of the ongoing phase I/II study (ASET Study) with an allogeneic tumor vaccine and adjuvant in patients </w:t>
      </w:r>
      <w:r>
        <w:t xml:space="preserve">with metastatic renal cell carcinoma” was presented at the 2012 Genitourinary Cancers Symposium in San Francisco, CA (February 2-4, 2012) and published in the </w:t>
      </w:r>
      <w:r>
        <w:rPr>
          <w:rFonts w:ascii="Times New Roman" w:eastAsia="Times New Roman" w:hAnsi="Times New Roman" w:cs="Times New Roman"/>
          <w:i/>
        </w:rPr>
        <w:t>Journal of Clinical Oncology</w:t>
      </w:r>
      <w:r>
        <w:t xml:space="preserve"> 30 (2012) (suppl </w:t>
      </w:r>
    </w:p>
    <w:p w14:paraId="53A32D79" w14:textId="77777777" w:rsidR="006525D4" w:rsidRDefault="0092539F">
      <w:pPr>
        <w:ind w:left="-5"/>
      </w:pPr>
      <w:r>
        <w:t xml:space="preserve">5; </w:t>
      </w:r>
      <w:proofErr w:type="spellStart"/>
      <w:r>
        <w:t>abstr</w:t>
      </w:r>
      <w:proofErr w:type="spellEnd"/>
      <w:r>
        <w:t xml:space="preserve"> 398) (Impact Factor: 18.372 in 2011); </w:t>
      </w:r>
    </w:p>
    <w:p w14:paraId="361463EF" w14:textId="77777777" w:rsidR="006525D4" w:rsidRDefault="0092539F">
      <w:pPr>
        <w:spacing w:after="0" w:line="259" w:lineRule="auto"/>
        <w:ind w:left="720"/>
      </w:pPr>
      <w:r>
        <w:t xml:space="preserve"> </w:t>
      </w:r>
    </w:p>
    <w:p w14:paraId="474A8DA8" w14:textId="77777777" w:rsidR="006525D4" w:rsidRDefault="0092539F">
      <w:pPr>
        <w:spacing w:after="3" w:line="238" w:lineRule="auto"/>
        <w:ind w:left="-5" w:right="-7"/>
        <w:jc w:val="both"/>
      </w:pPr>
      <w:r>
        <w:t xml:space="preserve">“A phase II-III clinical study with the immunomodulator MGN1703 in patients with advanced colorectal carcinoma: The IMPACT study” was presented at the 2012 ASCO Annual Meeting in Chicago, IL (June 1-5, 2012) and published in the </w:t>
      </w:r>
      <w:r>
        <w:rPr>
          <w:rFonts w:ascii="Times New Roman" w:eastAsia="Times New Roman" w:hAnsi="Times New Roman" w:cs="Times New Roman"/>
          <w:i/>
        </w:rPr>
        <w:t>Journal of Clinical Oncolog</w:t>
      </w:r>
      <w:r>
        <w:rPr>
          <w:rFonts w:ascii="Times New Roman" w:eastAsia="Times New Roman" w:hAnsi="Times New Roman" w:cs="Times New Roman"/>
          <w:i/>
        </w:rPr>
        <w:t>y</w:t>
      </w:r>
      <w:r>
        <w:t xml:space="preserve"> 30 (2012) (suppl; </w:t>
      </w:r>
      <w:proofErr w:type="spellStart"/>
      <w:r>
        <w:t>abstr</w:t>
      </w:r>
      <w:proofErr w:type="spellEnd"/>
      <w:r>
        <w:t xml:space="preserve"> e14152) (Impact Factor: 18.372 in 2011); </w:t>
      </w:r>
    </w:p>
    <w:p w14:paraId="12294AF6" w14:textId="77777777" w:rsidR="006525D4" w:rsidRDefault="0092539F">
      <w:pPr>
        <w:spacing w:after="0" w:line="259" w:lineRule="auto"/>
        <w:ind w:left="720"/>
      </w:pPr>
      <w:r>
        <w:t xml:space="preserve"> </w:t>
      </w:r>
    </w:p>
    <w:p w14:paraId="552D8C8B" w14:textId="77777777" w:rsidR="006525D4" w:rsidRDefault="0092539F">
      <w:pPr>
        <w:spacing w:after="3" w:line="238" w:lineRule="auto"/>
        <w:ind w:left="-5" w:right="-7"/>
        <w:jc w:val="both"/>
      </w:pPr>
      <w:r>
        <w:lastRenderedPageBreak/>
        <w:t>“Efficacy and safety of cancer vaccine with 4-fold gene-modified allogeneic tumor cells: Results of the phase I/II ASET study in patients with advanced renal cell carcinoma” was presente</w:t>
      </w:r>
      <w:r>
        <w:t xml:space="preserve">d at the 2012 ASCO Annual Meeting in Chicago, IL (June 1-5, 2012) and published in the </w:t>
      </w:r>
      <w:r>
        <w:rPr>
          <w:rFonts w:ascii="Times New Roman" w:eastAsia="Times New Roman" w:hAnsi="Times New Roman" w:cs="Times New Roman"/>
          <w:i/>
        </w:rPr>
        <w:t>Journal of Clinical Oncology</w:t>
      </w:r>
      <w:r>
        <w:t xml:space="preserve"> 30 (2012) (suppl; </w:t>
      </w:r>
      <w:proofErr w:type="spellStart"/>
      <w:r>
        <w:t>abstr</w:t>
      </w:r>
      <w:proofErr w:type="spellEnd"/>
      <w:r>
        <w:t xml:space="preserve"> 4636) (Impact Factor: 18.372 in 2011); </w:t>
      </w:r>
    </w:p>
    <w:p w14:paraId="4F758DC8" w14:textId="77777777" w:rsidR="006525D4" w:rsidRDefault="0092539F">
      <w:pPr>
        <w:spacing w:after="0" w:line="259" w:lineRule="auto"/>
      </w:pPr>
      <w:r>
        <w:t xml:space="preserve"> </w:t>
      </w:r>
    </w:p>
    <w:p w14:paraId="6BCD10F6" w14:textId="77777777" w:rsidR="006525D4" w:rsidRDefault="0092539F">
      <w:pPr>
        <w:spacing w:after="3" w:line="238" w:lineRule="auto"/>
        <w:ind w:left="-5" w:right="-7"/>
        <w:jc w:val="both"/>
      </w:pPr>
      <w:r>
        <w:t>Virtual meeting presentation and abstract entitled “Preliminary results of</w:t>
      </w:r>
      <w:r>
        <w:t xml:space="preserve"> an ongoing phase II/III clinical study of the TLR9 agonist MGN1703 in patients with advanced colorectal carcinoma with disease control after first-line induction therapy (IMPACT Study)” were presented at the 2011 Gastrointestinal Cancers Symposium in San </w:t>
      </w:r>
      <w:r>
        <w:t xml:space="preserve">Francisco, CA (January 20-22, 2011) and published in the </w:t>
      </w:r>
      <w:r>
        <w:rPr>
          <w:rFonts w:ascii="Times New Roman" w:eastAsia="Times New Roman" w:hAnsi="Times New Roman" w:cs="Times New Roman"/>
          <w:i/>
        </w:rPr>
        <w:t>Journal of Clinical Oncology</w:t>
      </w:r>
      <w:r>
        <w:t xml:space="preserve"> </w:t>
      </w:r>
    </w:p>
    <w:p w14:paraId="3510AF5E" w14:textId="77777777" w:rsidR="006525D4" w:rsidRDefault="0092539F">
      <w:pPr>
        <w:ind w:left="-5"/>
      </w:pPr>
      <w:r>
        <w:t xml:space="preserve">29 (2011) (suppl 4; </w:t>
      </w:r>
      <w:proofErr w:type="spellStart"/>
      <w:r>
        <w:t>abstr</w:t>
      </w:r>
      <w:proofErr w:type="spellEnd"/>
      <w:r>
        <w:t xml:space="preserve"> 618) (Impact Factor: 18.372 in 2011); </w:t>
      </w:r>
    </w:p>
    <w:p w14:paraId="5C2488AE" w14:textId="77777777" w:rsidR="006525D4" w:rsidRDefault="0092539F">
      <w:pPr>
        <w:spacing w:after="0" w:line="259" w:lineRule="auto"/>
        <w:ind w:left="720"/>
      </w:pPr>
      <w:r>
        <w:t xml:space="preserve"> </w:t>
      </w:r>
    </w:p>
    <w:p w14:paraId="009C6BC2" w14:textId="77777777" w:rsidR="006525D4" w:rsidRDefault="0092539F">
      <w:pPr>
        <w:spacing w:after="3" w:line="238" w:lineRule="auto"/>
        <w:ind w:left="-5" w:right="-7"/>
        <w:jc w:val="both"/>
      </w:pPr>
      <w:r>
        <w:t>Virtual meeting presentation and abstract entitled “Preliminary safety results of an ongoing phase I/II clinical study of MGN1601, a tumor vaccine comprising allogeneic, gene-modified, and irradiated tumor cells in combination with an immunomodulator in pa</w:t>
      </w:r>
      <w:r>
        <w:t xml:space="preserve">tients with metastatic renal cell carcinoma (ASET study)” were presented at the 2011 Genitourinary Cancers Symposium in Orlando, FL (February 17-19, 2011) and published in the </w:t>
      </w:r>
      <w:r>
        <w:rPr>
          <w:rFonts w:ascii="Times New Roman" w:eastAsia="Times New Roman" w:hAnsi="Times New Roman" w:cs="Times New Roman"/>
          <w:i/>
        </w:rPr>
        <w:t>Journal of Clinical Oncology</w:t>
      </w:r>
      <w:r>
        <w:t xml:space="preserve"> 29 (2011) (suppl 7; </w:t>
      </w:r>
      <w:proofErr w:type="spellStart"/>
      <w:r>
        <w:t>abstr</w:t>
      </w:r>
      <w:proofErr w:type="spellEnd"/>
      <w:r>
        <w:t xml:space="preserve"> 392) (Impact Factor: 18.3</w:t>
      </w:r>
      <w:r>
        <w:t xml:space="preserve">72 in 2011); </w:t>
      </w:r>
    </w:p>
    <w:p w14:paraId="0BDE9E36" w14:textId="77777777" w:rsidR="006525D4" w:rsidRDefault="0092539F">
      <w:pPr>
        <w:spacing w:after="0" w:line="259" w:lineRule="auto"/>
        <w:ind w:left="720"/>
      </w:pPr>
      <w:r>
        <w:t xml:space="preserve"> </w:t>
      </w:r>
    </w:p>
    <w:p w14:paraId="766841F3" w14:textId="77777777" w:rsidR="006525D4" w:rsidRDefault="0092539F">
      <w:pPr>
        <w:spacing w:after="3" w:line="238" w:lineRule="auto"/>
        <w:ind w:left="-5" w:right="-7"/>
        <w:jc w:val="both"/>
      </w:pPr>
      <w:r>
        <w:t>“Preliminary results of a phase II/III clinical study of the TLR9 agonist MGN1703 in patients with advanced colorectal carcinoma with disease control after first-line therapy: IMPACT study” was presented at the 2011 ASCO Annual Meeting in C</w:t>
      </w:r>
      <w:r>
        <w:t xml:space="preserve">hicago, IL (June 3-7, 2011) and published in the </w:t>
      </w:r>
      <w:r>
        <w:rPr>
          <w:rFonts w:ascii="Times New Roman" w:eastAsia="Times New Roman" w:hAnsi="Times New Roman" w:cs="Times New Roman"/>
          <w:i/>
        </w:rPr>
        <w:t>Journal of Clinical Oncology</w:t>
      </w:r>
      <w:r>
        <w:t xml:space="preserve"> 29 (2011) (suppl; </w:t>
      </w:r>
      <w:proofErr w:type="spellStart"/>
      <w:r>
        <w:t>abstr</w:t>
      </w:r>
      <w:proofErr w:type="spellEnd"/>
      <w:r>
        <w:t xml:space="preserve"> e14114) (Impact Factor: 18.372 in 2011); </w:t>
      </w:r>
    </w:p>
    <w:p w14:paraId="18B705CC" w14:textId="77777777" w:rsidR="006525D4" w:rsidRDefault="0092539F">
      <w:pPr>
        <w:spacing w:after="0" w:line="259" w:lineRule="auto"/>
        <w:ind w:left="720"/>
      </w:pPr>
      <w:r>
        <w:t xml:space="preserve"> </w:t>
      </w:r>
    </w:p>
    <w:p w14:paraId="40661E61" w14:textId="77777777" w:rsidR="006525D4" w:rsidRDefault="0092539F">
      <w:pPr>
        <w:spacing w:after="3" w:line="238" w:lineRule="auto"/>
        <w:ind w:left="-5" w:right="-7"/>
        <w:jc w:val="both"/>
      </w:pPr>
      <w:r>
        <w:t>“Preliminary safety data of an ongoing phase I-II clinical study with the tumor vaccine MGN1601 in patients wi</w:t>
      </w:r>
      <w:r>
        <w:t xml:space="preserve">th advanced renal cell carcinoma” was presented at the 2011 ASCO Annual Meeting in Chicago, IL (June 3-7, 2011) and published in the </w:t>
      </w:r>
      <w:r>
        <w:rPr>
          <w:rFonts w:ascii="Times New Roman" w:eastAsia="Times New Roman" w:hAnsi="Times New Roman" w:cs="Times New Roman"/>
          <w:i/>
        </w:rPr>
        <w:t>Journal of Clinical Oncology</w:t>
      </w:r>
      <w:r>
        <w:t xml:space="preserve"> 29 (2011) (suppl; </w:t>
      </w:r>
      <w:proofErr w:type="spellStart"/>
      <w:r>
        <w:t>abstr</w:t>
      </w:r>
      <w:proofErr w:type="spellEnd"/>
      <w:r>
        <w:t xml:space="preserve"> e15157) (Impact Factor: 18.372 in 2011); </w:t>
      </w:r>
    </w:p>
    <w:p w14:paraId="28A83CB7" w14:textId="77777777" w:rsidR="006525D4" w:rsidRDefault="0092539F">
      <w:pPr>
        <w:spacing w:after="0" w:line="259" w:lineRule="auto"/>
      </w:pPr>
      <w:r>
        <w:t xml:space="preserve"> </w:t>
      </w:r>
    </w:p>
    <w:p w14:paraId="592E0B46" w14:textId="77777777" w:rsidR="006525D4" w:rsidRDefault="0092539F">
      <w:pPr>
        <w:spacing w:after="3" w:line="238" w:lineRule="auto"/>
        <w:ind w:left="-5" w:right="-7"/>
        <w:jc w:val="both"/>
      </w:pPr>
      <w:r>
        <w:t>“Preclinical efficacy data</w:t>
      </w:r>
      <w:r>
        <w:t xml:space="preserve"> of MGN1601, a tumor vaccine comprising 4-fold </w:t>
      </w:r>
      <w:proofErr w:type="spellStart"/>
      <w:r>
        <w:t>genemodified</w:t>
      </w:r>
      <w:proofErr w:type="spellEnd"/>
      <w:r>
        <w:t xml:space="preserve"> and irradiated allogeneic tumor cells in combination with a DNA-based immunomodulator for the treatment of metastatic renal carcinoma” was presented at the 2010 ASCO Annual Meeting in Chicago, IL </w:t>
      </w:r>
      <w:r>
        <w:t xml:space="preserve">(June 4-8, 2010) and published in the </w:t>
      </w:r>
      <w:r>
        <w:rPr>
          <w:rFonts w:ascii="Times New Roman" w:eastAsia="Times New Roman" w:hAnsi="Times New Roman" w:cs="Times New Roman"/>
          <w:i/>
        </w:rPr>
        <w:t>Journal of Clinical Oncology</w:t>
      </w:r>
      <w:r>
        <w:t xml:space="preserve"> 28 (2010) (suppl; </w:t>
      </w:r>
      <w:proofErr w:type="spellStart"/>
      <w:r>
        <w:t>abstr</w:t>
      </w:r>
      <w:proofErr w:type="spellEnd"/>
      <w:r>
        <w:t xml:space="preserve"> e15067) (Impact Factor: 18.372 in 2011). </w:t>
      </w:r>
    </w:p>
    <w:p w14:paraId="5673719E" w14:textId="77777777" w:rsidR="006525D4" w:rsidRDefault="0092539F">
      <w:pPr>
        <w:spacing w:after="0" w:line="259" w:lineRule="auto"/>
      </w:pPr>
      <w:r>
        <w:t xml:space="preserve"> </w:t>
      </w:r>
    </w:p>
    <w:p w14:paraId="25DA9789" w14:textId="77777777" w:rsidR="006525D4" w:rsidRDefault="0092539F">
      <w:pPr>
        <w:spacing w:after="0" w:line="259" w:lineRule="auto"/>
      </w:pPr>
      <w:r>
        <w:t xml:space="preserve"> </w:t>
      </w:r>
    </w:p>
    <w:p w14:paraId="4DF43424" w14:textId="77777777" w:rsidR="006525D4" w:rsidRDefault="0092539F">
      <w:pPr>
        <w:pStyle w:val="Heading1"/>
        <w:ind w:left="-5"/>
      </w:pPr>
      <w:r>
        <w:t>Scholarly articles in the field</w:t>
      </w:r>
      <w:r>
        <w:rPr>
          <w:rFonts w:ascii="Times New Roman" w:eastAsia="Times New Roman" w:hAnsi="Times New Roman" w:cs="Times New Roman"/>
          <w:u w:color="000000"/>
        </w:rPr>
        <w:t xml:space="preserve"> </w:t>
      </w:r>
    </w:p>
    <w:p w14:paraId="2C812CF6" w14:textId="77777777" w:rsidR="006525D4" w:rsidRDefault="0092539F">
      <w:pPr>
        <w:spacing w:after="0" w:line="259" w:lineRule="auto"/>
      </w:pPr>
      <w:r>
        <w:t xml:space="preserve"> </w:t>
      </w:r>
    </w:p>
    <w:p w14:paraId="72A691B6" w14:textId="77777777" w:rsidR="006525D4" w:rsidRDefault="0092539F">
      <w:pPr>
        <w:spacing w:after="3" w:line="238" w:lineRule="auto"/>
        <w:ind w:left="-5" w:right="-7"/>
        <w:jc w:val="both"/>
      </w:pPr>
      <w:r>
        <w:t xml:space="preserve">“Possible association between cell membrane </w:t>
      </w:r>
      <w:r>
        <w:rPr>
          <w:rFonts w:ascii="Times New Roman" w:eastAsia="Times New Roman" w:hAnsi="Times New Roman" w:cs="Times New Roman"/>
          <w:i/>
        </w:rPr>
        <w:t>band 3</w:t>
      </w:r>
      <w:r>
        <w:t xml:space="preserve"> impairment function and renal tubular acidosis (liver diseases, malignancies and adverse drug reactions)” was published in </w:t>
      </w:r>
      <w:proofErr w:type="spellStart"/>
      <w:r>
        <w:rPr>
          <w:rFonts w:ascii="Times New Roman" w:eastAsia="Times New Roman" w:hAnsi="Times New Roman" w:cs="Times New Roman"/>
          <w:i/>
        </w:rPr>
        <w:t>Medicina</w:t>
      </w:r>
      <w:proofErr w:type="spellEnd"/>
      <w:r>
        <w:t xml:space="preserve"> 40:1 (2004), pp. 9-15 (</w:t>
      </w:r>
      <w:proofErr w:type="spellStart"/>
      <w:r>
        <w:rPr>
          <w:rFonts w:ascii="Times New Roman" w:eastAsia="Times New Roman" w:hAnsi="Times New Roman" w:cs="Times New Roman"/>
          <w:i/>
        </w:rPr>
        <w:t>Medicina</w:t>
      </w:r>
      <w:proofErr w:type="spellEnd"/>
      <w:r>
        <w:t xml:space="preserve"> is a peer-reviewed monthly scientific jou</w:t>
      </w:r>
      <w:r>
        <w:t xml:space="preserve">rnal of the Lithuanian Medical Association, Lithuanian University of Health Sciences, and Vilnius University; Impact Factor: 0.42 in 2012); </w:t>
      </w:r>
    </w:p>
    <w:p w14:paraId="7B30E3BB" w14:textId="77777777" w:rsidR="006525D4" w:rsidRDefault="0092539F">
      <w:pPr>
        <w:spacing w:after="0" w:line="259" w:lineRule="auto"/>
        <w:ind w:left="720"/>
      </w:pPr>
      <w:r>
        <w:t xml:space="preserve"> </w:t>
      </w:r>
    </w:p>
    <w:p w14:paraId="1D9D7D70" w14:textId="77777777" w:rsidR="006525D4" w:rsidRDefault="0092539F">
      <w:pPr>
        <w:spacing w:after="3" w:line="238" w:lineRule="auto"/>
        <w:ind w:left="-5" w:right="-7"/>
        <w:jc w:val="both"/>
      </w:pPr>
      <w:r>
        <w:t>“Influence of Sodium Valproate on Sodium and Chloride Urinary Excretion in Rats, Gender Differences” was publishe</w:t>
      </w:r>
      <w:r>
        <w:t xml:space="preserve">d in </w:t>
      </w:r>
      <w:r>
        <w:rPr>
          <w:rFonts w:ascii="Times New Roman" w:eastAsia="Times New Roman" w:hAnsi="Times New Roman" w:cs="Times New Roman"/>
          <w:i/>
        </w:rPr>
        <w:t>Pharmacology: International Journal of Experimental and Clinical Pharmacology</w:t>
      </w:r>
      <w:r>
        <w:t xml:space="preserve"> 75:3 (November 2005), pp. 111-5 (Impact </w:t>
      </w:r>
    </w:p>
    <w:p w14:paraId="3DE1F8F2" w14:textId="77777777" w:rsidR="006525D4" w:rsidRDefault="0092539F">
      <w:pPr>
        <w:ind w:left="-5"/>
      </w:pPr>
      <w:r>
        <w:t xml:space="preserve">Factor: 1.788 in 2012); </w:t>
      </w:r>
    </w:p>
    <w:p w14:paraId="21182BCA" w14:textId="77777777" w:rsidR="006525D4" w:rsidRDefault="0092539F">
      <w:pPr>
        <w:spacing w:after="0" w:line="259" w:lineRule="auto"/>
        <w:ind w:left="720"/>
      </w:pPr>
      <w:r>
        <w:t xml:space="preserve"> </w:t>
      </w:r>
    </w:p>
    <w:p w14:paraId="3754AFFC" w14:textId="77777777" w:rsidR="006525D4" w:rsidRDefault="0092539F">
      <w:pPr>
        <w:ind w:left="-5"/>
      </w:pPr>
      <w:r>
        <w:t>“Sodium valproate stimulates potassium and chloride urinary excretion in rats: gender differences” was pu</w:t>
      </w:r>
      <w:r>
        <w:t xml:space="preserve">blished in </w:t>
      </w:r>
      <w:r>
        <w:rPr>
          <w:rFonts w:ascii="Times New Roman" w:eastAsia="Times New Roman" w:hAnsi="Times New Roman" w:cs="Times New Roman"/>
          <w:i/>
        </w:rPr>
        <w:t>BMC Pharmacology</w:t>
      </w:r>
      <w:r>
        <w:t xml:space="preserve"> 7:9 (August 2007); </w:t>
      </w:r>
    </w:p>
    <w:p w14:paraId="46F03AF3" w14:textId="77777777" w:rsidR="006525D4" w:rsidRDefault="0092539F">
      <w:pPr>
        <w:spacing w:after="0" w:line="259" w:lineRule="auto"/>
        <w:ind w:left="720"/>
      </w:pPr>
      <w:r>
        <w:t xml:space="preserve"> </w:t>
      </w:r>
    </w:p>
    <w:p w14:paraId="09126568" w14:textId="77777777" w:rsidR="006525D4" w:rsidRDefault="0092539F">
      <w:pPr>
        <w:spacing w:after="3" w:line="238" w:lineRule="auto"/>
        <w:ind w:left="-5" w:right="-7"/>
        <w:jc w:val="both"/>
      </w:pPr>
      <w:r>
        <w:lastRenderedPageBreak/>
        <w:t xml:space="preserve">“Gender-Related Magnesium Urinary Excretion in Rats: Influence of Furosemide” was published in </w:t>
      </w:r>
      <w:r>
        <w:rPr>
          <w:rFonts w:ascii="Times New Roman" w:eastAsia="Times New Roman" w:hAnsi="Times New Roman" w:cs="Times New Roman"/>
          <w:i/>
        </w:rPr>
        <w:t xml:space="preserve">Acta </w:t>
      </w:r>
      <w:proofErr w:type="spellStart"/>
      <w:r>
        <w:rPr>
          <w:rFonts w:ascii="Times New Roman" w:eastAsia="Times New Roman" w:hAnsi="Times New Roman" w:cs="Times New Roman"/>
          <w:i/>
        </w:rPr>
        <w:t>Poloniae</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Pharmaceutica</w:t>
      </w:r>
      <w:proofErr w:type="spellEnd"/>
      <w:r>
        <w:t xml:space="preserve"> 62:4 (2005), pp. 307-11 (Impact Factor: 0.66 in 2012); </w:t>
      </w:r>
    </w:p>
    <w:p w14:paraId="21C8F431" w14:textId="77777777" w:rsidR="006525D4" w:rsidRDefault="0092539F">
      <w:pPr>
        <w:spacing w:after="0" w:line="259" w:lineRule="auto"/>
        <w:ind w:left="720"/>
      </w:pPr>
      <w:r>
        <w:t xml:space="preserve"> </w:t>
      </w:r>
    </w:p>
    <w:p w14:paraId="354CB220" w14:textId="77777777" w:rsidR="006525D4" w:rsidRDefault="0092539F">
      <w:pPr>
        <w:spacing w:after="3" w:line="238" w:lineRule="auto"/>
        <w:ind w:left="-5" w:right="-7"/>
        <w:jc w:val="both"/>
      </w:pPr>
      <w:r>
        <w:t>“Effects of sodium valpro</w:t>
      </w:r>
      <w:r>
        <w:t xml:space="preserve">ate on magnesium urinary excretion in rats” was published in </w:t>
      </w:r>
      <w:r>
        <w:rPr>
          <w:rFonts w:ascii="Times New Roman" w:eastAsia="Times New Roman" w:hAnsi="Times New Roman" w:cs="Times New Roman"/>
          <w:i/>
        </w:rPr>
        <w:t xml:space="preserve">Acta Medica </w:t>
      </w:r>
      <w:proofErr w:type="spellStart"/>
      <w:r>
        <w:rPr>
          <w:rFonts w:ascii="Times New Roman" w:eastAsia="Times New Roman" w:hAnsi="Times New Roman" w:cs="Times New Roman"/>
          <w:i/>
        </w:rPr>
        <w:t>Lituanica</w:t>
      </w:r>
      <w:proofErr w:type="spellEnd"/>
      <w:r>
        <w:t xml:space="preserve"> 14:4 (2007), pp. 313-4 (</w:t>
      </w:r>
      <w:r>
        <w:rPr>
          <w:rFonts w:ascii="Times New Roman" w:eastAsia="Times New Roman" w:hAnsi="Times New Roman" w:cs="Times New Roman"/>
          <w:i/>
        </w:rPr>
        <w:t xml:space="preserve">Acta Medica </w:t>
      </w:r>
      <w:proofErr w:type="spellStart"/>
      <w:r>
        <w:rPr>
          <w:rFonts w:ascii="Times New Roman" w:eastAsia="Times New Roman" w:hAnsi="Times New Roman" w:cs="Times New Roman"/>
          <w:i/>
        </w:rPr>
        <w:t>Lituanica</w:t>
      </w:r>
      <w:proofErr w:type="spellEnd"/>
      <w:r>
        <w:t xml:space="preserve"> is the official journal of the Lithuanian Academy of Sciences, Vilnius University, and Institute of Oncology); </w:t>
      </w:r>
    </w:p>
    <w:p w14:paraId="5A5A438D" w14:textId="77777777" w:rsidR="006525D4" w:rsidRDefault="0092539F">
      <w:pPr>
        <w:spacing w:after="0" w:line="259" w:lineRule="auto"/>
        <w:ind w:left="720"/>
      </w:pPr>
      <w:r>
        <w:t xml:space="preserve"> </w:t>
      </w:r>
    </w:p>
    <w:p w14:paraId="53DE4E77" w14:textId="77777777" w:rsidR="006525D4" w:rsidRDefault="0092539F">
      <w:pPr>
        <w:ind w:left="-5"/>
      </w:pPr>
      <w:r>
        <w:t>“Effects of s</w:t>
      </w:r>
      <w:r>
        <w:t xml:space="preserve">odium valproate on magnesium urinary excretion in rats” was published in </w:t>
      </w:r>
      <w:r>
        <w:rPr>
          <w:rFonts w:ascii="Times New Roman" w:eastAsia="Times New Roman" w:hAnsi="Times New Roman" w:cs="Times New Roman"/>
          <w:i/>
        </w:rPr>
        <w:t xml:space="preserve">Acta Medica </w:t>
      </w:r>
      <w:proofErr w:type="spellStart"/>
      <w:r>
        <w:rPr>
          <w:rFonts w:ascii="Times New Roman" w:eastAsia="Times New Roman" w:hAnsi="Times New Roman" w:cs="Times New Roman"/>
          <w:i/>
        </w:rPr>
        <w:t>Lituanica</w:t>
      </w:r>
      <w:proofErr w:type="spellEnd"/>
      <w:r>
        <w:t xml:space="preserve"> 14:3 (2007), pp. 210-3; </w:t>
      </w:r>
    </w:p>
    <w:p w14:paraId="127507B2" w14:textId="77777777" w:rsidR="006525D4" w:rsidRDefault="0092539F">
      <w:pPr>
        <w:spacing w:after="0" w:line="259" w:lineRule="auto"/>
      </w:pPr>
      <w:r>
        <w:t xml:space="preserve"> </w:t>
      </w:r>
    </w:p>
    <w:p w14:paraId="2EB4F0B0" w14:textId="77777777" w:rsidR="006525D4" w:rsidRDefault="0092539F">
      <w:pPr>
        <w:ind w:left="-5"/>
      </w:pPr>
      <w:r>
        <w:t xml:space="preserve">“Acute influence of sodium valproate on sodium and chloride urinary excretion in rats” was published in </w:t>
      </w:r>
      <w:r>
        <w:rPr>
          <w:rFonts w:ascii="Times New Roman" w:eastAsia="Times New Roman" w:hAnsi="Times New Roman" w:cs="Times New Roman"/>
          <w:i/>
        </w:rPr>
        <w:t xml:space="preserve">Acta Medica </w:t>
      </w:r>
      <w:proofErr w:type="spellStart"/>
      <w:r>
        <w:rPr>
          <w:rFonts w:ascii="Times New Roman" w:eastAsia="Times New Roman" w:hAnsi="Times New Roman" w:cs="Times New Roman"/>
          <w:i/>
        </w:rPr>
        <w:t>Lituanica</w:t>
      </w:r>
      <w:proofErr w:type="spellEnd"/>
      <w:r>
        <w:t xml:space="preserve"> 12:2 (20</w:t>
      </w:r>
      <w:r>
        <w:t xml:space="preserve">05), pp. 45-50. </w:t>
      </w:r>
    </w:p>
    <w:p w14:paraId="6E824C2D" w14:textId="77777777" w:rsidR="006525D4" w:rsidRDefault="0092539F">
      <w:pPr>
        <w:spacing w:after="0" w:line="259" w:lineRule="auto"/>
        <w:ind w:left="720"/>
      </w:pPr>
      <w:r>
        <w:t xml:space="preserve"> </w:t>
      </w:r>
    </w:p>
    <w:p w14:paraId="17B15C0D" w14:textId="77777777" w:rsidR="006525D4" w:rsidRDefault="0092539F">
      <w:pPr>
        <w:spacing w:after="3" w:line="238" w:lineRule="auto"/>
        <w:ind w:left="-5" w:right="-7"/>
        <w:jc w:val="both"/>
      </w:pPr>
      <w:r>
        <w:t xml:space="preserve">4 citations of the article entitled “Possible association between cell membrane </w:t>
      </w:r>
      <w:r>
        <w:rPr>
          <w:rFonts w:ascii="Times New Roman" w:eastAsia="Times New Roman" w:hAnsi="Times New Roman" w:cs="Times New Roman"/>
          <w:i/>
        </w:rPr>
        <w:t>band 3</w:t>
      </w:r>
      <w:r>
        <w:t xml:space="preserve"> impairment function and renal tubular acidosis (liver diseases, malignancies and adverse drug reactions),” </w:t>
      </w:r>
      <w:proofErr w:type="spellStart"/>
      <w:r>
        <w:rPr>
          <w:rFonts w:ascii="Times New Roman" w:eastAsia="Times New Roman" w:hAnsi="Times New Roman" w:cs="Times New Roman"/>
          <w:i/>
        </w:rPr>
        <w:t>Medicina</w:t>
      </w:r>
      <w:proofErr w:type="spellEnd"/>
      <w:r>
        <w:t xml:space="preserve"> </w:t>
      </w:r>
      <w:r>
        <w:t>40:1 (2004), pp. 9-15 (</w:t>
      </w:r>
      <w:proofErr w:type="spellStart"/>
      <w:r>
        <w:rPr>
          <w:rFonts w:ascii="Times New Roman" w:eastAsia="Times New Roman" w:hAnsi="Times New Roman" w:cs="Times New Roman"/>
          <w:i/>
        </w:rPr>
        <w:t>Medicina</w:t>
      </w:r>
      <w:proofErr w:type="spellEnd"/>
      <w:r>
        <w:t xml:space="preserve"> is a peer-reviewed monthly scientific journal of the Lithuanian Medical Association, Lithuanian University of Health Sciences, and Vilnius University; Impact Factor: 0.42 in 2012), including in </w:t>
      </w:r>
      <w:r>
        <w:rPr>
          <w:rFonts w:ascii="Times New Roman" w:eastAsia="Times New Roman" w:hAnsi="Times New Roman" w:cs="Times New Roman"/>
          <w:i/>
        </w:rPr>
        <w:t>Molecular and Cellular Biochem</w:t>
      </w:r>
      <w:r>
        <w:rPr>
          <w:rFonts w:ascii="Times New Roman" w:eastAsia="Times New Roman" w:hAnsi="Times New Roman" w:cs="Times New Roman"/>
          <w:i/>
        </w:rPr>
        <w:t>istry</w:t>
      </w:r>
      <w:r>
        <w:t xml:space="preserve"> (Impact Factor: 2.057 in 2011), </w:t>
      </w:r>
      <w:r>
        <w:rPr>
          <w:rFonts w:ascii="Times New Roman" w:eastAsia="Times New Roman" w:hAnsi="Times New Roman" w:cs="Times New Roman"/>
          <w:i/>
        </w:rPr>
        <w:t>International Journal of Clinical Oncology</w:t>
      </w:r>
      <w:r>
        <w:t xml:space="preserve"> (Impact Factor: 1.410 in 2011), </w:t>
      </w:r>
      <w:r>
        <w:rPr>
          <w:rFonts w:ascii="Times New Roman" w:eastAsia="Times New Roman" w:hAnsi="Times New Roman" w:cs="Times New Roman"/>
          <w:i/>
        </w:rPr>
        <w:t>Internal Medicine</w:t>
      </w:r>
      <w:r>
        <w:t xml:space="preserve"> (published by The Japanese Society of Internal Medicine; Impact Factor: 0.936 in 2011), and </w:t>
      </w:r>
      <w:r>
        <w:rPr>
          <w:rFonts w:ascii="Times New Roman" w:eastAsia="Times New Roman" w:hAnsi="Times New Roman" w:cs="Times New Roman"/>
          <w:i/>
        </w:rPr>
        <w:t>International Journal of Respirat</w:t>
      </w:r>
      <w:r>
        <w:rPr>
          <w:rFonts w:ascii="Times New Roman" w:eastAsia="Times New Roman" w:hAnsi="Times New Roman" w:cs="Times New Roman"/>
          <w:i/>
        </w:rPr>
        <w:t>ion</w:t>
      </w:r>
      <w:r>
        <w:t xml:space="preserve"> (sponsored by the Chinese Medical Association). </w:t>
      </w:r>
    </w:p>
    <w:p w14:paraId="0A252263" w14:textId="77777777" w:rsidR="006525D4" w:rsidRDefault="0092539F">
      <w:pPr>
        <w:spacing w:after="0" w:line="259" w:lineRule="auto"/>
        <w:ind w:left="720"/>
      </w:pPr>
      <w:r>
        <w:t xml:space="preserve"> </w:t>
      </w:r>
    </w:p>
    <w:p w14:paraId="4DA4E444" w14:textId="77777777" w:rsidR="006525D4" w:rsidRDefault="0092539F">
      <w:pPr>
        <w:spacing w:after="3" w:line="238" w:lineRule="auto"/>
        <w:ind w:left="-5" w:right="-7"/>
        <w:jc w:val="both"/>
      </w:pPr>
      <w:r>
        <w:t xml:space="preserve">2 citations of the article entitled “Influence of Sodium Valproate on Sodium and Chloride Urinary Excretion in Rats, Gender Differences,” </w:t>
      </w:r>
      <w:r>
        <w:rPr>
          <w:rFonts w:ascii="Times New Roman" w:eastAsia="Times New Roman" w:hAnsi="Times New Roman" w:cs="Times New Roman"/>
          <w:i/>
        </w:rPr>
        <w:t>Pharmacology: International Journal of Experimental and Clinica</w:t>
      </w:r>
      <w:r>
        <w:rPr>
          <w:rFonts w:ascii="Times New Roman" w:eastAsia="Times New Roman" w:hAnsi="Times New Roman" w:cs="Times New Roman"/>
          <w:i/>
        </w:rPr>
        <w:t>l Pharmacology</w:t>
      </w:r>
      <w:r>
        <w:t xml:space="preserve"> 75:3 (November 2005), pp. 111-5 (Impact Factor: 1.788 in 2012), including in </w:t>
      </w:r>
      <w:r>
        <w:rPr>
          <w:rFonts w:ascii="Times New Roman" w:eastAsia="Times New Roman" w:hAnsi="Times New Roman" w:cs="Times New Roman"/>
          <w:i/>
        </w:rPr>
        <w:t>BMC Pharmacology</w:t>
      </w:r>
      <w:r>
        <w:t xml:space="preserve"> (Impact Factor: 1.91 in 2011) and </w:t>
      </w:r>
      <w:r>
        <w:rPr>
          <w:rFonts w:ascii="Times New Roman" w:eastAsia="Times New Roman" w:hAnsi="Times New Roman" w:cs="Times New Roman"/>
          <w:i/>
        </w:rPr>
        <w:t xml:space="preserve">Acta Medica </w:t>
      </w:r>
      <w:proofErr w:type="spellStart"/>
      <w:r>
        <w:rPr>
          <w:rFonts w:ascii="Times New Roman" w:eastAsia="Times New Roman" w:hAnsi="Times New Roman" w:cs="Times New Roman"/>
          <w:i/>
        </w:rPr>
        <w:t>Lituanica</w:t>
      </w:r>
      <w:proofErr w:type="spellEnd"/>
      <w:r>
        <w:t xml:space="preserve"> (official journal of the Lithuanian Academy of Sciences, Vilnius University, and Institute </w:t>
      </w:r>
      <w:r>
        <w:t xml:space="preserve">of Oncology); </w:t>
      </w:r>
    </w:p>
    <w:p w14:paraId="49D5D64D" w14:textId="77777777" w:rsidR="006525D4" w:rsidRDefault="0092539F">
      <w:pPr>
        <w:spacing w:after="0" w:line="259" w:lineRule="auto"/>
        <w:ind w:left="720"/>
      </w:pPr>
      <w:r>
        <w:t xml:space="preserve"> </w:t>
      </w:r>
    </w:p>
    <w:p w14:paraId="2B8B1A65" w14:textId="77777777" w:rsidR="006525D4" w:rsidRDefault="0092539F">
      <w:pPr>
        <w:spacing w:after="3" w:line="238" w:lineRule="auto"/>
        <w:ind w:left="-5" w:right="-7"/>
        <w:jc w:val="both"/>
      </w:pPr>
      <w:r>
        <w:t xml:space="preserve">1 citation of the </w:t>
      </w:r>
      <w:r>
        <w:t xml:space="preserve">article entitled “Sodium valproate stimulates potassium and chloride urinary excretion in rats: gender differences,” </w:t>
      </w:r>
      <w:r>
        <w:rPr>
          <w:rFonts w:ascii="Times New Roman" w:eastAsia="Times New Roman" w:hAnsi="Times New Roman" w:cs="Times New Roman"/>
          <w:i/>
        </w:rPr>
        <w:t>BMC Pharmacology</w:t>
      </w:r>
      <w:r>
        <w:t xml:space="preserve"> 7:9 (August 2007), including in </w:t>
      </w:r>
      <w:proofErr w:type="spellStart"/>
      <w:r>
        <w:rPr>
          <w:rFonts w:ascii="Times New Roman" w:eastAsia="Times New Roman" w:hAnsi="Times New Roman" w:cs="Times New Roman"/>
          <w:i/>
        </w:rPr>
        <w:t>Epilepsia</w:t>
      </w:r>
      <w:proofErr w:type="spellEnd"/>
      <w:r>
        <w:t xml:space="preserve"> (Impact Factor: 3.961 in 2012); </w:t>
      </w:r>
    </w:p>
    <w:p w14:paraId="1280670A" w14:textId="77777777" w:rsidR="006525D4" w:rsidRDefault="0092539F">
      <w:pPr>
        <w:spacing w:after="0" w:line="259" w:lineRule="auto"/>
      </w:pPr>
      <w:r>
        <w:t xml:space="preserve"> </w:t>
      </w:r>
    </w:p>
    <w:p w14:paraId="62FDB602" w14:textId="77777777" w:rsidR="006525D4" w:rsidRDefault="0092539F">
      <w:pPr>
        <w:spacing w:after="3" w:line="238" w:lineRule="auto"/>
        <w:ind w:left="-5" w:right="-7"/>
        <w:jc w:val="both"/>
      </w:pPr>
      <w:r>
        <w:t>1 citation of the article entitled “Gender-Re</w:t>
      </w:r>
      <w:r>
        <w:t xml:space="preserve">lated Magnesium Urinary Excretion in Rats: Influence of Furosemide,” </w:t>
      </w:r>
      <w:r>
        <w:rPr>
          <w:rFonts w:ascii="Times New Roman" w:eastAsia="Times New Roman" w:hAnsi="Times New Roman" w:cs="Times New Roman"/>
          <w:i/>
        </w:rPr>
        <w:t xml:space="preserve">Acta </w:t>
      </w:r>
      <w:proofErr w:type="spellStart"/>
      <w:r>
        <w:rPr>
          <w:rFonts w:ascii="Times New Roman" w:eastAsia="Times New Roman" w:hAnsi="Times New Roman" w:cs="Times New Roman"/>
          <w:i/>
        </w:rPr>
        <w:t>Poloniae</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Pharmaceutica</w:t>
      </w:r>
      <w:proofErr w:type="spellEnd"/>
      <w:r>
        <w:t xml:space="preserve"> 62:4 (2005), pp. 307-11 (Impact Factor: 0.66 in 2012), including in </w:t>
      </w:r>
      <w:r>
        <w:rPr>
          <w:rFonts w:ascii="Times New Roman" w:eastAsia="Times New Roman" w:hAnsi="Times New Roman" w:cs="Times New Roman"/>
          <w:i/>
        </w:rPr>
        <w:t xml:space="preserve">Acta Medica </w:t>
      </w:r>
      <w:proofErr w:type="spellStart"/>
      <w:r>
        <w:rPr>
          <w:rFonts w:ascii="Times New Roman" w:eastAsia="Times New Roman" w:hAnsi="Times New Roman" w:cs="Times New Roman"/>
          <w:i/>
        </w:rPr>
        <w:t>Lituanica</w:t>
      </w:r>
      <w:proofErr w:type="spellEnd"/>
      <w:r>
        <w:t xml:space="preserve"> (official journal of the Lithuanian Academy of Sciences, Vilnius Univ</w:t>
      </w:r>
      <w:r>
        <w:t xml:space="preserve">ersity, and Institute of Oncology). </w:t>
      </w:r>
    </w:p>
    <w:p w14:paraId="3A3C6097" w14:textId="77777777" w:rsidR="006525D4" w:rsidRDefault="0092539F">
      <w:pPr>
        <w:spacing w:after="0" w:line="259" w:lineRule="auto"/>
      </w:pPr>
      <w:r>
        <w:t xml:space="preserve"> </w:t>
      </w:r>
    </w:p>
    <w:p w14:paraId="39524FFB" w14:textId="77777777" w:rsidR="006525D4" w:rsidRDefault="0092539F">
      <w:pPr>
        <w:spacing w:after="10"/>
        <w:ind w:left="-5"/>
      </w:pPr>
      <w:r>
        <w:rPr>
          <w:rFonts w:ascii="Times New Roman" w:eastAsia="Times New Roman" w:hAnsi="Times New Roman" w:cs="Times New Roman"/>
          <w:b/>
        </w:rPr>
        <w:t xml:space="preserve">Memberships </w:t>
      </w:r>
    </w:p>
    <w:p w14:paraId="25D322D5" w14:textId="77777777" w:rsidR="006525D4" w:rsidRDefault="0092539F">
      <w:pPr>
        <w:ind w:left="-5"/>
      </w:pPr>
      <w:r>
        <w:t xml:space="preserve">American Society of Clinical Oncology </w:t>
      </w:r>
    </w:p>
    <w:p w14:paraId="2FEC0645" w14:textId="77777777" w:rsidR="006525D4" w:rsidRDefault="0092539F">
      <w:pPr>
        <w:ind w:left="-5"/>
      </w:pPr>
      <w:r>
        <w:t xml:space="preserve">European Society for Medical Oncology </w:t>
      </w:r>
    </w:p>
    <w:p w14:paraId="0CB94416" w14:textId="77777777" w:rsidR="006525D4" w:rsidRDefault="0092539F">
      <w:pPr>
        <w:spacing w:after="0" w:line="259" w:lineRule="auto"/>
      </w:pPr>
      <w:r>
        <w:t xml:space="preserve"> </w:t>
      </w:r>
    </w:p>
    <w:p w14:paraId="3A75AA41" w14:textId="77777777" w:rsidR="006525D4" w:rsidRDefault="0092539F">
      <w:pPr>
        <w:spacing w:after="0" w:line="259" w:lineRule="auto"/>
      </w:pPr>
      <w:r>
        <w:t xml:space="preserve"> </w:t>
      </w:r>
    </w:p>
    <w:sectPr w:rsidR="006525D4">
      <w:headerReference w:type="even" r:id="rId14"/>
      <w:headerReference w:type="default" r:id="rId15"/>
      <w:headerReference w:type="first" r:id="rId16"/>
      <w:pgSz w:w="12240" w:h="15840"/>
      <w:pgMar w:top="1020" w:right="1795" w:bottom="1014" w:left="180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C884B1" w14:textId="77777777" w:rsidR="00000000" w:rsidRDefault="0092539F">
      <w:pPr>
        <w:spacing w:after="0" w:line="240" w:lineRule="auto"/>
      </w:pPr>
      <w:r>
        <w:separator/>
      </w:r>
    </w:p>
  </w:endnote>
  <w:endnote w:type="continuationSeparator" w:id="0">
    <w:p w14:paraId="349E47A1" w14:textId="77777777" w:rsidR="00000000" w:rsidRDefault="009253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FBA6ED" w14:textId="77777777" w:rsidR="00000000" w:rsidRDefault="0092539F">
      <w:pPr>
        <w:spacing w:after="0" w:line="240" w:lineRule="auto"/>
      </w:pPr>
      <w:r>
        <w:separator/>
      </w:r>
    </w:p>
  </w:footnote>
  <w:footnote w:type="continuationSeparator" w:id="0">
    <w:p w14:paraId="4254B51B" w14:textId="77777777" w:rsidR="00000000" w:rsidRDefault="009253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1949F2" w14:textId="77777777" w:rsidR="006525D4" w:rsidRDefault="006525D4">
    <w:pPr>
      <w:spacing w:after="160" w:line="259"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1A99CD" w14:textId="77777777" w:rsidR="006525D4" w:rsidRDefault="006525D4">
    <w:pPr>
      <w:spacing w:after="160" w:line="259"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11CC0B" w14:textId="77777777" w:rsidR="006525D4" w:rsidRDefault="006525D4">
    <w:pPr>
      <w:spacing w:after="160" w:line="259"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988128" w14:textId="77777777" w:rsidR="006525D4" w:rsidRDefault="0092539F">
    <w:pPr>
      <w:spacing w:after="0" w:line="259" w:lineRule="auto"/>
      <w:ind w:left="360"/>
    </w:pPr>
    <w:r>
      <w:rPr>
        <w:rFonts w:ascii="Segoe UI Symbol" w:eastAsia="Segoe UI Symbol" w:hAnsi="Segoe UI Symbol" w:cs="Segoe UI Symbol"/>
      </w:rPr>
      <w:t>•</w:t>
    </w:r>
    <w:r>
      <w:rPr>
        <w:rFonts w:ascii="Arial" w:eastAsia="Arial" w:hAnsi="Arial" w:cs="Arial"/>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56BFAA" w14:textId="77777777" w:rsidR="006525D4" w:rsidRDefault="0092539F">
    <w:pPr>
      <w:spacing w:after="0" w:line="259" w:lineRule="auto"/>
      <w:ind w:left="360"/>
    </w:pPr>
    <w:r>
      <w:rPr>
        <w:rFonts w:ascii="Segoe UI Symbol" w:eastAsia="Segoe UI Symbol" w:hAnsi="Segoe UI Symbol" w:cs="Segoe UI Symbol"/>
      </w:rPr>
      <w:t>•</w:t>
    </w:r>
    <w:r>
      <w:rPr>
        <w:rFonts w:ascii="Arial" w:eastAsia="Arial" w:hAnsi="Arial" w:cs="Arial"/>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165688" w14:textId="77777777" w:rsidR="006525D4" w:rsidRDefault="0092539F">
    <w:pPr>
      <w:spacing w:after="0" w:line="259" w:lineRule="auto"/>
      <w:ind w:left="360"/>
    </w:pPr>
    <w:r>
      <w:rPr>
        <w:rFonts w:ascii="Segoe UI Symbol" w:eastAsia="Segoe UI Symbol" w:hAnsi="Segoe UI Symbol" w:cs="Segoe UI Symbol"/>
      </w:rPr>
      <w:t>•</w:t>
    </w:r>
    <w:r>
      <w:rPr>
        <w:rFonts w:ascii="Arial" w:eastAsia="Arial" w:hAnsi="Arial" w:cs="Arial"/>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829F23" w14:textId="77777777" w:rsidR="006525D4" w:rsidRDefault="006525D4">
    <w:pPr>
      <w:spacing w:after="160" w:line="259" w:lineRule="aut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A7F3C9" w14:textId="77777777" w:rsidR="006525D4" w:rsidRDefault="006525D4">
    <w:pPr>
      <w:spacing w:after="160" w:line="259" w:lineRule="aut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467EF5" w14:textId="77777777" w:rsidR="006525D4" w:rsidRDefault="006525D4">
    <w:pPr>
      <w:spacing w:after="160"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9F5B35"/>
    <w:multiLevelType w:val="hybridMultilevel"/>
    <w:tmpl w:val="8676C7D6"/>
    <w:lvl w:ilvl="0" w:tplc="E180A0C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C8770E">
      <w:start w:val="1"/>
      <w:numFmt w:val="bullet"/>
      <w:lvlText w:val="o"/>
      <w:lvlJc w:val="left"/>
      <w:pPr>
        <w:ind w:left="13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E4A853C">
      <w:start w:val="1"/>
      <w:numFmt w:val="bullet"/>
      <w:lvlText w:val="▪"/>
      <w:lvlJc w:val="left"/>
      <w:pPr>
        <w:ind w:left="20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D3A9A52">
      <w:start w:val="1"/>
      <w:numFmt w:val="bullet"/>
      <w:lvlText w:val="•"/>
      <w:lvlJc w:val="left"/>
      <w:pPr>
        <w:ind w:left="27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7F46E1C">
      <w:start w:val="1"/>
      <w:numFmt w:val="bullet"/>
      <w:lvlText w:val="o"/>
      <w:lvlJc w:val="left"/>
      <w:pPr>
        <w:ind w:left="34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25EF808">
      <w:start w:val="1"/>
      <w:numFmt w:val="bullet"/>
      <w:lvlText w:val="▪"/>
      <w:lvlJc w:val="left"/>
      <w:pPr>
        <w:ind w:left="41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D70957C">
      <w:start w:val="1"/>
      <w:numFmt w:val="bullet"/>
      <w:lvlText w:val="•"/>
      <w:lvlJc w:val="left"/>
      <w:pPr>
        <w:ind w:left="4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4E045E">
      <w:start w:val="1"/>
      <w:numFmt w:val="bullet"/>
      <w:lvlText w:val="o"/>
      <w:lvlJc w:val="left"/>
      <w:pPr>
        <w:ind w:left="56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836C57A">
      <w:start w:val="1"/>
      <w:numFmt w:val="bullet"/>
      <w:lvlText w:val="▪"/>
      <w:lvlJc w:val="left"/>
      <w:pPr>
        <w:ind w:left="63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6C95C37"/>
    <w:multiLevelType w:val="hybridMultilevel"/>
    <w:tmpl w:val="0152F92A"/>
    <w:lvl w:ilvl="0" w:tplc="45A08A4E">
      <w:start w:val="1"/>
      <w:numFmt w:val="bullet"/>
      <w:lvlText w:val="-"/>
      <w:lvlJc w:val="left"/>
      <w:pPr>
        <w:ind w:left="1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3C4BA30">
      <w:start w:val="1"/>
      <w:numFmt w:val="bullet"/>
      <w:lvlText w:val="o"/>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ED485E6">
      <w:start w:val="1"/>
      <w:numFmt w:val="bullet"/>
      <w:lvlText w:val="▪"/>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A0E3834">
      <w:start w:val="1"/>
      <w:numFmt w:val="bullet"/>
      <w:lvlText w:val="•"/>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BEADC20">
      <w:start w:val="1"/>
      <w:numFmt w:val="bullet"/>
      <w:lvlText w:val="o"/>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38CC51A">
      <w:start w:val="1"/>
      <w:numFmt w:val="bullet"/>
      <w:lvlText w:val="▪"/>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A426F54">
      <w:start w:val="1"/>
      <w:numFmt w:val="bullet"/>
      <w:lvlText w:val="•"/>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DD48D5E">
      <w:start w:val="1"/>
      <w:numFmt w:val="bullet"/>
      <w:lvlText w:val="o"/>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7ACF230">
      <w:start w:val="1"/>
      <w:numFmt w:val="bullet"/>
      <w:lvlText w:val="▪"/>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68579A9"/>
    <w:multiLevelType w:val="hybridMultilevel"/>
    <w:tmpl w:val="562AFEA6"/>
    <w:lvl w:ilvl="0" w:tplc="EF06513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36E905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01A28E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B36E97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154F67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9C45A9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340FF7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EF2207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57E867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D1517D0"/>
    <w:multiLevelType w:val="hybridMultilevel"/>
    <w:tmpl w:val="85522C8C"/>
    <w:lvl w:ilvl="0" w:tplc="7084DB6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4106BB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0BCCB1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FBA6EE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D74577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CFEE87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07A47E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8C4BB1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2301F6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U0NDIyBgJDAxNDYyUdpeDU4uLM/DyQAsNaAAisLHEsAAAA"/>
  </w:docVars>
  <w:rsids>
    <w:rsidRoot w:val="006525D4"/>
    <w:rsid w:val="006525D4"/>
    <w:rsid w:val="009253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EA0EA"/>
  <w15:docId w15:val="{A9AD2BF8-A9CF-4184-8ACA-B78F228A8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539F"/>
  </w:style>
  <w:style w:type="paragraph" w:styleId="Heading1">
    <w:name w:val="heading 1"/>
    <w:basedOn w:val="Normal"/>
    <w:next w:val="Normal"/>
    <w:link w:val="Heading1Char"/>
    <w:uiPriority w:val="9"/>
    <w:qFormat/>
    <w:rsid w:val="0092539F"/>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2539F"/>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92539F"/>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92539F"/>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92539F"/>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92539F"/>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92539F"/>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92539F"/>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92539F"/>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2539F"/>
    <w:rPr>
      <w:rFonts w:asciiTheme="majorHAnsi" w:eastAsiaTheme="majorEastAsia" w:hAnsiTheme="majorHAnsi" w:cstheme="majorBidi"/>
      <w:color w:val="404040" w:themeColor="text1" w:themeTint="BF"/>
      <w:sz w:val="28"/>
      <w:szCs w:val="28"/>
    </w:rPr>
  </w:style>
  <w:style w:type="character" w:customStyle="1" w:styleId="Heading1Char">
    <w:name w:val="Heading 1 Char"/>
    <w:basedOn w:val="DefaultParagraphFont"/>
    <w:link w:val="Heading1"/>
    <w:uiPriority w:val="9"/>
    <w:rsid w:val="009253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539F"/>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92539F"/>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92539F"/>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92539F"/>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92539F"/>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92539F"/>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92539F"/>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92539F"/>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92539F"/>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92539F"/>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92539F"/>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92539F"/>
    <w:rPr>
      <w:rFonts w:asciiTheme="majorHAnsi" w:eastAsiaTheme="majorEastAsia" w:hAnsiTheme="majorHAnsi" w:cstheme="majorBidi"/>
      <w:sz w:val="24"/>
      <w:szCs w:val="24"/>
    </w:rPr>
  </w:style>
  <w:style w:type="character" w:styleId="Strong">
    <w:name w:val="Strong"/>
    <w:basedOn w:val="DefaultParagraphFont"/>
    <w:uiPriority w:val="22"/>
    <w:qFormat/>
    <w:rsid w:val="0092539F"/>
    <w:rPr>
      <w:b/>
      <w:bCs/>
    </w:rPr>
  </w:style>
  <w:style w:type="character" w:styleId="Emphasis">
    <w:name w:val="Emphasis"/>
    <w:basedOn w:val="DefaultParagraphFont"/>
    <w:uiPriority w:val="20"/>
    <w:qFormat/>
    <w:rsid w:val="0092539F"/>
    <w:rPr>
      <w:i/>
      <w:iCs/>
    </w:rPr>
  </w:style>
  <w:style w:type="paragraph" w:styleId="NoSpacing">
    <w:name w:val="No Spacing"/>
    <w:uiPriority w:val="1"/>
    <w:qFormat/>
    <w:rsid w:val="0092539F"/>
    <w:pPr>
      <w:spacing w:after="0" w:line="240" w:lineRule="auto"/>
    </w:pPr>
  </w:style>
  <w:style w:type="paragraph" w:styleId="Quote">
    <w:name w:val="Quote"/>
    <w:basedOn w:val="Normal"/>
    <w:next w:val="Normal"/>
    <w:link w:val="QuoteChar"/>
    <w:uiPriority w:val="29"/>
    <w:qFormat/>
    <w:rsid w:val="0092539F"/>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92539F"/>
    <w:rPr>
      <w:i/>
      <w:iCs/>
      <w:color w:val="404040" w:themeColor="text1" w:themeTint="BF"/>
    </w:rPr>
  </w:style>
  <w:style w:type="paragraph" w:styleId="IntenseQuote">
    <w:name w:val="Intense Quote"/>
    <w:basedOn w:val="Normal"/>
    <w:next w:val="Normal"/>
    <w:link w:val="IntenseQuoteChar"/>
    <w:uiPriority w:val="30"/>
    <w:qFormat/>
    <w:rsid w:val="0092539F"/>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92539F"/>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92539F"/>
    <w:rPr>
      <w:i/>
      <w:iCs/>
      <w:color w:val="404040" w:themeColor="text1" w:themeTint="BF"/>
    </w:rPr>
  </w:style>
  <w:style w:type="character" w:styleId="IntenseEmphasis">
    <w:name w:val="Intense Emphasis"/>
    <w:basedOn w:val="DefaultParagraphFont"/>
    <w:uiPriority w:val="21"/>
    <w:qFormat/>
    <w:rsid w:val="0092539F"/>
    <w:rPr>
      <w:b/>
      <w:bCs/>
      <w:i/>
      <w:iCs/>
    </w:rPr>
  </w:style>
  <w:style w:type="character" w:styleId="SubtleReference">
    <w:name w:val="Subtle Reference"/>
    <w:basedOn w:val="DefaultParagraphFont"/>
    <w:uiPriority w:val="31"/>
    <w:qFormat/>
    <w:rsid w:val="0092539F"/>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92539F"/>
    <w:rPr>
      <w:b/>
      <w:bCs/>
      <w:smallCaps/>
      <w:spacing w:val="5"/>
      <w:u w:val="single"/>
    </w:rPr>
  </w:style>
  <w:style w:type="character" w:styleId="BookTitle">
    <w:name w:val="Book Title"/>
    <w:basedOn w:val="DefaultParagraphFont"/>
    <w:uiPriority w:val="33"/>
    <w:qFormat/>
    <w:rsid w:val="0092539F"/>
    <w:rPr>
      <w:b/>
      <w:bCs/>
      <w:smallCaps/>
    </w:rPr>
  </w:style>
  <w:style w:type="paragraph" w:styleId="TOCHeading">
    <w:name w:val="TOC Heading"/>
    <w:basedOn w:val="Heading1"/>
    <w:next w:val="Normal"/>
    <w:uiPriority w:val="39"/>
    <w:semiHidden/>
    <w:unhideWhenUsed/>
    <w:qFormat/>
    <w:rsid w:val="0092539F"/>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5.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header" Target="header8.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4928</Words>
  <Characters>28091</Characters>
  <Application>Microsoft Office Word</Application>
  <DocSecurity>0</DocSecurity>
  <Lines>234</Lines>
  <Paragraphs>65</Paragraphs>
  <ScaleCrop>false</ScaleCrop>
  <Company/>
  <LinksUpToDate>false</LinksUpToDate>
  <CharactersWithSpaces>32954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CVMarinaTschaikaMDPhD_20210104abbr.doc</dc:title>
  <dc:subject/>
  <dc:creator>Bryan Blair</dc:creator>
  <cp:keywords/>
  <cp:lastModifiedBy>Bryan Blair</cp:lastModifiedBy>
  <cp:revision>2</cp:revision>
  <dcterms:created xsi:type="dcterms:W3CDTF">2021-01-14T15:43:00Z</dcterms:created>
  <dcterms:modified xsi:type="dcterms:W3CDTF">2021-01-14T15:43:00Z</dcterms:modified>
</cp:coreProperties>
</file>