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FF2BD" w14:textId="77777777" w:rsidR="000839EF" w:rsidRPr="000839EF" w:rsidRDefault="000839EF" w:rsidP="000839EF">
      <w:pPr>
        <w:shd w:val="clear" w:color="auto" w:fill="FFFFFF"/>
        <w:spacing w:after="0" w:line="240" w:lineRule="auto"/>
        <w:textAlignment w:val="baseline"/>
        <w:outlineLvl w:val="0"/>
        <w:rPr>
          <w:rFonts w:ascii="Segoe UI" w:eastAsia="Times New Roman" w:hAnsi="Segoe UI" w:cs="Segoe UI"/>
          <w:b/>
          <w:bCs/>
          <w:kern w:val="36"/>
          <w:sz w:val="48"/>
          <w:szCs w:val="48"/>
        </w:rPr>
      </w:pPr>
      <w:r w:rsidRPr="000839EF">
        <w:rPr>
          <w:rFonts w:ascii="Segoe UI" w:eastAsia="Times New Roman" w:hAnsi="Segoe UI" w:cs="Segoe UI"/>
          <w:b/>
          <w:bCs/>
          <w:kern w:val="36"/>
          <w:sz w:val="36"/>
          <w:szCs w:val="36"/>
          <w:bdr w:val="none" w:sz="0" w:space="0" w:color="auto" w:frame="1"/>
        </w:rPr>
        <w:t>Navitas Life Sciences</w:t>
      </w:r>
    </w:p>
    <w:p w14:paraId="0B1B33BB" w14:textId="3DFFF5E8" w:rsidR="002D5108" w:rsidRDefault="002D5108"/>
    <w:p w14:paraId="15B458FA" w14:textId="795CD8CA" w:rsidR="00D915E8" w:rsidRDefault="000839EF">
      <w:r>
        <w:t xml:space="preserve">LinkedIn: </w:t>
      </w:r>
      <w:hyperlink r:id="rId4" w:history="1">
        <w:r w:rsidR="001C0903" w:rsidRPr="001C0903">
          <w:rPr>
            <w:rStyle w:val="Hyperlink"/>
          </w:rPr>
          <w:t>(2) Navitas Life Sciences: Overview | LinkedIn</w:t>
        </w:r>
      </w:hyperlink>
      <w:r w:rsidR="00B92DE6">
        <w:t xml:space="preserve"> | </w:t>
      </w:r>
      <w:hyperlink r:id="rId5" w:history="1">
        <w:r w:rsidR="00D93A39">
          <w:rPr>
            <w:rStyle w:val="Hyperlink"/>
          </w:rPr>
          <w:t>Navitas Data Sciences: About | LinkedIn</w:t>
        </w:r>
      </w:hyperlink>
    </w:p>
    <w:p w14:paraId="597A3580" w14:textId="79F5B963" w:rsidR="00777C62" w:rsidRDefault="000839EF">
      <w:r>
        <w:t>Website:</w:t>
      </w:r>
      <w:r w:rsidR="001C0903">
        <w:t xml:space="preserve"> </w:t>
      </w:r>
      <w:hyperlink r:id="rId6" w:history="1">
        <w:r w:rsidR="00600CA6">
          <w:rPr>
            <w:rStyle w:val="Hyperlink"/>
          </w:rPr>
          <w:t xml:space="preserve">Navitas Life </w:t>
        </w:r>
        <w:proofErr w:type="gramStart"/>
        <w:r w:rsidR="00600CA6">
          <w:rPr>
            <w:rStyle w:val="Hyperlink"/>
          </w:rPr>
          <w:t>Sciences :</w:t>
        </w:r>
        <w:proofErr w:type="gramEnd"/>
        <w:r w:rsidR="00600CA6">
          <w:rPr>
            <w:rStyle w:val="Hyperlink"/>
          </w:rPr>
          <w:t xml:space="preserve"> Full service Clinical trial CRO - Navitas Life Sciences</w:t>
        </w:r>
      </w:hyperlink>
    </w:p>
    <w:p w14:paraId="62D5FC7B" w14:textId="2D482E3E" w:rsidR="00D915E8" w:rsidRDefault="00D915E8">
      <w:r>
        <w:t xml:space="preserve">Interviewer: </w:t>
      </w:r>
      <w:r w:rsidRPr="00AF4C8B">
        <w:rPr>
          <w:b/>
          <w:bCs/>
        </w:rPr>
        <w:t xml:space="preserve">Kathy </w:t>
      </w:r>
      <w:r w:rsidR="00232607" w:rsidRPr="00AF4C8B">
        <w:rPr>
          <w:b/>
          <w:bCs/>
        </w:rPr>
        <w:t>Greer</w:t>
      </w:r>
      <w:r w:rsidR="00232607">
        <w:t xml:space="preserve"> </w:t>
      </w:r>
      <w:r w:rsidR="00AF4C8B">
        <w:t xml:space="preserve">- </w:t>
      </w:r>
      <w:r w:rsidR="00232607" w:rsidRPr="00232607">
        <w:t>Executive Vice President at Navitas Data Sciences</w:t>
      </w:r>
    </w:p>
    <w:p w14:paraId="4522D21F" w14:textId="2D2C3965" w:rsidR="00AF4C8B" w:rsidRDefault="00AF4C8B">
      <w:hyperlink r:id="rId7" w:history="1">
        <w:r w:rsidRPr="00E436AC">
          <w:rPr>
            <w:rStyle w:val="Hyperlink"/>
          </w:rPr>
          <w:t>https://www.linkedin.com/in/kathy-greer-0a931016/</w:t>
        </w:r>
      </w:hyperlink>
      <w:r>
        <w:t xml:space="preserve"> </w:t>
      </w:r>
    </w:p>
    <w:p w14:paraId="14A2A0D3" w14:textId="1DFEBCB8" w:rsidR="00EA44D0" w:rsidRPr="00EA44D0" w:rsidRDefault="00EA44D0">
      <w:pPr>
        <w:rPr>
          <w:b/>
          <w:bCs/>
        </w:rPr>
      </w:pPr>
      <w:r w:rsidRPr="00EA44D0">
        <w:rPr>
          <w:b/>
          <w:bCs/>
        </w:rPr>
        <w:t>About Kathy</w:t>
      </w:r>
    </w:p>
    <w:p w14:paraId="5B6585EB" w14:textId="509A9252" w:rsidR="00EA44D0" w:rsidRDefault="00EA44D0">
      <w:pPr>
        <w:rPr>
          <w:rFonts w:ascii="Segoe UI" w:hAnsi="Segoe UI" w:cs="Segoe UI"/>
          <w:sz w:val="21"/>
          <w:szCs w:val="21"/>
          <w:shd w:val="clear" w:color="auto" w:fill="FFFFFF"/>
        </w:rPr>
      </w:pPr>
      <w:r>
        <w:rPr>
          <w:rFonts w:ascii="Segoe UI" w:hAnsi="Segoe UI" w:cs="Segoe UI"/>
          <w:sz w:val="21"/>
          <w:szCs w:val="21"/>
          <w:shd w:val="clear" w:color="auto" w:fill="FFFFFF"/>
        </w:rPr>
        <w:t xml:space="preserve">Ms. Greer is the Executive Vice President for Professional Services with 30 years of experience in the pharmaceutical, biotechnology and CRO industries. Ms. Greer serves as a lead on both client and in-house projects, where she assumes responsibilities for the oversight of clinical and statistical programming teams and statistics. She is a well-qualified executive with 19 years of experience managing high level corporate operations while with </w:t>
      </w:r>
      <w:proofErr w:type="spellStart"/>
      <w:r>
        <w:rPr>
          <w:rFonts w:ascii="Segoe UI" w:hAnsi="Segoe UI" w:cs="Segoe UI"/>
          <w:sz w:val="21"/>
          <w:szCs w:val="21"/>
          <w:shd w:val="clear" w:color="auto" w:fill="FFFFFF"/>
        </w:rPr>
        <w:t>DataCeutics</w:t>
      </w:r>
      <w:proofErr w:type="spellEnd"/>
      <w:r>
        <w:rPr>
          <w:rFonts w:ascii="Segoe UI" w:hAnsi="Segoe UI" w:cs="Segoe UI"/>
          <w:sz w:val="21"/>
          <w:szCs w:val="21"/>
          <w:shd w:val="clear" w:color="auto" w:fill="FFFFFF"/>
        </w:rPr>
        <w:t xml:space="preserve">. Ms. Greer is an articulate communicator, capable of building lasting relationships with Senior Management of clients, </w:t>
      </w:r>
      <w:proofErr w:type="gramStart"/>
      <w:r>
        <w:rPr>
          <w:rFonts w:ascii="Segoe UI" w:hAnsi="Segoe UI" w:cs="Segoe UI"/>
          <w:sz w:val="21"/>
          <w:szCs w:val="21"/>
          <w:shd w:val="clear" w:color="auto" w:fill="FFFFFF"/>
        </w:rPr>
        <w:t>partners</w:t>
      </w:r>
      <w:proofErr w:type="gramEnd"/>
      <w:r>
        <w:rPr>
          <w:rFonts w:ascii="Segoe UI" w:hAnsi="Segoe UI" w:cs="Segoe UI"/>
          <w:sz w:val="21"/>
          <w:szCs w:val="21"/>
          <w:shd w:val="clear" w:color="auto" w:fill="FFFFFF"/>
        </w:rPr>
        <w:t xml:space="preserve"> and vendors. She is experienced in the negotiation of </w:t>
      </w:r>
      <w:proofErr w:type="gramStart"/>
      <w:r>
        <w:rPr>
          <w:rFonts w:ascii="Segoe UI" w:hAnsi="Segoe UI" w:cs="Segoe UI"/>
          <w:sz w:val="21"/>
          <w:szCs w:val="21"/>
          <w:shd w:val="clear" w:color="auto" w:fill="FFFFFF"/>
        </w:rPr>
        <w:t>high level</w:t>
      </w:r>
      <w:proofErr w:type="gramEnd"/>
      <w:r>
        <w:rPr>
          <w:rFonts w:ascii="Segoe UI" w:hAnsi="Segoe UI" w:cs="Segoe UI"/>
          <w:sz w:val="21"/>
          <w:szCs w:val="21"/>
          <w:shd w:val="clear" w:color="auto" w:fill="FFFFFF"/>
        </w:rPr>
        <w:t xml:space="preserve"> contracts and manages multi-million dollar budgets. Ms. Greer ensures that all contracted services and expectations of clinical study and clinical data management projects are carried out by the project team in accordance with the customer's expectations. Ms. Greer has built high performance organizational processes and teams by revamping structure and aligning decision making with strategic goals, resulting in happy, hardworking employees emotionally vested in the success of the organization. She directs company strategy and operations as part of the Senior Management Team. She has regular interaction with C-level executives at clients and is responsible for the management of all staff, totaling approximately 100. Ms. Greer is also responsible for the manpower and resourcing for the company. She also heads the recruiting process and is involved in hiring of all new employees. Ms. Greer also manages personnel issues in connection with salary, </w:t>
      </w:r>
      <w:proofErr w:type="gramStart"/>
      <w:r>
        <w:rPr>
          <w:rFonts w:ascii="Segoe UI" w:hAnsi="Segoe UI" w:cs="Segoe UI"/>
          <w:sz w:val="21"/>
          <w:szCs w:val="21"/>
          <w:shd w:val="clear" w:color="auto" w:fill="FFFFFF"/>
        </w:rPr>
        <w:t>benefits</w:t>
      </w:r>
      <w:proofErr w:type="gramEnd"/>
      <w:r>
        <w:rPr>
          <w:rFonts w:ascii="Segoe UI" w:hAnsi="Segoe UI" w:cs="Segoe UI"/>
          <w:sz w:val="21"/>
          <w:szCs w:val="21"/>
          <w:shd w:val="clear" w:color="auto" w:fill="FFFFFF"/>
        </w:rPr>
        <w:t xml:space="preserve"> and any laws, by state, that affect the staff.</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Ms. Greer is responsible for implementation and update of Quality Management Systems, coordination of SOPs creation, revision, review and approval. Ms. Greer is responsible for all client audits conducted at </w:t>
      </w:r>
      <w:proofErr w:type="spellStart"/>
      <w:r>
        <w:rPr>
          <w:rFonts w:ascii="Segoe UI" w:hAnsi="Segoe UI" w:cs="Segoe UI"/>
          <w:sz w:val="21"/>
          <w:szCs w:val="21"/>
          <w:shd w:val="clear" w:color="auto" w:fill="FFFFFF"/>
        </w:rPr>
        <w:t>DataCeutics</w:t>
      </w:r>
      <w:proofErr w:type="spellEnd"/>
      <w:r>
        <w:rPr>
          <w:rFonts w:ascii="Segoe UI" w:hAnsi="Segoe UI" w:cs="Segoe UI"/>
          <w:sz w:val="21"/>
          <w:szCs w:val="21"/>
          <w:shd w:val="clear" w:color="auto" w:fill="FFFFFF"/>
        </w:rPr>
        <w:t>.</w:t>
      </w:r>
    </w:p>
    <w:p w14:paraId="54EC2576" w14:textId="77777777" w:rsidR="00EA44D0" w:rsidRDefault="00EA44D0"/>
    <w:p w14:paraId="7507046E" w14:textId="77777777" w:rsidR="00410447" w:rsidRPr="00410447" w:rsidRDefault="00410447" w:rsidP="00410447">
      <w:pPr>
        <w:spacing w:after="100" w:afterAutospacing="1" w:line="240" w:lineRule="auto"/>
        <w:textAlignment w:val="baseline"/>
        <w:outlineLvl w:val="3"/>
        <w:rPr>
          <w:rFonts w:ascii="Segoe UI" w:eastAsia="Times New Roman" w:hAnsi="Segoe UI" w:cs="Segoe UI"/>
          <w:b/>
          <w:bCs/>
          <w:sz w:val="24"/>
          <w:szCs w:val="24"/>
        </w:rPr>
      </w:pPr>
      <w:r w:rsidRPr="00410447">
        <w:rPr>
          <w:rFonts w:ascii="Segoe UI" w:eastAsia="Times New Roman" w:hAnsi="Segoe UI" w:cs="Segoe UI"/>
          <w:b/>
          <w:bCs/>
          <w:sz w:val="24"/>
          <w:szCs w:val="24"/>
        </w:rPr>
        <w:t>Overview</w:t>
      </w:r>
    </w:p>
    <w:p w14:paraId="2941DB43" w14:textId="2DF2EF25" w:rsidR="00410447" w:rsidRDefault="00410447" w:rsidP="00410447">
      <w:pPr>
        <w:spacing w:after="100" w:afterAutospacing="1" w:line="240" w:lineRule="auto"/>
        <w:textAlignment w:val="baseline"/>
        <w:rPr>
          <w:rFonts w:ascii="Segoe UI" w:eastAsia="Times New Roman" w:hAnsi="Segoe UI" w:cs="Segoe UI"/>
          <w:sz w:val="24"/>
          <w:szCs w:val="24"/>
        </w:rPr>
      </w:pPr>
      <w:r w:rsidRPr="00410447">
        <w:rPr>
          <w:rFonts w:ascii="Segoe UI" w:eastAsia="Times New Roman" w:hAnsi="Segoe UI" w:cs="Segoe UI"/>
          <w:sz w:val="24"/>
          <w:szCs w:val="24"/>
        </w:rPr>
        <w:t xml:space="preserve">Navitas Life Sciences delivers platform-driven full-service Clinical, Regulatory, and Safety solutions and services. As the dedicated life sciences brand of TAKE Solutions, Navitas Life Sciences operates across North America, Europe, Asia Pacific, and Latin America. Navitas brings together the capabilities of a full-service CRO, a technology-led life sciences services provider, and expertise in analytics and data sciences to address critical challenges and drive outcomes for life sciences. Navitas has over 30 years of rich experience across 550+ phase I-IV clinical trials, 1100 bioequivalence studies, 20+ therapeutic areas, and 40+ successful GCP/non-GCP audits. Our trial expertise is augmented by </w:t>
      </w:r>
      <w:proofErr w:type="spellStart"/>
      <w:r w:rsidRPr="00410447">
        <w:rPr>
          <w:rFonts w:ascii="Segoe UI" w:eastAsia="Times New Roman" w:hAnsi="Segoe UI" w:cs="Segoe UI"/>
          <w:sz w:val="24"/>
          <w:szCs w:val="24"/>
        </w:rPr>
        <w:t>OneClinical</w:t>
      </w:r>
      <w:proofErr w:type="spellEnd"/>
      <w:r w:rsidRPr="00410447">
        <w:rPr>
          <w:rFonts w:ascii="Segoe UI" w:eastAsia="Times New Roman" w:hAnsi="Segoe UI" w:cs="Segoe UI"/>
          <w:sz w:val="24"/>
          <w:szCs w:val="24"/>
        </w:rPr>
        <w:t xml:space="preserve">, a platform that delivers trial oversight, analytics, and insights to drive successful study outcomes. With over 50 strategic regulatory consulting engagements, Navitas has delivered 170,000+ submissions to a range of regulatory authorities across the globe. Backed by insights derived from our proprietary industry networks, and over 300 strategic safety consulting engagements, Navitas supports both in-trial and post-authorization pharmacovigilance to ensure better patient safety. Over the last 17 years, our 10 proprietary industry networks have provided a platform for industry peers to share with and learn from each other. With over 120 members, the ‘nets’ drive the development and adoption of </w:t>
      </w:r>
      <w:r w:rsidRPr="00410447">
        <w:rPr>
          <w:rFonts w:ascii="Segoe UI" w:eastAsia="Times New Roman" w:hAnsi="Segoe UI" w:cs="Segoe UI"/>
          <w:sz w:val="24"/>
          <w:szCs w:val="24"/>
        </w:rPr>
        <w:lastRenderedPageBreak/>
        <w:t>industry best practices and innovations. Navitas Life Sciences brings together the best minds in the industry to provide life sciences companies with an adaptive, innovative, and reliable partner who delivers better outcomes consistently, across the value chain.</w:t>
      </w:r>
    </w:p>
    <w:p w14:paraId="242EC038" w14:textId="1E8ACEBE" w:rsidR="00B92DE6" w:rsidRPr="00B92DE6" w:rsidRDefault="00B92DE6" w:rsidP="00B92DE6">
      <w:pPr>
        <w:spacing w:after="100" w:afterAutospacing="1" w:line="240" w:lineRule="auto"/>
        <w:textAlignment w:val="baseline"/>
        <w:rPr>
          <w:rFonts w:ascii="Segoe UI" w:eastAsia="Times New Roman" w:hAnsi="Segoe UI" w:cs="Segoe UI"/>
          <w:sz w:val="24"/>
          <w:szCs w:val="24"/>
        </w:rPr>
      </w:pPr>
      <w:r w:rsidRPr="00D93A39">
        <w:rPr>
          <w:rFonts w:ascii="Segoe UI" w:eastAsia="Times New Roman" w:hAnsi="Segoe UI" w:cs="Segoe UI"/>
          <w:b/>
          <w:bCs/>
          <w:sz w:val="24"/>
          <w:szCs w:val="24"/>
        </w:rPr>
        <w:t xml:space="preserve">Navitas Data Sciences, formerly </w:t>
      </w:r>
      <w:proofErr w:type="spellStart"/>
      <w:r w:rsidRPr="00D93A39">
        <w:rPr>
          <w:rFonts w:ascii="Segoe UI" w:eastAsia="Times New Roman" w:hAnsi="Segoe UI" w:cs="Segoe UI"/>
          <w:b/>
          <w:bCs/>
          <w:sz w:val="24"/>
          <w:szCs w:val="24"/>
        </w:rPr>
        <w:t>DataCeutics</w:t>
      </w:r>
      <w:proofErr w:type="spellEnd"/>
      <w:r w:rsidRPr="00B92DE6">
        <w:rPr>
          <w:rFonts w:ascii="Segoe UI" w:eastAsia="Times New Roman" w:hAnsi="Segoe UI" w:cs="Segoe UI"/>
          <w:sz w:val="24"/>
          <w:szCs w:val="24"/>
        </w:rPr>
        <w:t>, is the Functional Service Provider division of Navitas Life Sciences. Our focus is Biostatistics, Statistical Programming and Data Management. Our goal is to provide high-quality, innovative, and compliant data services. Our employees, located in the US and India, are highly experienced with an average of 19 years in the US and 8 years in India. Our outstanding employee recruitment and retention program have contributed to 96% employee satisfaction and a 95% retention rate. These contributions, along with our outstanding project management and skills, provide our clients globally with extraordinary experiences.</w:t>
      </w:r>
    </w:p>
    <w:p w14:paraId="3090E994" w14:textId="77777777" w:rsidR="00B92DE6" w:rsidRPr="00B92DE6" w:rsidRDefault="00B92DE6" w:rsidP="00B92DE6">
      <w:pPr>
        <w:spacing w:after="100" w:afterAutospacing="1" w:line="240" w:lineRule="auto"/>
        <w:textAlignment w:val="baseline"/>
        <w:rPr>
          <w:rFonts w:ascii="Segoe UI" w:eastAsia="Times New Roman" w:hAnsi="Segoe UI" w:cs="Segoe UI"/>
          <w:sz w:val="24"/>
          <w:szCs w:val="24"/>
        </w:rPr>
      </w:pPr>
      <w:r w:rsidRPr="00B92DE6">
        <w:rPr>
          <w:rFonts w:ascii="Segoe UI" w:eastAsia="Times New Roman" w:hAnsi="Segoe UI" w:cs="Segoe UI"/>
          <w:sz w:val="24"/>
          <w:szCs w:val="24"/>
        </w:rPr>
        <w:t>•</w:t>
      </w:r>
      <w:r w:rsidRPr="00B92DE6">
        <w:rPr>
          <w:rFonts w:ascii="Segoe UI" w:eastAsia="Times New Roman" w:hAnsi="Segoe UI" w:cs="Segoe UI"/>
          <w:sz w:val="24"/>
          <w:szCs w:val="24"/>
        </w:rPr>
        <w:tab/>
        <w:t>Statistical Programming</w:t>
      </w:r>
    </w:p>
    <w:p w14:paraId="425DA650" w14:textId="77777777" w:rsidR="00B92DE6" w:rsidRPr="00B92DE6" w:rsidRDefault="00B92DE6" w:rsidP="00B92DE6">
      <w:pPr>
        <w:spacing w:after="100" w:afterAutospacing="1" w:line="240" w:lineRule="auto"/>
        <w:textAlignment w:val="baseline"/>
        <w:rPr>
          <w:rFonts w:ascii="Segoe UI" w:eastAsia="Times New Roman" w:hAnsi="Segoe UI" w:cs="Segoe UI"/>
          <w:sz w:val="24"/>
          <w:szCs w:val="24"/>
        </w:rPr>
      </w:pPr>
      <w:r w:rsidRPr="00B92DE6">
        <w:rPr>
          <w:rFonts w:ascii="Segoe UI" w:eastAsia="Times New Roman" w:hAnsi="Segoe UI" w:cs="Segoe UI"/>
          <w:sz w:val="24"/>
          <w:szCs w:val="24"/>
        </w:rPr>
        <w:t>•</w:t>
      </w:r>
      <w:r w:rsidRPr="00B92DE6">
        <w:rPr>
          <w:rFonts w:ascii="Segoe UI" w:eastAsia="Times New Roman" w:hAnsi="Segoe UI" w:cs="Segoe UI"/>
          <w:sz w:val="24"/>
          <w:szCs w:val="24"/>
        </w:rPr>
        <w:tab/>
        <w:t>Biostatistics</w:t>
      </w:r>
    </w:p>
    <w:p w14:paraId="5BCD253F" w14:textId="1DC212D9" w:rsidR="00754F62" w:rsidRPr="00410447" w:rsidRDefault="00B92DE6" w:rsidP="00B92DE6">
      <w:pPr>
        <w:spacing w:after="100" w:afterAutospacing="1" w:line="240" w:lineRule="auto"/>
        <w:textAlignment w:val="baseline"/>
        <w:rPr>
          <w:rFonts w:ascii="Segoe UI" w:eastAsia="Times New Roman" w:hAnsi="Segoe UI" w:cs="Segoe UI"/>
          <w:sz w:val="24"/>
          <w:szCs w:val="24"/>
        </w:rPr>
      </w:pPr>
      <w:r w:rsidRPr="00B92DE6">
        <w:rPr>
          <w:rFonts w:ascii="Segoe UI" w:eastAsia="Times New Roman" w:hAnsi="Segoe UI" w:cs="Segoe UI"/>
          <w:sz w:val="24"/>
          <w:szCs w:val="24"/>
        </w:rPr>
        <w:t>•</w:t>
      </w:r>
      <w:r w:rsidRPr="00B92DE6">
        <w:rPr>
          <w:rFonts w:ascii="Segoe UI" w:eastAsia="Times New Roman" w:hAnsi="Segoe UI" w:cs="Segoe UI"/>
          <w:sz w:val="24"/>
          <w:szCs w:val="24"/>
        </w:rPr>
        <w:tab/>
        <w:t>Data Management</w:t>
      </w:r>
    </w:p>
    <w:p w14:paraId="0D4D1DA8" w14:textId="59ACD3DC" w:rsidR="00DE6099" w:rsidRPr="00DE6099" w:rsidRDefault="00DE6099" w:rsidP="00C82AE1">
      <w:pPr>
        <w:shd w:val="clear" w:color="auto" w:fill="FFFFFF"/>
        <w:spacing w:after="0" w:line="240" w:lineRule="auto"/>
        <w:textAlignment w:val="baseline"/>
        <w:rPr>
          <w:rFonts w:ascii="Segoe UI" w:eastAsia="Times New Roman" w:hAnsi="Segoe UI" w:cs="Segoe UI"/>
          <w:b/>
          <w:bCs/>
          <w:sz w:val="24"/>
          <w:szCs w:val="24"/>
        </w:rPr>
      </w:pPr>
      <w:r w:rsidRPr="00DE6099">
        <w:rPr>
          <w:rFonts w:ascii="Segoe UI" w:eastAsia="Times New Roman" w:hAnsi="Segoe UI" w:cs="Segoe UI"/>
          <w:b/>
          <w:bCs/>
          <w:sz w:val="24"/>
          <w:szCs w:val="24"/>
        </w:rPr>
        <w:t>Industry</w:t>
      </w:r>
      <w:r w:rsidR="00C82AE1">
        <w:rPr>
          <w:rFonts w:ascii="Segoe UI" w:eastAsia="Times New Roman" w:hAnsi="Segoe UI" w:cs="Segoe UI"/>
          <w:b/>
          <w:bCs/>
          <w:sz w:val="24"/>
          <w:szCs w:val="24"/>
        </w:rPr>
        <w:t xml:space="preserve"> - </w:t>
      </w:r>
      <w:r w:rsidRPr="00DE6099">
        <w:rPr>
          <w:rFonts w:ascii="Segoe UI" w:eastAsia="Times New Roman" w:hAnsi="Segoe UI" w:cs="Segoe UI"/>
          <w:sz w:val="24"/>
          <w:szCs w:val="24"/>
        </w:rPr>
        <w:t>Pharmaceuticals</w:t>
      </w:r>
      <w:r w:rsidR="00591B4E">
        <w:rPr>
          <w:rFonts w:ascii="Segoe UI" w:eastAsia="Times New Roman" w:hAnsi="Segoe UI" w:cs="Segoe UI"/>
          <w:sz w:val="24"/>
          <w:szCs w:val="24"/>
        </w:rPr>
        <w:t>/CRO</w:t>
      </w:r>
    </w:p>
    <w:p w14:paraId="1C679743" w14:textId="56487D8E" w:rsidR="00DE6099" w:rsidRPr="00DE6099" w:rsidRDefault="00DE6099" w:rsidP="00591B4E">
      <w:pPr>
        <w:shd w:val="clear" w:color="auto" w:fill="FFFFFF"/>
        <w:spacing w:after="0" w:line="240" w:lineRule="auto"/>
        <w:textAlignment w:val="baseline"/>
        <w:rPr>
          <w:rFonts w:ascii="Segoe UI" w:eastAsia="Times New Roman" w:hAnsi="Segoe UI" w:cs="Segoe UI"/>
          <w:b/>
          <w:bCs/>
          <w:sz w:val="24"/>
          <w:szCs w:val="24"/>
        </w:rPr>
      </w:pPr>
      <w:r w:rsidRPr="00DE6099">
        <w:rPr>
          <w:rFonts w:ascii="Segoe UI" w:eastAsia="Times New Roman" w:hAnsi="Segoe UI" w:cs="Segoe UI"/>
          <w:b/>
          <w:bCs/>
          <w:sz w:val="24"/>
          <w:szCs w:val="24"/>
        </w:rPr>
        <w:t>Company size</w:t>
      </w:r>
      <w:r w:rsidR="00591B4E">
        <w:rPr>
          <w:rFonts w:ascii="Segoe UI" w:eastAsia="Times New Roman" w:hAnsi="Segoe UI" w:cs="Segoe UI"/>
          <w:b/>
          <w:bCs/>
          <w:sz w:val="24"/>
          <w:szCs w:val="24"/>
        </w:rPr>
        <w:t xml:space="preserve"> </w:t>
      </w:r>
      <w:r w:rsidR="00C82AE1">
        <w:rPr>
          <w:rFonts w:ascii="Segoe UI" w:eastAsia="Times New Roman" w:hAnsi="Segoe UI" w:cs="Segoe UI"/>
          <w:b/>
          <w:bCs/>
          <w:sz w:val="24"/>
          <w:szCs w:val="24"/>
        </w:rPr>
        <w:t>-</w:t>
      </w:r>
      <w:r w:rsidR="00591B4E">
        <w:rPr>
          <w:rFonts w:ascii="Segoe UI" w:eastAsia="Times New Roman" w:hAnsi="Segoe UI" w:cs="Segoe UI"/>
          <w:sz w:val="24"/>
          <w:szCs w:val="24"/>
        </w:rPr>
        <w:t xml:space="preserve"> </w:t>
      </w:r>
      <w:r w:rsidRPr="00DE6099">
        <w:rPr>
          <w:rFonts w:ascii="Segoe UI" w:eastAsia="Times New Roman" w:hAnsi="Segoe UI" w:cs="Segoe UI"/>
          <w:sz w:val="24"/>
          <w:szCs w:val="24"/>
        </w:rPr>
        <w:t>1,000 employees</w:t>
      </w:r>
      <w:r w:rsidR="00C82AE1">
        <w:rPr>
          <w:rFonts w:ascii="Segoe UI" w:eastAsia="Times New Roman" w:hAnsi="Segoe UI" w:cs="Segoe UI"/>
          <w:sz w:val="24"/>
          <w:szCs w:val="24"/>
        </w:rPr>
        <w:t xml:space="preserve"> (Roughly) </w:t>
      </w:r>
    </w:p>
    <w:p w14:paraId="54B57F50" w14:textId="7D380A84" w:rsidR="00591B4E" w:rsidRPr="00591B4E" w:rsidRDefault="00DE6099" w:rsidP="00591B4E">
      <w:pPr>
        <w:shd w:val="clear" w:color="auto" w:fill="FFFFFF"/>
        <w:spacing w:after="0" w:line="240" w:lineRule="auto"/>
        <w:textAlignment w:val="baseline"/>
        <w:rPr>
          <w:rFonts w:ascii="Times New Roman" w:eastAsia="Times New Roman" w:hAnsi="Times New Roman" w:cs="Times New Roman"/>
          <w:b/>
          <w:bCs/>
          <w:sz w:val="24"/>
          <w:szCs w:val="24"/>
        </w:rPr>
      </w:pPr>
      <w:r w:rsidRPr="00DE6099">
        <w:rPr>
          <w:rFonts w:ascii="Segoe UI" w:eastAsia="Times New Roman" w:hAnsi="Segoe UI" w:cs="Segoe UI"/>
          <w:b/>
          <w:bCs/>
          <w:sz w:val="24"/>
          <w:szCs w:val="24"/>
        </w:rPr>
        <w:t>Headquarters</w:t>
      </w:r>
      <w:r w:rsidR="00591B4E">
        <w:rPr>
          <w:rFonts w:ascii="Times New Roman" w:eastAsia="Times New Roman" w:hAnsi="Times New Roman" w:cs="Times New Roman"/>
          <w:b/>
          <w:bCs/>
          <w:sz w:val="24"/>
          <w:szCs w:val="24"/>
        </w:rPr>
        <w:t xml:space="preserve"> - </w:t>
      </w:r>
      <w:r w:rsidRPr="00DE6099">
        <w:rPr>
          <w:rFonts w:ascii="Segoe UI" w:eastAsia="Times New Roman" w:hAnsi="Segoe UI" w:cs="Segoe UI"/>
          <w:sz w:val="24"/>
          <w:szCs w:val="24"/>
        </w:rPr>
        <w:t>Princeton, New Jersey</w:t>
      </w:r>
    </w:p>
    <w:p w14:paraId="427295C2" w14:textId="2AD56411" w:rsidR="00DE6099" w:rsidRPr="00DE6099" w:rsidRDefault="00DE6099" w:rsidP="00591B4E">
      <w:pPr>
        <w:shd w:val="clear" w:color="auto" w:fill="FFFFFF"/>
        <w:spacing w:after="360" w:line="240" w:lineRule="auto"/>
        <w:textAlignment w:val="baseline"/>
        <w:rPr>
          <w:rFonts w:ascii="Segoe UI" w:eastAsia="Times New Roman" w:hAnsi="Segoe UI" w:cs="Segoe UI"/>
          <w:sz w:val="24"/>
          <w:szCs w:val="24"/>
        </w:rPr>
      </w:pPr>
      <w:r w:rsidRPr="00DE6099">
        <w:rPr>
          <w:rFonts w:ascii="Segoe UI" w:eastAsia="Times New Roman" w:hAnsi="Segoe UI" w:cs="Segoe UI"/>
          <w:b/>
          <w:bCs/>
          <w:sz w:val="24"/>
          <w:szCs w:val="24"/>
        </w:rPr>
        <w:t>Type</w:t>
      </w:r>
      <w:r w:rsidR="00591B4E">
        <w:rPr>
          <w:rFonts w:ascii="Segoe UI" w:eastAsia="Times New Roman" w:hAnsi="Segoe UI" w:cs="Segoe UI"/>
          <w:sz w:val="24"/>
          <w:szCs w:val="24"/>
        </w:rPr>
        <w:t xml:space="preserve"> - </w:t>
      </w:r>
      <w:r w:rsidRPr="00DE6099">
        <w:rPr>
          <w:rFonts w:ascii="Segoe UI" w:eastAsia="Times New Roman" w:hAnsi="Segoe UI" w:cs="Segoe UI"/>
          <w:sz w:val="24"/>
          <w:szCs w:val="24"/>
        </w:rPr>
        <w:t>Public Company</w:t>
      </w:r>
    </w:p>
    <w:p w14:paraId="231CB989" w14:textId="01DA6A8E" w:rsidR="00DE6099" w:rsidRDefault="00DE6099" w:rsidP="00BC242A">
      <w:pPr>
        <w:shd w:val="clear" w:color="auto" w:fill="FFFFFF"/>
        <w:spacing w:after="0" w:line="240" w:lineRule="auto"/>
        <w:textAlignment w:val="baseline"/>
        <w:rPr>
          <w:rFonts w:ascii="Segoe UI" w:eastAsia="Times New Roman" w:hAnsi="Segoe UI" w:cs="Segoe UI"/>
          <w:sz w:val="24"/>
          <w:szCs w:val="24"/>
        </w:rPr>
      </w:pPr>
      <w:r w:rsidRPr="00DE6099">
        <w:rPr>
          <w:rFonts w:ascii="Segoe UI" w:eastAsia="Times New Roman" w:hAnsi="Segoe UI" w:cs="Segoe UI"/>
          <w:b/>
          <w:bCs/>
          <w:sz w:val="24"/>
          <w:szCs w:val="24"/>
        </w:rPr>
        <w:t>Specialties</w:t>
      </w:r>
      <w:r w:rsidR="00BC242A">
        <w:rPr>
          <w:rFonts w:ascii="Segoe UI" w:eastAsia="Times New Roman" w:hAnsi="Segoe UI" w:cs="Segoe UI"/>
          <w:b/>
          <w:bCs/>
          <w:sz w:val="24"/>
          <w:szCs w:val="24"/>
        </w:rPr>
        <w:t xml:space="preserve"> - </w:t>
      </w:r>
      <w:r w:rsidRPr="00DE6099">
        <w:rPr>
          <w:rFonts w:ascii="Segoe UI" w:eastAsia="Times New Roman" w:hAnsi="Segoe UI" w:cs="Segoe UI"/>
          <w:sz w:val="24"/>
          <w:szCs w:val="24"/>
        </w:rPr>
        <w:t xml:space="preserve">Full-service clinical trials (P1-4), incl. biosimilars, Non-interventional studies, BA/BE studies, Risk-based monitoring, Investigator payments, Data management &amp; bio-stats, Data aggregation, Regulatory Consulting, Regulatory submissions and lifecycle management, End-to-end labelling, IDMP Suite, PV Consulting, Argus/Aris-G implementation, PV Services, Clinical Consulting, Virtual clinical trials, and Remote clinical </w:t>
      </w:r>
      <w:proofErr w:type="gramStart"/>
      <w:r w:rsidRPr="00DE6099">
        <w:rPr>
          <w:rFonts w:ascii="Segoe UI" w:eastAsia="Times New Roman" w:hAnsi="Segoe UI" w:cs="Segoe UI"/>
          <w:sz w:val="24"/>
          <w:szCs w:val="24"/>
        </w:rPr>
        <w:t>trials</w:t>
      </w:r>
      <w:proofErr w:type="gramEnd"/>
    </w:p>
    <w:p w14:paraId="33367891" w14:textId="4BBC283F" w:rsidR="00A445A5" w:rsidRDefault="00A445A5" w:rsidP="00BC242A">
      <w:pPr>
        <w:shd w:val="clear" w:color="auto" w:fill="FFFFFF"/>
        <w:spacing w:after="0" w:line="240" w:lineRule="auto"/>
        <w:textAlignment w:val="baseline"/>
        <w:rPr>
          <w:rFonts w:ascii="Segoe UI" w:eastAsia="Times New Roman" w:hAnsi="Segoe UI" w:cs="Segoe UI"/>
          <w:sz w:val="24"/>
          <w:szCs w:val="24"/>
        </w:rPr>
      </w:pPr>
    </w:p>
    <w:p w14:paraId="0C60D401" w14:textId="79B1D90A" w:rsidR="00A445A5" w:rsidRDefault="00A445A5" w:rsidP="00BC242A">
      <w:pPr>
        <w:shd w:val="clear" w:color="auto" w:fill="FFFFFF"/>
        <w:spacing w:after="0" w:line="240" w:lineRule="auto"/>
        <w:textAlignment w:val="baseline"/>
        <w:rPr>
          <w:rFonts w:ascii="Segoe UI" w:eastAsia="Times New Roman" w:hAnsi="Segoe UI" w:cs="Segoe UI"/>
          <w:sz w:val="24"/>
          <w:szCs w:val="24"/>
        </w:rPr>
      </w:pPr>
    </w:p>
    <w:p w14:paraId="36E05B0E" w14:textId="445A1B40" w:rsidR="00A445A5" w:rsidRPr="00423E0F" w:rsidRDefault="00827219" w:rsidP="00BC242A">
      <w:pPr>
        <w:shd w:val="clear" w:color="auto" w:fill="FFFFFF"/>
        <w:spacing w:after="0" w:line="240" w:lineRule="auto"/>
        <w:textAlignment w:val="baseline"/>
        <w:rPr>
          <w:rFonts w:ascii="Segoe UI" w:eastAsia="Times New Roman" w:hAnsi="Segoe UI" w:cs="Segoe UI"/>
          <w:b/>
          <w:bCs/>
          <w:sz w:val="24"/>
          <w:szCs w:val="24"/>
        </w:rPr>
      </w:pPr>
      <w:r w:rsidRPr="00423E0F">
        <w:rPr>
          <w:rFonts w:ascii="Segoe UI" w:eastAsia="Times New Roman" w:hAnsi="Segoe UI" w:cs="Segoe UI"/>
          <w:b/>
          <w:bCs/>
          <w:sz w:val="24"/>
          <w:szCs w:val="24"/>
        </w:rPr>
        <w:t xml:space="preserve">Personal insights/tips for interview with Kathy </w:t>
      </w:r>
    </w:p>
    <w:p w14:paraId="4FD43EF7" w14:textId="4C9042B3" w:rsidR="00827219" w:rsidRPr="00423E0F" w:rsidRDefault="00827219" w:rsidP="00BC242A">
      <w:pPr>
        <w:shd w:val="clear" w:color="auto" w:fill="FFFFFF"/>
        <w:spacing w:after="0" w:line="240" w:lineRule="auto"/>
        <w:textAlignment w:val="baseline"/>
        <w:rPr>
          <w:rFonts w:ascii="Segoe UI" w:eastAsia="Times New Roman" w:hAnsi="Segoe UI" w:cs="Segoe UI"/>
          <w:b/>
          <w:bCs/>
          <w:sz w:val="24"/>
          <w:szCs w:val="24"/>
        </w:rPr>
      </w:pPr>
    </w:p>
    <w:p w14:paraId="333275F5" w14:textId="69D65141" w:rsidR="00DF0559" w:rsidRPr="00423E0F" w:rsidRDefault="00DF0559" w:rsidP="00DF0559">
      <w:pPr>
        <w:pStyle w:val="NormalWeb"/>
        <w:shd w:val="clear" w:color="auto" w:fill="FFFFFF"/>
        <w:spacing w:before="0" w:beforeAutospacing="0" w:after="0" w:afterAutospacing="0"/>
        <w:textAlignment w:val="baseline"/>
        <w:rPr>
          <w:rFonts w:ascii="Segoe UI" w:hAnsi="Segoe UI" w:cs="Segoe UI"/>
          <w:b/>
          <w:bCs/>
          <w:color w:val="201F1E"/>
          <w:sz w:val="23"/>
          <w:szCs w:val="23"/>
        </w:rPr>
      </w:pPr>
    </w:p>
    <w:p w14:paraId="31E410DF" w14:textId="77777777" w:rsidR="00DF0559" w:rsidRDefault="00DF0559" w:rsidP="00DF0559">
      <w:pPr>
        <w:pStyle w:val="NormalWeb"/>
        <w:shd w:val="clear" w:color="auto" w:fill="FFFFFF"/>
        <w:spacing w:before="0" w:beforeAutospacing="0" w:after="0" w:afterAutospacing="0"/>
        <w:textAlignment w:val="baseline"/>
        <w:rPr>
          <w:rFonts w:ascii="Segoe UI" w:hAnsi="Segoe UI" w:cs="Segoe UI"/>
          <w:color w:val="201F1E"/>
          <w:sz w:val="23"/>
          <w:szCs w:val="23"/>
        </w:rPr>
      </w:pPr>
      <w:proofErr w:type="gramStart"/>
      <w:r>
        <w:rPr>
          <w:rFonts w:ascii="Segoe UI" w:hAnsi="Segoe UI" w:cs="Segoe UI"/>
          <w:color w:val="201F1E"/>
          <w:sz w:val="23"/>
          <w:szCs w:val="23"/>
        </w:rPr>
        <w:t>So</w:t>
      </w:r>
      <w:proofErr w:type="gramEnd"/>
      <w:r>
        <w:rPr>
          <w:rFonts w:ascii="Segoe UI" w:hAnsi="Segoe UI" w:cs="Segoe UI"/>
          <w:color w:val="201F1E"/>
          <w:sz w:val="23"/>
          <w:szCs w:val="23"/>
        </w:rPr>
        <w:t xml:space="preserve"> the call with Kathy will be very conversational.  Kathy is the </w:t>
      </w:r>
      <w:proofErr w:type="gramStart"/>
      <w:r>
        <w:rPr>
          <w:rFonts w:ascii="Segoe UI" w:hAnsi="Segoe UI" w:cs="Segoe UI"/>
          <w:color w:val="201F1E"/>
          <w:sz w:val="23"/>
          <w:szCs w:val="23"/>
        </w:rPr>
        <w:t>VP  and</w:t>
      </w:r>
      <w:proofErr w:type="gramEnd"/>
      <w:r>
        <w:rPr>
          <w:rFonts w:ascii="Segoe UI" w:hAnsi="Segoe UI" w:cs="Segoe UI"/>
          <w:color w:val="201F1E"/>
          <w:sz w:val="23"/>
          <w:szCs w:val="23"/>
        </w:rPr>
        <w:t xml:space="preserve"> runs the show there.  She is very smart and a very savvy businesswoman.  She has been there for years.</w:t>
      </w:r>
    </w:p>
    <w:p w14:paraId="1567FED3" w14:textId="77777777" w:rsidR="00DF0559" w:rsidRDefault="00DF0559" w:rsidP="00DF0559">
      <w:pPr>
        <w:pStyle w:val="NormalWeb"/>
        <w:shd w:val="clear" w:color="auto" w:fill="FFFFFF"/>
        <w:spacing w:before="0" w:beforeAutospacing="0" w:after="0" w:afterAutospacing="0"/>
        <w:textAlignment w:val="baseline"/>
        <w:rPr>
          <w:rFonts w:ascii="Segoe UI" w:hAnsi="Segoe UI" w:cs="Segoe UI"/>
          <w:color w:val="201F1E"/>
          <w:sz w:val="23"/>
          <w:szCs w:val="23"/>
        </w:rPr>
      </w:pPr>
      <w:r>
        <w:rPr>
          <w:rFonts w:ascii="Segoe UI" w:hAnsi="Segoe UI" w:cs="Segoe UI"/>
          <w:color w:val="201F1E"/>
          <w:sz w:val="23"/>
          <w:szCs w:val="23"/>
        </w:rPr>
        <w:t> </w:t>
      </w:r>
    </w:p>
    <w:p w14:paraId="51A7A6E3" w14:textId="77777777" w:rsidR="00DF0559" w:rsidRDefault="00DF0559" w:rsidP="00DF0559">
      <w:pPr>
        <w:pStyle w:val="NormalWeb"/>
        <w:shd w:val="clear" w:color="auto" w:fill="FFFFFF"/>
        <w:spacing w:before="0" w:beforeAutospacing="0" w:after="0" w:afterAutospacing="0"/>
        <w:textAlignment w:val="baseline"/>
        <w:rPr>
          <w:rFonts w:ascii="Segoe UI" w:hAnsi="Segoe UI" w:cs="Segoe UI"/>
          <w:color w:val="201F1E"/>
          <w:sz w:val="23"/>
          <w:szCs w:val="23"/>
        </w:rPr>
      </w:pPr>
      <w:r>
        <w:rPr>
          <w:rFonts w:ascii="Segoe UI" w:hAnsi="Segoe UI" w:cs="Segoe UI"/>
          <w:color w:val="201F1E"/>
          <w:sz w:val="23"/>
          <w:szCs w:val="23"/>
        </w:rPr>
        <w:t xml:space="preserve">She likes to speak with candidates </w:t>
      </w:r>
      <w:proofErr w:type="gramStart"/>
      <w:r>
        <w:rPr>
          <w:rFonts w:ascii="Segoe UI" w:hAnsi="Segoe UI" w:cs="Segoe UI"/>
          <w:color w:val="201F1E"/>
          <w:sz w:val="23"/>
          <w:szCs w:val="23"/>
        </w:rPr>
        <w:t>herself  to</w:t>
      </w:r>
      <w:proofErr w:type="gramEnd"/>
      <w:r>
        <w:rPr>
          <w:rFonts w:ascii="Segoe UI" w:hAnsi="Segoe UI" w:cs="Segoe UI"/>
          <w:color w:val="201F1E"/>
          <w:sz w:val="23"/>
          <w:szCs w:val="23"/>
        </w:rPr>
        <w:t xml:space="preserve"> assess their communication skills and personality for fit with her FSP clients – basic stuff- are you ok with working remotely-  may ask more about her CDM skills- maybe INFORM etc. </w:t>
      </w:r>
    </w:p>
    <w:p w14:paraId="27BA422F" w14:textId="77777777" w:rsidR="00DF0559" w:rsidRDefault="00DF0559" w:rsidP="00DF0559">
      <w:pPr>
        <w:pStyle w:val="NormalWeb"/>
        <w:shd w:val="clear" w:color="auto" w:fill="FFFFFF"/>
        <w:spacing w:before="0" w:beforeAutospacing="0" w:after="0" w:afterAutospacing="0"/>
        <w:textAlignment w:val="baseline"/>
        <w:rPr>
          <w:rFonts w:ascii="Segoe UI" w:hAnsi="Segoe UI" w:cs="Segoe UI"/>
          <w:color w:val="201F1E"/>
          <w:sz w:val="23"/>
          <w:szCs w:val="23"/>
        </w:rPr>
      </w:pPr>
      <w:r>
        <w:rPr>
          <w:rFonts w:ascii="Segoe UI" w:hAnsi="Segoe UI" w:cs="Segoe UI"/>
          <w:color w:val="201F1E"/>
          <w:sz w:val="23"/>
          <w:szCs w:val="23"/>
        </w:rPr>
        <w:t> </w:t>
      </w:r>
    </w:p>
    <w:p w14:paraId="2F89D83F" w14:textId="77777777" w:rsidR="00DF0559" w:rsidRDefault="00DF0559" w:rsidP="00DF0559">
      <w:pPr>
        <w:pStyle w:val="NormalWeb"/>
        <w:shd w:val="clear" w:color="auto" w:fill="FFFFFF"/>
        <w:spacing w:before="0" w:beforeAutospacing="0" w:after="0" w:afterAutospacing="0"/>
        <w:textAlignment w:val="baseline"/>
        <w:rPr>
          <w:rFonts w:ascii="Segoe UI" w:hAnsi="Segoe UI" w:cs="Segoe UI"/>
          <w:color w:val="201F1E"/>
          <w:sz w:val="23"/>
          <w:szCs w:val="23"/>
        </w:rPr>
      </w:pPr>
      <w:r>
        <w:rPr>
          <w:rFonts w:ascii="Segoe UI" w:hAnsi="Segoe UI" w:cs="Segoe UI"/>
          <w:color w:val="201F1E"/>
          <w:sz w:val="23"/>
          <w:szCs w:val="23"/>
        </w:rPr>
        <w:t xml:space="preserve">Then after this call, Kathy may have her speak wither with someone at </w:t>
      </w:r>
      <w:proofErr w:type="spellStart"/>
      <w:r>
        <w:rPr>
          <w:rFonts w:ascii="Segoe UI" w:hAnsi="Segoe UI" w:cs="Segoe UI"/>
          <w:color w:val="201F1E"/>
          <w:sz w:val="23"/>
          <w:szCs w:val="23"/>
        </w:rPr>
        <w:t>Dataceutics</w:t>
      </w:r>
      <w:proofErr w:type="spellEnd"/>
      <w:r>
        <w:rPr>
          <w:rFonts w:ascii="Segoe UI" w:hAnsi="Segoe UI" w:cs="Segoe UI"/>
          <w:color w:val="201F1E"/>
          <w:sz w:val="23"/>
          <w:szCs w:val="23"/>
        </w:rPr>
        <w:t>/</w:t>
      </w:r>
      <w:proofErr w:type="gramStart"/>
      <w:r>
        <w:rPr>
          <w:rFonts w:ascii="Segoe UI" w:hAnsi="Segoe UI" w:cs="Segoe UI"/>
          <w:color w:val="201F1E"/>
          <w:sz w:val="23"/>
          <w:szCs w:val="23"/>
        </w:rPr>
        <w:t>Navitas  within</w:t>
      </w:r>
      <w:proofErr w:type="gramEnd"/>
      <w:r>
        <w:rPr>
          <w:rFonts w:ascii="Segoe UI" w:hAnsi="Segoe UI" w:cs="Segoe UI"/>
          <w:color w:val="201F1E"/>
          <w:sz w:val="23"/>
          <w:szCs w:val="23"/>
        </w:rPr>
        <w:t xml:space="preserve"> CDM OR someone  at the client that she will be working for..  I think </w:t>
      </w:r>
      <w:proofErr w:type="gramStart"/>
      <w:r>
        <w:rPr>
          <w:rFonts w:ascii="Segoe UI" w:hAnsi="Segoe UI" w:cs="Segoe UI"/>
          <w:color w:val="201F1E"/>
          <w:sz w:val="23"/>
          <w:szCs w:val="23"/>
        </w:rPr>
        <w:t>it’s</w:t>
      </w:r>
      <w:proofErr w:type="gramEnd"/>
      <w:r>
        <w:rPr>
          <w:rFonts w:ascii="Segoe UI" w:hAnsi="Segoe UI" w:cs="Segoe UI"/>
          <w:color w:val="201F1E"/>
          <w:sz w:val="23"/>
          <w:szCs w:val="23"/>
        </w:rPr>
        <w:t xml:space="preserve"> </w:t>
      </w:r>
      <w:proofErr w:type="spellStart"/>
      <w:r>
        <w:rPr>
          <w:rFonts w:ascii="Segoe UI" w:hAnsi="Segoe UI" w:cs="Segoe UI"/>
          <w:color w:val="201F1E"/>
          <w:sz w:val="23"/>
          <w:szCs w:val="23"/>
        </w:rPr>
        <w:t>Mallincrodt</w:t>
      </w:r>
      <w:proofErr w:type="spellEnd"/>
      <w:r>
        <w:rPr>
          <w:rFonts w:ascii="Segoe UI" w:hAnsi="Segoe UI" w:cs="Segoe UI"/>
          <w:color w:val="201F1E"/>
          <w:sz w:val="23"/>
          <w:szCs w:val="23"/>
        </w:rPr>
        <w:t xml:space="preserve"> but not sure.  then goes to </w:t>
      </w:r>
      <w:proofErr w:type="gramStart"/>
      <w:r>
        <w:rPr>
          <w:rFonts w:ascii="Segoe UI" w:hAnsi="Segoe UI" w:cs="Segoe UI"/>
          <w:color w:val="201F1E"/>
          <w:sz w:val="23"/>
          <w:szCs w:val="23"/>
        </w:rPr>
        <w:t>offer</w:t>
      </w:r>
      <w:proofErr w:type="gramEnd"/>
    </w:p>
    <w:p w14:paraId="5639B430" w14:textId="77777777" w:rsidR="00DF0559" w:rsidRDefault="00DF0559" w:rsidP="00DF0559">
      <w:pPr>
        <w:pStyle w:val="NormalWeb"/>
        <w:shd w:val="clear" w:color="auto" w:fill="FFFFFF"/>
        <w:spacing w:before="0" w:beforeAutospacing="0" w:after="0" w:afterAutospacing="0"/>
        <w:textAlignment w:val="baseline"/>
        <w:rPr>
          <w:rFonts w:ascii="Segoe UI" w:hAnsi="Segoe UI" w:cs="Segoe UI"/>
          <w:color w:val="201F1E"/>
          <w:sz w:val="23"/>
          <w:szCs w:val="23"/>
        </w:rPr>
      </w:pPr>
      <w:r>
        <w:rPr>
          <w:rFonts w:ascii="Segoe UI" w:hAnsi="Segoe UI" w:cs="Segoe UI"/>
          <w:color w:val="201F1E"/>
          <w:sz w:val="23"/>
          <w:szCs w:val="23"/>
        </w:rPr>
        <w:t> </w:t>
      </w:r>
    </w:p>
    <w:p w14:paraId="7EC28454" w14:textId="0B4ED029" w:rsidR="00DF0559" w:rsidRDefault="00DF0559" w:rsidP="00DF0559">
      <w:pPr>
        <w:pStyle w:val="NormalWeb"/>
        <w:shd w:val="clear" w:color="auto" w:fill="FFFFFF"/>
        <w:spacing w:before="0" w:beforeAutospacing="0" w:after="0" w:afterAutospacing="0"/>
        <w:textAlignment w:val="baseline"/>
        <w:rPr>
          <w:rFonts w:ascii="Segoe UI" w:hAnsi="Segoe UI" w:cs="Segoe UI"/>
          <w:color w:val="201F1E"/>
          <w:sz w:val="23"/>
          <w:szCs w:val="23"/>
        </w:rPr>
      </w:pPr>
      <w:r>
        <w:rPr>
          <w:rFonts w:ascii="Segoe UI" w:hAnsi="Segoe UI" w:cs="Segoe UI"/>
          <w:color w:val="201F1E"/>
          <w:sz w:val="23"/>
          <w:szCs w:val="23"/>
        </w:rPr>
        <w:t>Also – I did say that she would be looking for $55-60 per hour</w:t>
      </w:r>
      <w:r w:rsidR="008D6947">
        <w:rPr>
          <w:rFonts w:ascii="Segoe UI" w:hAnsi="Segoe UI" w:cs="Segoe UI"/>
          <w:color w:val="201F1E"/>
          <w:sz w:val="23"/>
          <w:szCs w:val="23"/>
        </w:rPr>
        <w:t xml:space="preserve"> works out to $114k-120k per year</w:t>
      </w:r>
      <w:r>
        <w:rPr>
          <w:rFonts w:ascii="Segoe UI" w:hAnsi="Segoe UI" w:cs="Segoe UI"/>
          <w:color w:val="201F1E"/>
          <w:sz w:val="23"/>
          <w:szCs w:val="23"/>
        </w:rPr>
        <w:t>.</w:t>
      </w:r>
      <w:r w:rsidR="008D6947">
        <w:rPr>
          <w:rFonts w:ascii="Segoe UI" w:hAnsi="Segoe UI" w:cs="Segoe UI"/>
          <w:color w:val="201F1E"/>
          <w:sz w:val="23"/>
          <w:szCs w:val="23"/>
        </w:rPr>
        <w:t xml:space="preserve"> Wanted</w:t>
      </w:r>
      <w:r>
        <w:rPr>
          <w:rFonts w:ascii="Segoe UI" w:hAnsi="Segoe UI" w:cs="Segoe UI"/>
          <w:color w:val="201F1E"/>
          <w:sz w:val="23"/>
          <w:szCs w:val="23"/>
        </w:rPr>
        <w:t xml:space="preserve"> </w:t>
      </w:r>
      <w:proofErr w:type="gramStart"/>
      <w:r>
        <w:rPr>
          <w:rFonts w:ascii="Segoe UI" w:hAnsi="Segoe UI" w:cs="Segoe UI"/>
          <w:color w:val="201F1E"/>
          <w:sz w:val="23"/>
          <w:szCs w:val="23"/>
        </w:rPr>
        <w:t>let</w:t>
      </w:r>
      <w:proofErr w:type="gramEnd"/>
      <w:r>
        <w:rPr>
          <w:rFonts w:ascii="Segoe UI" w:hAnsi="Segoe UI" w:cs="Segoe UI"/>
          <w:color w:val="201F1E"/>
          <w:sz w:val="23"/>
          <w:szCs w:val="23"/>
        </w:rPr>
        <w:t xml:space="preserve"> </w:t>
      </w:r>
      <w:r w:rsidR="00CD4688">
        <w:rPr>
          <w:rFonts w:ascii="Segoe UI" w:hAnsi="Segoe UI" w:cs="Segoe UI"/>
          <w:color w:val="201F1E"/>
          <w:sz w:val="23"/>
          <w:szCs w:val="23"/>
        </w:rPr>
        <w:t>you</w:t>
      </w:r>
      <w:r>
        <w:rPr>
          <w:rFonts w:ascii="Segoe UI" w:hAnsi="Segoe UI" w:cs="Segoe UI"/>
          <w:color w:val="201F1E"/>
          <w:sz w:val="23"/>
          <w:szCs w:val="23"/>
        </w:rPr>
        <w:t xml:space="preserve"> know that in case Kathy asks to verify that.  </w:t>
      </w:r>
      <w:r w:rsidR="00CD4688">
        <w:rPr>
          <w:rFonts w:ascii="Segoe UI" w:hAnsi="Segoe UI" w:cs="Segoe UI"/>
          <w:color w:val="201F1E"/>
          <w:sz w:val="23"/>
          <w:szCs w:val="23"/>
        </w:rPr>
        <w:t>It</w:t>
      </w:r>
      <w:r w:rsidR="00800D69">
        <w:rPr>
          <w:rFonts w:ascii="Segoe UI" w:hAnsi="Segoe UI" w:cs="Segoe UI"/>
          <w:color w:val="201F1E"/>
          <w:sz w:val="23"/>
          <w:szCs w:val="23"/>
        </w:rPr>
        <w:t xml:space="preserve"> a higher rate than what we discussed </w:t>
      </w:r>
      <w:proofErr w:type="gramStart"/>
      <w:r w:rsidR="00800D69" w:rsidRPr="00800D69">
        <w:rPr>
          <mc:AlternateContent>
            <mc:Choice Requires="w16se">
              <w:rFonts w:ascii="Segoe UI" w:hAnsi="Segoe UI" w:cs="Segoe UI"/>
            </mc:Choice>
            <mc:Fallback>
              <w:rFonts w:ascii="Segoe UI Emoji" w:eastAsia="Segoe UI Emoji" w:hAnsi="Segoe UI Emoji" w:cs="Segoe UI Emoji"/>
            </mc:Fallback>
          </mc:AlternateContent>
          <w:color w:val="201F1E"/>
          <w:sz w:val="23"/>
          <w:szCs w:val="23"/>
        </w:rPr>
        <mc:AlternateContent>
          <mc:Choice Requires="w16se">
            <w16se:symEx w16se:font="Segoe UI Emoji" w16se:char="1F60A"/>
          </mc:Choice>
          <mc:Fallback>
            <w:t>😊</w:t>
          </mc:Fallback>
        </mc:AlternateContent>
      </w:r>
      <w:proofErr w:type="gramEnd"/>
    </w:p>
    <w:p w14:paraId="5CE891F8" w14:textId="7AC73AE5" w:rsidR="00DF0559" w:rsidRPr="00423E0F" w:rsidRDefault="00423E0F" w:rsidP="00800D69">
      <w:pPr>
        <w:pStyle w:val="NormalWeb"/>
        <w:shd w:val="clear" w:color="auto" w:fill="FFFFFF"/>
        <w:spacing w:before="0" w:beforeAutospacing="0" w:after="0" w:afterAutospacing="0"/>
        <w:textAlignment w:val="baseline"/>
        <w:rPr>
          <w:rFonts w:ascii="Segoe UI" w:hAnsi="Segoe UI" w:cs="Segoe UI"/>
          <w:b/>
          <w:bCs/>
          <w:color w:val="201F1E"/>
          <w:sz w:val="23"/>
          <w:szCs w:val="23"/>
          <w:u w:val="single"/>
        </w:rPr>
      </w:pPr>
      <w:r w:rsidRPr="00423E0F">
        <w:rPr>
          <w:rFonts w:ascii="Segoe UI" w:hAnsi="Segoe UI" w:cs="Segoe UI"/>
          <w:b/>
          <w:bCs/>
          <w:color w:val="201F1E"/>
          <w:sz w:val="23"/>
          <w:szCs w:val="23"/>
          <w:u w:val="single"/>
        </w:rPr>
        <w:lastRenderedPageBreak/>
        <w:t xml:space="preserve">Job Description </w:t>
      </w:r>
    </w:p>
    <w:p w14:paraId="6134C8D5" w14:textId="482B4B7E" w:rsidR="00DF0559" w:rsidRPr="00423E0F" w:rsidRDefault="00DF0559" w:rsidP="00DF0559">
      <w:pPr>
        <w:pStyle w:val="NormalWeb"/>
        <w:shd w:val="clear" w:color="auto" w:fill="FFFFFF"/>
        <w:spacing w:before="0" w:beforeAutospacing="0" w:after="0" w:afterAutospacing="0"/>
        <w:textAlignment w:val="baseline"/>
        <w:rPr>
          <w:rFonts w:ascii="Segoe UI" w:hAnsi="Segoe UI" w:cs="Segoe UI"/>
          <w:b/>
          <w:bCs/>
          <w:color w:val="201F1E"/>
          <w:sz w:val="23"/>
          <w:szCs w:val="23"/>
          <w:u w:val="single"/>
        </w:rPr>
      </w:pPr>
    </w:p>
    <w:p w14:paraId="353763E4" w14:textId="77777777" w:rsidR="00423E0F" w:rsidRDefault="00423E0F" w:rsidP="00E24CD0">
      <w:pPr>
        <w:spacing w:after="0" w:line="240" w:lineRule="auto"/>
        <w:rPr>
          <w:rFonts w:ascii="Times New Roman" w:eastAsia="Times New Roman" w:hAnsi="Times New Roman" w:cs="Times New Roman"/>
          <w:sz w:val="24"/>
          <w:szCs w:val="24"/>
        </w:rPr>
      </w:pPr>
    </w:p>
    <w:p w14:paraId="10182A80" w14:textId="182DEF05" w:rsidR="00E24CD0" w:rsidRPr="00E24CD0" w:rsidRDefault="00E24CD0" w:rsidP="00E24CD0">
      <w:pPr>
        <w:spacing w:after="0" w:line="240" w:lineRule="auto"/>
        <w:rPr>
          <w:rFonts w:ascii="Times New Roman" w:eastAsia="Times New Roman" w:hAnsi="Times New Roman" w:cs="Times New Roman"/>
          <w:sz w:val="24"/>
          <w:szCs w:val="24"/>
        </w:rPr>
      </w:pPr>
      <w:r w:rsidRPr="00E24CD0">
        <w:rPr>
          <w:rFonts w:ascii="Times New Roman" w:eastAsia="Times New Roman" w:hAnsi="Times New Roman" w:cs="Times New Roman"/>
          <w:sz w:val="24"/>
          <w:szCs w:val="24"/>
        </w:rPr>
        <w:t>Senior CDM/Clinical Programmer</w:t>
      </w:r>
    </w:p>
    <w:p w14:paraId="0A232674" w14:textId="77777777" w:rsidR="00E24CD0" w:rsidRPr="00E24CD0" w:rsidRDefault="00E24CD0" w:rsidP="00E24CD0">
      <w:pPr>
        <w:spacing w:after="0" w:line="240" w:lineRule="auto"/>
        <w:rPr>
          <w:rFonts w:ascii="Times New Roman" w:eastAsia="Times New Roman" w:hAnsi="Times New Roman" w:cs="Times New Roman"/>
          <w:sz w:val="24"/>
          <w:szCs w:val="24"/>
        </w:rPr>
      </w:pPr>
      <w:r w:rsidRPr="00E24CD0">
        <w:rPr>
          <w:rFonts w:ascii="Times New Roman" w:eastAsia="Times New Roman" w:hAnsi="Times New Roman" w:cs="Times New Roman"/>
          <w:sz w:val="24"/>
          <w:szCs w:val="24"/>
        </w:rPr>
        <w:t xml:space="preserve">Navitas Life Sciences (aka </w:t>
      </w:r>
      <w:proofErr w:type="spellStart"/>
      <w:r w:rsidRPr="00E24CD0">
        <w:rPr>
          <w:rFonts w:ascii="Times New Roman" w:eastAsia="Times New Roman" w:hAnsi="Times New Roman" w:cs="Times New Roman"/>
          <w:sz w:val="24"/>
          <w:szCs w:val="24"/>
        </w:rPr>
        <w:t>Dataceutics</w:t>
      </w:r>
      <w:proofErr w:type="spellEnd"/>
      <w:r w:rsidRPr="00E24CD0">
        <w:rPr>
          <w:rFonts w:ascii="Times New Roman" w:eastAsia="Times New Roman" w:hAnsi="Times New Roman" w:cs="Times New Roman"/>
          <w:sz w:val="24"/>
          <w:szCs w:val="24"/>
        </w:rPr>
        <w:t>)</w:t>
      </w:r>
    </w:p>
    <w:p w14:paraId="0186DB3B" w14:textId="577A6E49" w:rsidR="00E24CD0" w:rsidRPr="00E24CD0" w:rsidRDefault="00E24CD0" w:rsidP="00E24CD0">
      <w:pPr>
        <w:spacing w:after="0" w:line="240" w:lineRule="auto"/>
        <w:rPr>
          <w:rFonts w:ascii="Times New Roman" w:eastAsia="Times New Roman" w:hAnsi="Times New Roman" w:cs="Times New Roman"/>
          <w:sz w:val="24"/>
          <w:szCs w:val="24"/>
        </w:rPr>
      </w:pPr>
      <w:r w:rsidRPr="00E24CD0">
        <w:rPr>
          <w:rFonts w:ascii="Times New Roman" w:eastAsia="Times New Roman" w:hAnsi="Times New Roman" w:cs="Times New Roman"/>
          <w:sz w:val="24"/>
          <w:szCs w:val="24"/>
        </w:rPr>
        <w:t xml:space="preserve">Pottstown PA- job is remote! </w:t>
      </w:r>
    </w:p>
    <w:p w14:paraId="2D95048E" w14:textId="77777777" w:rsidR="00E24CD0" w:rsidRPr="00E24CD0" w:rsidRDefault="00E24CD0" w:rsidP="00E24CD0">
      <w:pPr>
        <w:spacing w:after="0" w:line="240" w:lineRule="auto"/>
        <w:rPr>
          <w:rFonts w:ascii="Times New Roman" w:eastAsia="Times New Roman" w:hAnsi="Times New Roman" w:cs="Times New Roman"/>
          <w:sz w:val="24"/>
          <w:szCs w:val="24"/>
        </w:rPr>
      </w:pPr>
    </w:p>
    <w:p w14:paraId="48DC962D" w14:textId="77777777" w:rsidR="00E24CD0" w:rsidRPr="00E24CD0" w:rsidRDefault="00E24CD0" w:rsidP="00E24CD0">
      <w:pPr>
        <w:spacing w:after="0" w:line="240" w:lineRule="auto"/>
        <w:rPr>
          <w:rFonts w:ascii="Times New Roman" w:eastAsia="Times New Roman" w:hAnsi="Times New Roman" w:cs="Times New Roman"/>
          <w:sz w:val="24"/>
          <w:szCs w:val="24"/>
        </w:rPr>
      </w:pPr>
      <w:r w:rsidRPr="00E24CD0">
        <w:rPr>
          <w:rFonts w:ascii="Times New Roman" w:eastAsia="Times New Roman" w:hAnsi="Times New Roman" w:cs="Times New Roman"/>
          <w:sz w:val="24"/>
          <w:szCs w:val="24"/>
        </w:rPr>
        <w:t xml:space="preserve">The Senior, Data Manager designs, </w:t>
      </w:r>
      <w:proofErr w:type="gramStart"/>
      <w:r w:rsidRPr="00E24CD0">
        <w:rPr>
          <w:rFonts w:ascii="Times New Roman" w:eastAsia="Times New Roman" w:hAnsi="Times New Roman" w:cs="Times New Roman"/>
          <w:sz w:val="24"/>
          <w:szCs w:val="24"/>
        </w:rPr>
        <w:t>develops</w:t>
      </w:r>
      <w:proofErr w:type="gramEnd"/>
      <w:r w:rsidRPr="00E24CD0">
        <w:rPr>
          <w:rFonts w:ascii="Times New Roman" w:eastAsia="Times New Roman" w:hAnsi="Times New Roman" w:cs="Times New Roman"/>
          <w:sz w:val="24"/>
          <w:szCs w:val="24"/>
        </w:rPr>
        <w:t xml:space="preserve"> and programs clinical databases for clients. Data entry screen design Database development </w:t>
      </w:r>
      <w:proofErr w:type="spellStart"/>
      <w:r w:rsidRPr="00E24CD0">
        <w:rPr>
          <w:rFonts w:ascii="Times New Roman" w:eastAsia="Times New Roman" w:hAnsi="Times New Roman" w:cs="Times New Roman"/>
          <w:sz w:val="24"/>
          <w:szCs w:val="24"/>
        </w:rPr>
        <w:t>Development</w:t>
      </w:r>
      <w:proofErr w:type="spellEnd"/>
      <w:r w:rsidRPr="00E24CD0">
        <w:rPr>
          <w:rFonts w:ascii="Times New Roman" w:eastAsia="Times New Roman" w:hAnsi="Times New Roman" w:cs="Times New Roman"/>
          <w:sz w:val="24"/>
          <w:szCs w:val="24"/>
        </w:rPr>
        <w:t xml:space="preserve"> and programming of edit checks Maintenance of ad-hoc reports Import/export of Oracle utilities General end user support Routine interface with a cross-function of client and internal CRO team members Oversee the smooth running of the projects conducted within the team, ensuring that members adhere to the schedules and timetables established by the Sponsor for the conduct and completion of projects Pro-actively communicate with the Project team and vendors in order to meet sponsor requirements Work with the study teams, advising and informing on the processes that have to be completed to enable the technology to be implemented. Act as a mentor to the teams, encouraging interest and building confidence in the systems Advise management regularly on the status and any potential risks or issues with on-going projects to ensure resolutions in a timely manner including any potential issues with resources Desirable Skills and Experience 8 Years’ Experience with one or more of the leading CDM software applications, e.g. Oracle Clinical, </w:t>
      </w:r>
      <w:proofErr w:type="spellStart"/>
      <w:r w:rsidRPr="00E24CD0">
        <w:rPr>
          <w:rFonts w:ascii="Times New Roman" w:eastAsia="Times New Roman" w:hAnsi="Times New Roman" w:cs="Times New Roman"/>
          <w:sz w:val="24"/>
          <w:szCs w:val="24"/>
        </w:rPr>
        <w:t>InForm</w:t>
      </w:r>
      <w:proofErr w:type="spellEnd"/>
      <w:r w:rsidRPr="00E24CD0">
        <w:rPr>
          <w:rFonts w:ascii="Times New Roman" w:eastAsia="Times New Roman" w:hAnsi="Times New Roman" w:cs="Times New Roman"/>
          <w:sz w:val="24"/>
          <w:szCs w:val="24"/>
        </w:rPr>
        <w:t>, etc. is required 8 plus years Pharmaceutical or CRO industry experience desired Experience and knowledge of the drug development process desired Good interpersonal and communication skills Experience in a clinical development environment Project planning or project management skills Proven communication skills Ability to take a lead position on a project Self-starter who is able to work independently and willing to provide original thinking Successful team player with good oral and written communication skills Candidates must be fluent in English language (both verbal and written)</w:t>
      </w:r>
    </w:p>
    <w:p w14:paraId="555BB82C" w14:textId="77777777" w:rsidR="00DF0559" w:rsidRPr="00DE6099" w:rsidRDefault="00DF0559" w:rsidP="00BC242A">
      <w:pPr>
        <w:shd w:val="clear" w:color="auto" w:fill="FFFFFF"/>
        <w:spacing w:after="0" w:line="240" w:lineRule="auto"/>
        <w:textAlignment w:val="baseline"/>
        <w:rPr>
          <w:rFonts w:ascii="Segoe UI" w:eastAsia="Times New Roman" w:hAnsi="Segoe UI" w:cs="Segoe UI"/>
          <w:b/>
          <w:bCs/>
          <w:sz w:val="24"/>
          <w:szCs w:val="24"/>
        </w:rPr>
      </w:pPr>
    </w:p>
    <w:p w14:paraId="597C8F1C" w14:textId="77777777" w:rsidR="00410447" w:rsidRDefault="00410447"/>
    <w:sectPr w:rsidR="00410447" w:rsidSect="002E7D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tDA2t7A0NDUxNDVQ0lEKTi0uzszPAykwrAUAMaJ6oiwAAAA="/>
  </w:docVars>
  <w:rsids>
    <w:rsidRoot w:val="0026351A"/>
    <w:rsid w:val="000839EF"/>
    <w:rsid w:val="001C0903"/>
    <w:rsid w:val="001C409D"/>
    <w:rsid w:val="00232607"/>
    <w:rsid w:val="0026351A"/>
    <w:rsid w:val="002D5108"/>
    <w:rsid w:val="002E7D4C"/>
    <w:rsid w:val="00410447"/>
    <w:rsid w:val="00423E0F"/>
    <w:rsid w:val="00591B4E"/>
    <w:rsid w:val="00600CA6"/>
    <w:rsid w:val="006A3645"/>
    <w:rsid w:val="00754F62"/>
    <w:rsid w:val="00777C62"/>
    <w:rsid w:val="00800D69"/>
    <w:rsid w:val="00827219"/>
    <w:rsid w:val="008D6947"/>
    <w:rsid w:val="009842C5"/>
    <w:rsid w:val="00A445A5"/>
    <w:rsid w:val="00AF4C8B"/>
    <w:rsid w:val="00B21D1C"/>
    <w:rsid w:val="00B92DE6"/>
    <w:rsid w:val="00BC242A"/>
    <w:rsid w:val="00C47493"/>
    <w:rsid w:val="00C82AE1"/>
    <w:rsid w:val="00CD4688"/>
    <w:rsid w:val="00D915E8"/>
    <w:rsid w:val="00D93A39"/>
    <w:rsid w:val="00DE6099"/>
    <w:rsid w:val="00DF0559"/>
    <w:rsid w:val="00E24CD0"/>
    <w:rsid w:val="00EA4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D0EB"/>
  <w15:chartTrackingRefBased/>
  <w15:docId w15:val="{485B9E79-5534-4027-B019-C64139DA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104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0903"/>
    <w:rPr>
      <w:color w:val="0563C1" w:themeColor="hyperlink"/>
      <w:u w:val="single"/>
    </w:rPr>
  </w:style>
  <w:style w:type="character" w:styleId="UnresolvedMention">
    <w:name w:val="Unresolved Mention"/>
    <w:basedOn w:val="DefaultParagraphFont"/>
    <w:uiPriority w:val="99"/>
    <w:semiHidden/>
    <w:unhideWhenUsed/>
    <w:rsid w:val="001C0903"/>
    <w:rPr>
      <w:color w:val="605E5C"/>
      <w:shd w:val="clear" w:color="auto" w:fill="E1DFDD"/>
    </w:rPr>
  </w:style>
  <w:style w:type="character" w:customStyle="1" w:styleId="Heading4Char">
    <w:name w:val="Heading 4 Char"/>
    <w:basedOn w:val="DefaultParagraphFont"/>
    <w:link w:val="Heading4"/>
    <w:uiPriority w:val="9"/>
    <w:rsid w:val="00410447"/>
    <w:rPr>
      <w:rFonts w:ascii="Times New Roman" w:eastAsia="Times New Roman" w:hAnsi="Times New Roman" w:cs="Times New Roman"/>
      <w:b/>
      <w:bCs/>
      <w:sz w:val="24"/>
      <w:szCs w:val="24"/>
    </w:rPr>
  </w:style>
  <w:style w:type="paragraph" w:customStyle="1" w:styleId="break-words">
    <w:name w:val="break-words"/>
    <w:basedOn w:val="Normal"/>
    <w:rsid w:val="004104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deco-hoverable-trigger">
    <w:name w:val="artdeco-hoverable-trigger"/>
    <w:basedOn w:val="DefaultParagraphFont"/>
    <w:rsid w:val="00DE6099"/>
  </w:style>
  <w:style w:type="character" w:customStyle="1" w:styleId="artdeco-buttontext">
    <w:name w:val="artdeco-button__text"/>
    <w:basedOn w:val="DefaultParagraphFont"/>
    <w:rsid w:val="00DE6099"/>
  </w:style>
  <w:style w:type="paragraph" w:styleId="NormalWeb">
    <w:name w:val="Normal (Web)"/>
    <w:basedOn w:val="Normal"/>
    <w:uiPriority w:val="99"/>
    <w:unhideWhenUsed/>
    <w:rsid w:val="00DF05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93337">
      <w:bodyDiv w:val="1"/>
      <w:marLeft w:val="0"/>
      <w:marRight w:val="0"/>
      <w:marTop w:val="0"/>
      <w:marBottom w:val="0"/>
      <w:divBdr>
        <w:top w:val="none" w:sz="0" w:space="0" w:color="auto"/>
        <w:left w:val="none" w:sz="0" w:space="0" w:color="auto"/>
        <w:bottom w:val="none" w:sz="0" w:space="0" w:color="auto"/>
        <w:right w:val="none" w:sz="0" w:space="0" w:color="auto"/>
      </w:divBdr>
    </w:div>
    <w:div w:id="788010209">
      <w:bodyDiv w:val="1"/>
      <w:marLeft w:val="0"/>
      <w:marRight w:val="0"/>
      <w:marTop w:val="0"/>
      <w:marBottom w:val="0"/>
      <w:divBdr>
        <w:top w:val="none" w:sz="0" w:space="0" w:color="auto"/>
        <w:left w:val="none" w:sz="0" w:space="0" w:color="auto"/>
        <w:bottom w:val="none" w:sz="0" w:space="0" w:color="auto"/>
        <w:right w:val="none" w:sz="0" w:space="0" w:color="auto"/>
      </w:divBdr>
      <w:divsChild>
        <w:div w:id="16494765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8255099">
              <w:marLeft w:val="0"/>
              <w:marRight w:val="0"/>
              <w:marTop w:val="0"/>
              <w:marBottom w:val="0"/>
              <w:divBdr>
                <w:top w:val="none" w:sz="0" w:space="0" w:color="auto"/>
                <w:left w:val="none" w:sz="0" w:space="0" w:color="auto"/>
                <w:bottom w:val="none" w:sz="0" w:space="0" w:color="auto"/>
                <w:right w:val="none" w:sz="0" w:space="0" w:color="auto"/>
              </w:divBdr>
              <w:divsChild>
                <w:div w:id="1323967082">
                  <w:marLeft w:val="0"/>
                  <w:marRight w:val="0"/>
                  <w:marTop w:val="0"/>
                  <w:marBottom w:val="0"/>
                  <w:divBdr>
                    <w:top w:val="none" w:sz="0" w:space="0" w:color="auto"/>
                    <w:left w:val="none" w:sz="0" w:space="0" w:color="auto"/>
                    <w:bottom w:val="none" w:sz="0" w:space="0" w:color="auto"/>
                    <w:right w:val="none" w:sz="0" w:space="0" w:color="auto"/>
                  </w:divBdr>
                  <w:divsChild>
                    <w:div w:id="1034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404318">
      <w:bodyDiv w:val="1"/>
      <w:marLeft w:val="0"/>
      <w:marRight w:val="0"/>
      <w:marTop w:val="0"/>
      <w:marBottom w:val="0"/>
      <w:divBdr>
        <w:top w:val="none" w:sz="0" w:space="0" w:color="auto"/>
        <w:left w:val="none" w:sz="0" w:space="0" w:color="auto"/>
        <w:bottom w:val="none" w:sz="0" w:space="0" w:color="auto"/>
        <w:right w:val="none" w:sz="0" w:space="0" w:color="auto"/>
      </w:divBdr>
    </w:div>
    <w:div w:id="1421953070">
      <w:bodyDiv w:val="1"/>
      <w:marLeft w:val="0"/>
      <w:marRight w:val="0"/>
      <w:marTop w:val="0"/>
      <w:marBottom w:val="0"/>
      <w:divBdr>
        <w:top w:val="none" w:sz="0" w:space="0" w:color="auto"/>
        <w:left w:val="none" w:sz="0" w:space="0" w:color="auto"/>
        <w:bottom w:val="none" w:sz="0" w:space="0" w:color="auto"/>
        <w:right w:val="none" w:sz="0" w:space="0" w:color="auto"/>
      </w:divBdr>
    </w:div>
    <w:div w:id="172826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in/kathy-greer-0a93101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vitaslifesciences.com/" TargetMode="External"/><Relationship Id="rId5" Type="http://schemas.openxmlformats.org/officeDocument/2006/relationships/hyperlink" Target="https://www.linkedin.com/company/dataceutics-inc./about/" TargetMode="External"/><Relationship Id="rId4" Type="http://schemas.openxmlformats.org/officeDocument/2006/relationships/hyperlink" Target="https://www.linkedin.com/company/navitas-life-scienc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30</cp:revision>
  <dcterms:created xsi:type="dcterms:W3CDTF">2021-04-21T17:06:00Z</dcterms:created>
  <dcterms:modified xsi:type="dcterms:W3CDTF">2021-04-21T18:26:00Z</dcterms:modified>
</cp:coreProperties>
</file>