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0559D" w14:textId="2B74EF39" w:rsidR="002D5108" w:rsidRPr="004A12A3" w:rsidRDefault="0044259C">
      <w:pPr>
        <w:rPr>
          <w:b/>
          <w:bCs/>
          <w:u w:val="single"/>
        </w:rPr>
      </w:pPr>
      <w:r w:rsidRPr="004A12A3">
        <w:rPr>
          <w:b/>
          <w:bCs/>
          <w:u w:val="single"/>
        </w:rPr>
        <w:t xml:space="preserve">Tigermed Interview Prep </w:t>
      </w:r>
    </w:p>
    <w:p w14:paraId="400A34B3" w14:textId="62948C72" w:rsidR="0044259C" w:rsidRDefault="0044259C"/>
    <w:p w14:paraId="77DCCDF3" w14:textId="50C1B028" w:rsidR="0044259C" w:rsidRPr="004A12A3" w:rsidRDefault="0044259C">
      <w:pPr>
        <w:rPr>
          <w:b/>
          <w:bCs/>
          <w:u w:val="single"/>
        </w:rPr>
      </w:pPr>
      <w:r w:rsidRPr="004A12A3">
        <w:rPr>
          <w:b/>
          <w:bCs/>
          <w:u w:val="single"/>
        </w:rPr>
        <w:t>Links</w:t>
      </w:r>
    </w:p>
    <w:p w14:paraId="318FC513" w14:textId="13975D95" w:rsidR="0044259C" w:rsidRDefault="0044259C">
      <w:hyperlink r:id="rId5" w:history="1">
        <w:r w:rsidRPr="00021B43">
          <w:rPr>
            <w:rStyle w:val="Hyperlink"/>
          </w:rPr>
          <w:t>https://www.linkedin.com/company/tigermed-consulting-ltd-/about/</w:t>
        </w:r>
      </w:hyperlink>
    </w:p>
    <w:p w14:paraId="7EC11300" w14:textId="5E5133D9" w:rsidR="0044259C" w:rsidRDefault="0044259C">
      <w:hyperlink r:id="rId6" w:history="1">
        <w:r w:rsidRPr="00021B43">
          <w:rPr>
            <w:rStyle w:val="Hyperlink"/>
          </w:rPr>
          <w:t>https://www.tigermed.net/</w:t>
        </w:r>
      </w:hyperlink>
      <w:r>
        <w:t xml:space="preserve"> </w:t>
      </w:r>
    </w:p>
    <w:p w14:paraId="6C3EF4A8" w14:textId="315F2C4B" w:rsidR="0044259C" w:rsidRPr="004A12A3" w:rsidRDefault="0044259C">
      <w:pPr>
        <w:rPr>
          <w:b/>
          <w:bCs/>
          <w:u w:val="single"/>
        </w:rPr>
      </w:pPr>
      <w:r w:rsidRPr="004A12A3">
        <w:rPr>
          <w:b/>
          <w:bCs/>
          <w:u w:val="single"/>
        </w:rPr>
        <w:t xml:space="preserve">Interviewer </w:t>
      </w:r>
    </w:p>
    <w:p w14:paraId="2B3316AF" w14:textId="3A0CAD2F" w:rsidR="004A12A3" w:rsidRDefault="004A12A3">
      <w:r>
        <w:t xml:space="preserve">Stephanie </w:t>
      </w:r>
      <w:proofErr w:type="spellStart"/>
      <w:r>
        <w:t>Geddings</w:t>
      </w:r>
      <w:proofErr w:type="spellEnd"/>
      <w:r>
        <w:t xml:space="preserve"> </w:t>
      </w:r>
    </w:p>
    <w:p w14:paraId="1943D3C8" w14:textId="3A94DA05" w:rsidR="0044259C" w:rsidRDefault="0044259C">
      <w:hyperlink r:id="rId7" w:history="1">
        <w:r w:rsidRPr="00021B43">
          <w:rPr>
            <w:rStyle w:val="Hyperlink"/>
          </w:rPr>
          <w:t>https://www.linkedin.com/in/stephanie-geddings-m-s-530a371b/</w:t>
        </w:r>
      </w:hyperlink>
      <w:r>
        <w:t xml:space="preserve"> </w:t>
      </w:r>
    </w:p>
    <w:p w14:paraId="6DC24443" w14:textId="77777777" w:rsidR="0044259C" w:rsidRDefault="0044259C"/>
    <w:p w14:paraId="34B291CC" w14:textId="4190058B" w:rsidR="0044259C" w:rsidRDefault="0044259C"/>
    <w:p w14:paraId="4D317572" w14:textId="1B7B8C79" w:rsidR="0044259C" w:rsidRDefault="0044259C">
      <w:r>
        <w:t xml:space="preserve">Overview </w:t>
      </w:r>
    </w:p>
    <w:p w14:paraId="549378E9" w14:textId="77777777" w:rsidR="0044259C" w:rsidRPr="0044259C" w:rsidRDefault="0044259C" w:rsidP="0044259C">
      <w:pPr>
        <w:spacing w:after="100" w:afterAutospacing="1" w:line="240" w:lineRule="auto"/>
        <w:textAlignment w:val="baseline"/>
        <w:outlineLvl w:val="3"/>
        <w:rPr>
          <w:rFonts w:ascii="Segoe UI" w:eastAsia="Times New Roman" w:hAnsi="Segoe UI" w:cs="Segoe UI"/>
          <w:b/>
          <w:bCs/>
          <w:sz w:val="24"/>
          <w:szCs w:val="24"/>
        </w:rPr>
      </w:pPr>
      <w:r w:rsidRPr="0044259C">
        <w:rPr>
          <w:rFonts w:ascii="Segoe UI" w:eastAsia="Times New Roman" w:hAnsi="Segoe UI" w:cs="Segoe UI"/>
          <w:b/>
          <w:bCs/>
          <w:sz w:val="24"/>
          <w:szCs w:val="24"/>
        </w:rPr>
        <w:t>Overview</w:t>
      </w:r>
    </w:p>
    <w:p w14:paraId="38927882" w14:textId="6625E259" w:rsidR="0044259C" w:rsidRDefault="0044259C" w:rsidP="0044259C">
      <w:pPr>
        <w:spacing w:after="100" w:afterAutospacing="1" w:line="240" w:lineRule="auto"/>
        <w:textAlignment w:val="baseline"/>
        <w:rPr>
          <w:rFonts w:ascii="Segoe UI" w:eastAsia="Times New Roman" w:hAnsi="Segoe UI" w:cs="Segoe UI"/>
          <w:sz w:val="24"/>
          <w:szCs w:val="24"/>
        </w:rPr>
      </w:pPr>
      <w:r w:rsidRPr="0044259C">
        <w:rPr>
          <w:rFonts w:ascii="Segoe UI" w:eastAsia="Times New Roman" w:hAnsi="Segoe UI" w:cs="Segoe UI"/>
          <w:sz w:val="24"/>
          <w:szCs w:val="24"/>
        </w:rPr>
        <w:t xml:space="preserve">Tigermed (Stock code: 300347.SZ/3347.HK) is a leading provider of innovative clinical research solutions across full lifecycle of biopharmaceutical and medical device products globally. With a broad portfolio of services and a promise of quality, from clinical development to commercialization, we are committed to moving our customers and patients through their development journey efficiently and cost-effectively. Tigermed currently represents a worldwide network of more than 60 subsidiaries and 150 offices and sites, with over 6,400 employees across 38 countries in Asia Pacific, Europe, North &amp; South </w:t>
      </w:r>
      <w:proofErr w:type="gramStart"/>
      <w:r w:rsidRPr="0044259C">
        <w:rPr>
          <w:rFonts w:ascii="Segoe UI" w:eastAsia="Times New Roman" w:hAnsi="Segoe UI" w:cs="Segoe UI"/>
          <w:sz w:val="24"/>
          <w:szCs w:val="24"/>
        </w:rPr>
        <w:t>America</w:t>
      </w:r>
      <w:proofErr w:type="gramEnd"/>
      <w:r w:rsidRPr="0044259C">
        <w:rPr>
          <w:rFonts w:ascii="Segoe UI" w:eastAsia="Times New Roman" w:hAnsi="Segoe UI" w:cs="Segoe UI"/>
          <w:sz w:val="24"/>
          <w:szCs w:val="24"/>
        </w:rPr>
        <w:t xml:space="preserve"> and Africa. We are devoted to building an integrated platform that enables boundless possibility for the healthcare industry, embracing challenges to fulfill our commitment to serve unmet patients’ needs, and eventually saving lives.</w:t>
      </w:r>
    </w:p>
    <w:p w14:paraId="56696957" w14:textId="24FB15DC" w:rsidR="0044259C" w:rsidRDefault="0044259C" w:rsidP="0044259C">
      <w:pPr>
        <w:spacing w:after="100" w:afterAutospacing="1" w:line="240" w:lineRule="auto"/>
        <w:textAlignment w:val="baseline"/>
        <w:rPr>
          <w:rFonts w:ascii="Segoe UI" w:eastAsia="Times New Roman" w:hAnsi="Segoe UI" w:cs="Segoe UI"/>
          <w:sz w:val="24"/>
          <w:szCs w:val="24"/>
        </w:rPr>
      </w:pPr>
    </w:p>
    <w:p w14:paraId="4CD16A1B" w14:textId="48AF84A6" w:rsidR="0044259C" w:rsidRPr="0044259C" w:rsidRDefault="0044259C" w:rsidP="0044259C">
      <w:pPr>
        <w:shd w:val="clear" w:color="auto" w:fill="FFFFFF"/>
        <w:spacing w:after="0" w:line="240" w:lineRule="auto"/>
        <w:textAlignment w:val="baseline"/>
        <w:rPr>
          <w:rFonts w:ascii="Segoe UI" w:eastAsia="Times New Roman" w:hAnsi="Segoe UI" w:cs="Segoe UI"/>
          <w:b/>
          <w:bCs/>
          <w:sz w:val="24"/>
          <w:szCs w:val="24"/>
        </w:rPr>
      </w:pPr>
      <w:r w:rsidRPr="0044259C">
        <w:rPr>
          <w:rFonts w:ascii="Segoe UI" w:eastAsia="Times New Roman" w:hAnsi="Segoe UI" w:cs="Segoe UI"/>
          <w:b/>
          <w:bCs/>
          <w:sz w:val="24"/>
          <w:szCs w:val="24"/>
        </w:rPr>
        <w:t>Company size</w:t>
      </w:r>
      <w:r>
        <w:rPr>
          <w:rFonts w:ascii="Segoe UI" w:eastAsia="Times New Roman" w:hAnsi="Segoe UI" w:cs="Segoe UI"/>
          <w:b/>
          <w:bCs/>
          <w:sz w:val="24"/>
          <w:szCs w:val="24"/>
        </w:rPr>
        <w:t xml:space="preserve"> - </w:t>
      </w:r>
      <w:r>
        <w:rPr>
          <w:rFonts w:ascii="Segoe UI" w:eastAsia="Times New Roman" w:hAnsi="Segoe UI" w:cs="Segoe UI"/>
          <w:sz w:val="24"/>
          <w:szCs w:val="24"/>
        </w:rPr>
        <w:t>6,400</w:t>
      </w:r>
      <w:r w:rsidRPr="0044259C">
        <w:rPr>
          <w:rFonts w:ascii="Segoe UI" w:eastAsia="Times New Roman" w:hAnsi="Segoe UI" w:cs="Segoe UI"/>
          <w:sz w:val="24"/>
          <w:szCs w:val="24"/>
        </w:rPr>
        <w:t xml:space="preserve"> employees</w:t>
      </w:r>
    </w:p>
    <w:p w14:paraId="42BF8C7E" w14:textId="692080A9" w:rsidR="0044259C" w:rsidRPr="0044259C" w:rsidRDefault="0044259C" w:rsidP="0044259C">
      <w:pPr>
        <w:shd w:val="clear" w:color="auto" w:fill="FFFFFF"/>
        <w:spacing w:after="0" w:line="240" w:lineRule="auto"/>
        <w:textAlignment w:val="baseline"/>
        <w:rPr>
          <w:rFonts w:ascii="Times New Roman" w:eastAsia="Times New Roman" w:hAnsi="Times New Roman" w:cs="Times New Roman"/>
          <w:b/>
          <w:bCs/>
          <w:sz w:val="24"/>
          <w:szCs w:val="24"/>
        </w:rPr>
      </w:pPr>
      <w:r w:rsidRPr="0044259C">
        <w:rPr>
          <w:rFonts w:ascii="Segoe UI" w:eastAsia="Times New Roman" w:hAnsi="Segoe UI" w:cs="Segoe UI"/>
          <w:b/>
          <w:bCs/>
          <w:sz w:val="24"/>
          <w:szCs w:val="24"/>
        </w:rPr>
        <w:t>Headquarters</w:t>
      </w:r>
      <w:r>
        <w:rPr>
          <w:rFonts w:ascii="Times New Roman" w:eastAsia="Times New Roman" w:hAnsi="Times New Roman" w:cs="Times New Roman"/>
          <w:b/>
          <w:bCs/>
          <w:sz w:val="24"/>
          <w:szCs w:val="24"/>
        </w:rPr>
        <w:t xml:space="preserve"> - </w:t>
      </w:r>
      <w:r w:rsidRPr="0044259C">
        <w:rPr>
          <w:rFonts w:ascii="Segoe UI" w:eastAsia="Times New Roman" w:hAnsi="Segoe UI" w:cs="Segoe UI"/>
          <w:sz w:val="24"/>
          <w:szCs w:val="24"/>
        </w:rPr>
        <w:t>Shanghai, Shanghai</w:t>
      </w:r>
    </w:p>
    <w:p w14:paraId="725C31A3" w14:textId="7E24E8D4" w:rsidR="0044259C" w:rsidRPr="0044259C" w:rsidRDefault="0044259C" w:rsidP="0044259C">
      <w:pPr>
        <w:shd w:val="clear" w:color="auto" w:fill="FFFFFF"/>
        <w:spacing w:after="0" w:line="240" w:lineRule="auto"/>
        <w:textAlignment w:val="baseline"/>
        <w:rPr>
          <w:rFonts w:ascii="Segoe UI" w:eastAsia="Times New Roman" w:hAnsi="Segoe UI" w:cs="Segoe UI"/>
          <w:b/>
          <w:bCs/>
          <w:sz w:val="24"/>
          <w:szCs w:val="24"/>
        </w:rPr>
      </w:pPr>
      <w:r w:rsidRPr="0044259C">
        <w:rPr>
          <w:rFonts w:ascii="Segoe UI" w:eastAsia="Times New Roman" w:hAnsi="Segoe UI" w:cs="Segoe UI"/>
          <w:b/>
          <w:bCs/>
          <w:sz w:val="24"/>
          <w:szCs w:val="24"/>
        </w:rPr>
        <w:t>Type</w:t>
      </w:r>
      <w:r>
        <w:rPr>
          <w:rFonts w:ascii="Segoe UI" w:eastAsia="Times New Roman" w:hAnsi="Segoe UI" w:cs="Segoe UI"/>
          <w:b/>
          <w:bCs/>
          <w:sz w:val="24"/>
          <w:szCs w:val="24"/>
        </w:rPr>
        <w:t xml:space="preserve"> - </w:t>
      </w:r>
      <w:r w:rsidRPr="0044259C">
        <w:rPr>
          <w:rFonts w:ascii="Segoe UI" w:eastAsia="Times New Roman" w:hAnsi="Segoe UI" w:cs="Segoe UI"/>
          <w:sz w:val="24"/>
          <w:szCs w:val="24"/>
        </w:rPr>
        <w:t>Public Company</w:t>
      </w:r>
    </w:p>
    <w:p w14:paraId="6B3FDCFC" w14:textId="5E12F89E" w:rsidR="0044259C" w:rsidRPr="0044259C" w:rsidRDefault="0044259C" w:rsidP="0044259C">
      <w:pPr>
        <w:shd w:val="clear" w:color="auto" w:fill="FFFFFF"/>
        <w:spacing w:after="0" w:line="240" w:lineRule="auto"/>
        <w:textAlignment w:val="baseline"/>
        <w:rPr>
          <w:rFonts w:ascii="Segoe UI" w:eastAsia="Times New Roman" w:hAnsi="Segoe UI" w:cs="Segoe UI"/>
          <w:b/>
          <w:bCs/>
          <w:sz w:val="24"/>
          <w:szCs w:val="24"/>
        </w:rPr>
      </w:pPr>
      <w:r w:rsidRPr="0044259C">
        <w:rPr>
          <w:rFonts w:ascii="Segoe UI" w:eastAsia="Times New Roman" w:hAnsi="Segoe UI" w:cs="Segoe UI"/>
          <w:b/>
          <w:bCs/>
          <w:sz w:val="24"/>
          <w:szCs w:val="24"/>
        </w:rPr>
        <w:t>Founded</w:t>
      </w:r>
      <w:r>
        <w:rPr>
          <w:rFonts w:ascii="Segoe UI" w:eastAsia="Times New Roman" w:hAnsi="Segoe UI" w:cs="Segoe UI"/>
          <w:b/>
          <w:bCs/>
          <w:sz w:val="24"/>
          <w:szCs w:val="24"/>
        </w:rPr>
        <w:t xml:space="preserve"> - </w:t>
      </w:r>
      <w:proofErr w:type="gramStart"/>
      <w:r w:rsidRPr="0044259C">
        <w:rPr>
          <w:rFonts w:ascii="Segoe UI" w:eastAsia="Times New Roman" w:hAnsi="Segoe UI" w:cs="Segoe UI"/>
          <w:sz w:val="24"/>
          <w:szCs w:val="24"/>
        </w:rPr>
        <w:t>2004</w:t>
      </w:r>
      <w:proofErr w:type="gramEnd"/>
    </w:p>
    <w:p w14:paraId="005935C0" w14:textId="2B2C36F2" w:rsidR="0044259C" w:rsidRPr="0044259C" w:rsidRDefault="0044259C" w:rsidP="0044259C">
      <w:pPr>
        <w:shd w:val="clear" w:color="auto" w:fill="FFFFFF"/>
        <w:spacing w:after="0" w:line="240" w:lineRule="auto"/>
        <w:textAlignment w:val="baseline"/>
        <w:rPr>
          <w:rFonts w:ascii="Segoe UI" w:eastAsia="Times New Roman" w:hAnsi="Segoe UI" w:cs="Segoe UI"/>
          <w:b/>
          <w:bCs/>
          <w:sz w:val="24"/>
          <w:szCs w:val="24"/>
        </w:rPr>
      </w:pPr>
      <w:r w:rsidRPr="0044259C">
        <w:rPr>
          <w:rFonts w:ascii="Segoe UI" w:eastAsia="Times New Roman" w:hAnsi="Segoe UI" w:cs="Segoe UI"/>
          <w:b/>
          <w:bCs/>
          <w:sz w:val="24"/>
          <w:szCs w:val="24"/>
        </w:rPr>
        <w:t>Specialties</w:t>
      </w:r>
      <w:r>
        <w:rPr>
          <w:rFonts w:ascii="Segoe UI" w:eastAsia="Times New Roman" w:hAnsi="Segoe UI" w:cs="Segoe UI"/>
          <w:b/>
          <w:bCs/>
          <w:sz w:val="24"/>
          <w:szCs w:val="24"/>
        </w:rPr>
        <w:t xml:space="preserve"> - </w:t>
      </w:r>
      <w:r w:rsidRPr="0044259C">
        <w:rPr>
          <w:rFonts w:ascii="Segoe UI" w:eastAsia="Times New Roman" w:hAnsi="Segoe UI" w:cs="Segoe UI"/>
          <w:sz w:val="24"/>
          <w:szCs w:val="24"/>
        </w:rPr>
        <w:t xml:space="preserve">BE study Generic Drugs Quality Consistency Evaluation, Preclinical/CMC/Bioanalytical, Clinical related services, Regulatory Affairs, Clinical trial---Phase I to IV &amp; NIS, and </w:t>
      </w:r>
      <w:proofErr w:type="spellStart"/>
      <w:r w:rsidRPr="0044259C">
        <w:rPr>
          <w:rFonts w:ascii="Segoe UI" w:eastAsia="Times New Roman" w:hAnsi="Segoe UI" w:cs="Segoe UI"/>
          <w:sz w:val="24"/>
          <w:szCs w:val="24"/>
        </w:rPr>
        <w:t>MART&amp;Oversea</w:t>
      </w:r>
      <w:proofErr w:type="spellEnd"/>
      <w:r w:rsidRPr="0044259C">
        <w:rPr>
          <w:rFonts w:ascii="Segoe UI" w:eastAsia="Times New Roman" w:hAnsi="Segoe UI" w:cs="Segoe UI"/>
          <w:sz w:val="24"/>
          <w:szCs w:val="24"/>
        </w:rPr>
        <w:t xml:space="preserve"> clinical </w:t>
      </w:r>
      <w:proofErr w:type="gramStart"/>
      <w:r w:rsidRPr="0044259C">
        <w:rPr>
          <w:rFonts w:ascii="Segoe UI" w:eastAsia="Times New Roman" w:hAnsi="Segoe UI" w:cs="Segoe UI"/>
          <w:sz w:val="24"/>
          <w:szCs w:val="24"/>
        </w:rPr>
        <w:t>service</w:t>
      </w:r>
      <w:proofErr w:type="gramEnd"/>
    </w:p>
    <w:p w14:paraId="4F8257F0" w14:textId="77777777" w:rsidR="0044259C" w:rsidRPr="0044259C" w:rsidRDefault="0044259C" w:rsidP="0044259C">
      <w:pPr>
        <w:spacing w:after="100" w:afterAutospacing="1" w:line="240" w:lineRule="auto"/>
        <w:textAlignment w:val="baseline"/>
        <w:rPr>
          <w:rFonts w:ascii="Segoe UI" w:eastAsia="Times New Roman" w:hAnsi="Segoe UI" w:cs="Segoe UI"/>
          <w:sz w:val="24"/>
          <w:szCs w:val="24"/>
        </w:rPr>
      </w:pPr>
    </w:p>
    <w:p w14:paraId="1E9A4AEB" w14:textId="77777777" w:rsidR="0044259C" w:rsidRDefault="0044259C">
      <w:pPr>
        <w:rPr>
          <w:b/>
          <w:bCs/>
          <w:u w:val="single"/>
        </w:rPr>
      </w:pPr>
    </w:p>
    <w:p w14:paraId="419B4107" w14:textId="77777777" w:rsidR="0044259C" w:rsidRDefault="0044259C">
      <w:pPr>
        <w:rPr>
          <w:b/>
          <w:bCs/>
          <w:u w:val="single"/>
        </w:rPr>
      </w:pPr>
    </w:p>
    <w:p w14:paraId="20ECCFBD" w14:textId="77777777" w:rsidR="0044259C" w:rsidRDefault="0044259C">
      <w:pPr>
        <w:rPr>
          <w:b/>
          <w:bCs/>
          <w:u w:val="single"/>
        </w:rPr>
      </w:pPr>
    </w:p>
    <w:p w14:paraId="34C909E6" w14:textId="77777777" w:rsidR="0044259C" w:rsidRDefault="0044259C">
      <w:pPr>
        <w:rPr>
          <w:b/>
          <w:bCs/>
          <w:u w:val="single"/>
        </w:rPr>
      </w:pPr>
    </w:p>
    <w:p w14:paraId="6DC8C1D7" w14:textId="37EA5B9B" w:rsidR="0044259C" w:rsidRPr="0044259C" w:rsidRDefault="0044259C">
      <w:pPr>
        <w:rPr>
          <w:b/>
          <w:bCs/>
          <w:u w:val="single"/>
        </w:rPr>
      </w:pPr>
      <w:r w:rsidRPr="0044259C">
        <w:rPr>
          <w:b/>
          <w:bCs/>
          <w:u w:val="single"/>
        </w:rPr>
        <w:t xml:space="preserve">Insights </w:t>
      </w:r>
    </w:p>
    <w:p w14:paraId="25F33576" w14:textId="1F8D8610" w:rsidR="0044259C" w:rsidRDefault="0044259C">
      <w:r w:rsidRPr="0044259C">
        <w:drawing>
          <wp:inline distT="0" distB="0" distL="0" distR="0" wp14:anchorId="0253F5B8" wp14:editId="59AAA6E0">
            <wp:extent cx="5943600" cy="2922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22270"/>
                    </a:xfrm>
                    <a:prstGeom prst="rect">
                      <a:avLst/>
                    </a:prstGeom>
                  </pic:spPr>
                </pic:pic>
              </a:graphicData>
            </a:graphic>
          </wp:inline>
        </w:drawing>
      </w:r>
    </w:p>
    <w:p w14:paraId="135CCE8F" w14:textId="447362FB" w:rsidR="0044259C" w:rsidRDefault="0044259C"/>
    <w:p w14:paraId="19A9064F" w14:textId="135CB9CC" w:rsidR="0044259C" w:rsidRDefault="0044259C">
      <w:r w:rsidRPr="0044259C">
        <w:drawing>
          <wp:inline distT="0" distB="0" distL="0" distR="0" wp14:anchorId="424ED067" wp14:editId="157FAE5F">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71800"/>
                    </a:xfrm>
                    <a:prstGeom prst="rect">
                      <a:avLst/>
                    </a:prstGeom>
                  </pic:spPr>
                </pic:pic>
              </a:graphicData>
            </a:graphic>
          </wp:inline>
        </w:drawing>
      </w:r>
    </w:p>
    <w:p w14:paraId="675072CA" w14:textId="1450AB9E" w:rsidR="004A12A3" w:rsidRDefault="004A12A3"/>
    <w:p w14:paraId="75D48604" w14:textId="75263B70" w:rsidR="004A12A3" w:rsidRDefault="004A12A3"/>
    <w:p w14:paraId="56C33EC8" w14:textId="5989A2ED" w:rsidR="004A12A3" w:rsidRDefault="004A12A3">
      <w:r w:rsidRPr="004A12A3">
        <w:rPr>
          <w:highlight w:val="yellow"/>
        </w:rPr>
        <w:lastRenderedPageBreak/>
        <w:t xml:space="preserve">**You would be starting perm not </w:t>
      </w:r>
      <w:proofErr w:type="gramStart"/>
      <w:r w:rsidRPr="004A12A3">
        <w:rPr>
          <w:highlight w:val="yellow"/>
        </w:rPr>
        <w:t>contract</w:t>
      </w:r>
      <w:proofErr w:type="gramEnd"/>
    </w:p>
    <w:p w14:paraId="7F0DDBD5" w14:textId="77777777" w:rsidR="004A12A3" w:rsidRPr="004A12A3" w:rsidRDefault="004A12A3" w:rsidP="004A12A3">
      <w:pPr>
        <w:pBdr>
          <w:bottom w:val="single" w:sz="6" w:space="1" w:color="auto"/>
        </w:pBdr>
        <w:spacing w:after="0" w:line="240" w:lineRule="auto"/>
        <w:jc w:val="center"/>
        <w:rPr>
          <w:rFonts w:ascii="Arial" w:eastAsia="Times New Roman" w:hAnsi="Arial" w:cs="Arial"/>
          <w:vanish/>
          <w:sz w:val="16"/>
          <w:szCs w:val="16"/>
        </w:rPr>
      </w:pPr>
      <w:r w:rsidRPr="004A12A3">
        <w:rPr>
          <w:rFonts w:ascii="Arial" w:eastAsia="Times New Roman" w:hAnsi="Arial" w:cs="Arial"/>
          <w:vanish/>
          <w:sz w:val="16"/>
          <w:szCs w:val="16"/>
        </w:rPr>
        <w:t>Top of Form</w:t>
      </w:r>
    </w:p>
    <w:p w14:paraId="51B768E6"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Arial" w:eastAsia="Times New Roman" w:hAnsi="Arial" w:cs="Arial"/>
          <w:b/>
          <w:bCs/>
          <w:color w:val="080707"/>
          <w:sz w:val="20"/>
          <w:szCs w:val="20"/>
        </w:rPr>
        <w:t>Tigermed- Clinical Data Manager- Remote (Multiple Potential Openings)</w:t>
      </w:r>
    </w:p>
    <w:p w14:paraId="04401667"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proofErr w:type="gramStart"/>
      <w:r w:rsidRPr="004A12A3">
        <w:rPr>
          <w:rFonts w:ascii="Arial" w:eastAsia="Times New Roman" w:hAnsi="Arial" w:cs="Arial"/>
          <w:b/>
          <w:bCs/>
          <w:color w:val="080707"/>
          <w:sz w:val="20"/>
          <w:szCs w:val="20"/>
        </w:rPr>
        <w:t>6 to 12 month</w:t>
      </w:r>
      <w:proofErr w:type="gramEnd"/>
      <w:r w:rsidRPr="004A12A3">
        <w:rPr>
          <w:rFonts w:ascii="Arial" w:eastAsia="Times New Roman" w:hAnsi="Arial" w:cs="Arial"/>
          <w:b/>
          <w:bCs/>
          <w:color w:val="080707"/>
          <w:sz w:val="20"/>
          <w:szCs w:val="20"/>
        </w:rPr>
        <w:t xml:space="preserve"> renewable contract and opportunity to convert Perm</w:t>
      </w:r>
    </w:p>
    <w:p w14:paraId="29A80E8A"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p>
    <w:p w14:paraId="2F42828D"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Arial" w:eastAsia="Times New Roman" w:hAnsi="Arial" w:cs="Arial"/>
          <w:b/>
          <w:bCs/>
          <w:color w:val="000000"/>
          <w:sz w:val="24"/>
          <w:szCs w:val="24"/>
        </w:rPr>
        <w:t>Job Description for </w:t>
      </w:r>
      <w:r w:rsidRPr="004A12A3">
        <w:rPr>
          <w:rFonts w:ascii="Arial" w:eastAsia="Times New Roman" w:hAnsi="Arial" w:cs="Arial"/>
          <w:b/>
          <w:bCs/>
          <w:color w:val="000000"/>
          <w:sz w:val="24"/>
          <w:szCs w:val="24"/>
          <w:u w:val="single"/>
        </w:rPr>
        <w:t>Clinical Data Manager</w:t>
      </w:r>
      <w:r w:rsidRPr="004A12A3">
        <w:rPr>
          <w:rFonts w:ascii="Arial" w:eastAsia="Times New Roman" w:hAnsi="Arial" w:cs="Arial"/>
          <w:b/>
          <w:bCs/>
          <w:color w:val="000000"/>
          <w:sz w:val="24"/>
          <w:szCs w:val="24"/>
        </w:rPr>
        <w:t>:</w:t>
      </w:r>
    </w:p>
    <w:p w14:paraId="25971A77"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Arial" w:eastAsia="Times New Roman" w:hAnsi="Arial" w:cs="Arial"/>
          <w:i/>
          <w:iCs/>
          <w:color w:val="000000"/>
          <w:sz w:val="24"/>
          <w:szCs w:val="24"/>
        </w:rPr>
        <w:t>About our company:</w:t>
      </w:r>
      <w:r w:rsidRPr="004A12A3">
        <w:rPr>
          <w:rFonts w:ascii="Arial" w:eastAsia="Times New Roman" w:hAnsi="Arial" w:cs="Arial"/>
          <w:color w:val="000000"/>
          <w:sz w:val="24"/>
          <w:szCs w:val="24"/>
        </w:rPr>
        <w:t> </w:t>
      </w:r>
      <w:r w:rsidRPr="004A12A3">
        <w:rPr>
          <w:rFonts w:ascii="Arial" w:eastAsia="Times New Roman" w:hAnsi="Arial" w:cs="Arial"/>
          <w:color w:val="080707"/>
          <w:sz w:val="24"/>
          <w:szCs w:val="24"/>
        </w:rPr>
        <w:t>Tigermed – BDM Inc. is a progressive, fast-growing Clinical Research Organization currently based in Somerset, NJ. This US-based Tigermed division provides a ‘start-up’ like atmosphere with many benefits including: 1) Excellent opportunities for career growth, 2) Recognition of your work contributions, and 3) A flexible, approachable management team. The company is backed by a medium-sized, global CRO and supported by sufficient funding and resources with the opportunity to transition into a permanent role after 6 months.</w:t>
      </w:r>
    </w:p>
    <w:p w14:paraId="30DF0665"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Arial" w:eastAsia="Times New Roman" w:hAnsi="Arial" w:cs="Arial"/>
          <w:i/>
          <w:iCs/>
          <w:color w:val="000000"/>
          <w:sz w:val="24"/>
          <w:szCs w:val="24"/>
        </w:rPr>
        <w:t>About the position:</w:t>
      </w:r>
      <w:r w:rsidRPr="004A12A3">
        <w:rPr>
          <w:rFonts w:ascii="Arial" w:eastAsia="Times New Roman" w:hAnsi="Arial" w:cs="Arial"/>
          <w:color w:val="000000"/>
          <w:sz w:val="24"/>
          <w:szCs w:val="24"/>
        </w:rPr>
        <w:t xml:space="preserve"> We are currently recruiting a full-time, remote-based Clinical Data Manager (consultant) experienced in all CDM start-up, </w:t>
      </w:r>
      <w:proofErr w:type="gramStart"/>
      <w:r w:rsidRPr="004A12A3">
        <w:rPr>
          <w:rFonts w:ascii="Arial" w:eastAsia="Times New Roman" w:hAnsi="Arial" w:cs="Arial"/>
          <w:color w:val="000000"/>
          <w:sz w:val="24"/>
          <w:szCs w:val="24"/>
        </w:rPr>
        <w:t>maintenance</w:t>
      </w:r>
      <w:proofErr w:type="gramEnd"/>
      <w:r w:rsidRPr="004A12A3">
        <w:rPr>
          <w:rFonts w:ascii="Arial" w:eastAsia="Times New Roman" w:hAnsi="Arial" w:cs="Arial"/>
          <w:color w:val="000000"/>
          <w:sz w:val="24"/>
          <w:szCs w:val="24"/>
        </w:rPr>
        <w:t xml:space="preserve"> and closeout activities to coordinate/lead and perform day-to day Data Management activities. Will work closely with DM project manager to ensure end to end Data Management coverage of all assigned studies and consistency across study program. Hours are flexible with core hours of 9:30am -3:30pm Eastern.</w:t>
      </w:r>
    </w:p>
    <w:p w14:paraId="77052F3F"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Arial" w:eastAsia="Times New Roman" w:hAnsi="Arial" w:cs="Arial"/>
          <w:b/>
          <w:bCs/>
          <w:color w:val="000000"/>
          <w:sz w:val="24"/>
          <w:szCs w:val="24"/>
        </w:rPr>
        <w:t>Key Responsibilities may vary but will generally include:</w:t>
      </w:r>
    </w:p>
    <w:p w14:paraId="1CF28CEF"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Review protocol and attend protocol review meetings or provide feedback, as needed. </w:t>
      </w:r>
    </w:p>
    <w:p w14:paraId="201568D8"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Provide feedback, as requested, during development of eCRF specifications according to the protocol.</w:t>
      </w:r>
    </w:p>
    <w:p w14:paraId="7063ECE6"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Assist in the design and review of study databases.</w:t>
      </w:r>
    </w:p>
    <w:p w14:paraId="448429DE"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Author or review eCRF completion guidelines.</w:t>
      </w:r>
    </w:p>
    <w:p w14:paraId="1D46FC4C"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Develop or lead the review of a Data Management Plan (DMP), when applicable, that outlines database design and testing, data review and query handling, coding, SAE reconciliation, external data reconciliations, reports, data lock and archiving, etc.</w:t>
      </w:r>
    </w:p>
    <w:p w14:paraId="4749B07F"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Develop or lead the review of edit check specifications, as well as perform/coordinate UAT.</w:t>
      </w:r>
    </w:p>
    <w:p w14:paraId="7104DD83"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Provide study metrics and status reports to internal and/or client teams.</w:t>
      </w:r>
    </w:p>
    <w:p w14:paraId="62B2E193"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Provide updates to team questions on program tasks and scope.</w:t>
      </w:r>
    </w:p>
    <w:p w14:paraId="0384AF54"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Perform or lead data cleaning activities.</w:t>
      </w:r>
    </w:p>
    <w:p w14:paraId="1446E4B6"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Perform or lead SAE reconciliation activities.</w:t>
      </w:r>
    </w:p>
    <w:p w14:paraId="7EC0E09F"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Perform or lead external data reconciliation activities.</w:t>
      </w:r>
    </w:p>
    <w:p w14:paraId="4876310B"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Perform or lead database lock and freeze activities.</w:t>
      </w:r>
    </w:p>
    <w:p w14:paraId="79444171"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Assist or generate study timelines.</w:t>
      </w:r>
    </w:p>
    <w:p w14:paraId="4A8F9312"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80707"/>
          <w:sz w:val="24"/>
          <w:szCs w:val="24"/>
        </w:rPr>
        <w:t>·</w:t>
      </w:r>
      <w:r w:rsidRPr="004A12A3">
        <w:rPr>
          <w:rFonts w:ascii="Arial" w:eastAsia="Times New Roman" w:hAnsi="Arial" w:cs="Arial"/>
          <w:color w:val="080707"/>
          <w:sz w:val="14"/>
          <w:szCs w:val="14"/>
        </w:rPr>
        <w:t>        </w:t>
      </w:r>
      <w:r w:rsidRPr="004A12A3">
        <w:rPr>
          <w:rFonts w:ascii="Arial" w:eastAsia="Times New Roman" w:hAnsi="Arial" w:cs="Arial"/>
          <w:color w:val="080707"/>
          <w:sz w:val="24"/>
          <w:szCs w:val="24"/>
        </w:rPr>
        <w:t>Ensure approved study documents are maintained and properly stored in trial master file.</w:t>
      </w:r>
    </w:p>
    <w:p w14:paraId="0109FFAC"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Arial" w:eastAsia="Times New Roman" w:hAnsi="Arial" w:cs="Arial"/>
          <w:b/>
          <w:bCs/>
          <w:color w:val="000000"/>
          <w:sz w:val="24"/>
          <w:szCs w:val="24"/>
        </w:rPr>
        <w:t>Basic Qualifications:</w:t>
      </w:r>
    </w:p>
    <w:p w14:paraId="77A20CB3" w14:textId="77777777" w:rsidR="004A12A3" w:rsidRPr="004A12A3" w:rsidRDefault="004A12A3" w:rsidP="004A12A3">
      <w:pPr>
        <w:numPr>
          <w:ilvl w:val="0"/>
          <w:numId w:val="1"/>
        </w:numPr>
        <w:shd w:val="clear" w:color="auto" w:fill="B0C4DF"/>
        <w:spacing w:before="100" w:beforeAutospacing="1" w:after="100" w:afterAutospacing="1" w:line="240" w:lineRule="auto"/>
        <w:rPr>
          <w:rFonts w:ascii="Arial" w:eastAsia="Times New Roman" w:hAnsi="Arial" w:cs="Arial"/>
          <w:color w:val="080707"/>
          <w:sz w:val="20"/>
          <w:szCs w:val="20"/>
        </w:rPr>
      </w:pPr>
      <w:r w:rsidRPr="004A12A3">
        <w:rPr>
          <w:rFonts w:ascii="Arial" w:eastAsia="Times New Roman" w:hAnsi="Arial" w:cs="Arial"/>
          <w:color w:val="080707"/>
          <w:sz w:val="24"/>
          <w:szCs w:val="24"/>
        </w:rPr>
        <w:t>BS/BA degree or equivalent</w:t>
      </w:r>
    </w:p>
    <w:p w14:paraId="1ECE171B" w14:textId="77777777" w:rsidR="004A12A3" w:rsidRPr="004A12A3" w:rsidRDefault="004A12A3" w:rsidP="004A12A3">
      <w:pPr>
        <w:numPr>
          <w:ilvl w:val="0"/>
          <w:numId w:val="1"/>
        </w:numPr>
        <w:shd w:val="clear" w:color="auto" w:fill="B0C4DF"/>
        <w:spacing w:before="100" w:beforeAutospacing="1" w:after="100" w:afterAutospacing="1" w:line="240" w:lineRule="auto"/>
        <w:rPr>
          <w:rFonts w:ascii="Arial" w:eastAsia="Times New Roman" w:hAnsi="Arial" w:cs="Arial"/>
          <w:color w:val="080707"/>
          <w:sz w:val="20"/>
          <w:szCs w:val="20"/>
        </w:rPr>
      </w:pPr>
      <w:r w:rsidRPr="004A12A3">
        <w:rPr>
          <w:rFonts w:ascii="Arial" w:eastAsia="Times New Roman" w:hAnsi="Arial" w:cs="Arial"/>
          <w:color w:val="080707"/>
          <w:sz w:val="24"/>
          <w:szCs w:val="24"/>
        </w:rPr>
        <w:t xml:space="preserve">Minimum 5-7 years of experience in a pharmaceutical/CRO </w:t>
      </w:r>
      <w:proofErr w:type="gramStart"/>
      <w:r w:rsidRPr="004A12A3">
        <w:rPr>
          <w:rFonts w:ascii="Arial" w:eastAsia="Times New Roman" w:hAnsi="Arial" w:cs="Arial"/>
          <w:color w:val="080707"/>
          <w:sz w:val="24"/>
          <w:szCs w:val="24"/>
        </w:rPr>
        <w:t>setting</w:t>
      </w:r>
      <w:proofErr w:type="gramEnd"/>
    </w:p>
    <w:p w14:paraId="6359315C"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00000"/>
          <w:sz w:val="20"/>
          <w:szCs w:val="20"/>
        </w:rPr>
        <w:t>·</w:t>
      </w:r>
      <w:r w:rsidRPr="004A12A3">
        <w:rPr>
          <w:rFonts w:ascii="Arial" w:eastAsia="Times New Roman" w:hAnsi="Arial" w:cs="Arial"/>
          <w:color w:val="000000"/>
          <w:sz w:val="14"/>
          <w:szCs w:val="14"/>
        </w:rPr>
        <w:t>        </w:t>
      </w:r>
      <w:r w:rsidRPr="004A12A3">
        <w:rPr>
          <w:rFonts w:ascii="Arial" w:eastAsia="Times New Roman" w:hAnsi="Arial" w:cs="Arial"/>
          <w:color w:val="000000"/>
          <w:sz w:val="24"/>
          <w:szCs w:val="24"/>
        </w:rPr>
        <w:t>Advanced knowledge of Clinical Data Management process and challenges</w:t>
      </w:r>
    </w:p>
    <w:p w14:paraId="6FC78C5B"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00000"/>
          <w:sz w:val="20"/>
          <w:szCs w:val="20"/>
        </w:rPr>
        <w:lastRenderedPageBreak/>
        <w:t>·</w:t>
      </w:r>
      <w:r w:rsidRPr="004A12A3">
        <w:rPr>
          <w:rFonts w:ascii="Arial" w:eastAsia="Times New Roman" w:hAnsi="Arial" w:cs="Arial"/>
          <w:color w:val="000000"/>
          <w:sz w:val="14"/>
          <w:szCs w:val="14"/>
        </w:rPr>
        <w:t>        </w:t>
      </w:r>
      <w:r w:rsidRPr="004A12A3">
        <w:rPr>
          <w:rFonts w:ascii="Arial" w:eastAsia="Times New Roman" w:hAnsi="Arial" w:cs="Arial"/>
          <w:color w:val="000000"/>
          <w:sz w:val="24"/>
          <w:szCs w:val="24"/>
        </w:rPr>
        <w:t xml:space="preserve">Proficient knowledge of Medidata RAVE, Oracle </w:t>
      </w:r>
      <w:proofErr w:type="spellStart"/>
      <w:r w:rsidRPr="004A12A3">
        <w:rPr>
          <w:rFonts w:ascii="Arial" w:eastAsia="Times New Roman" w:hAnsi="Arial" w:cs="Arial"/>
          <w:color w:val="000000"/>
          <w:sz w:val="24"/>
          <w:szCs w:val="24"/>
        </w:rPr>
        <w:t>InForm</w:t>
      </w:r>
      <w:proofErr w:type="spellEnd"/>
      <w:r w:rsidRPr="004A12A3">
        <w:rPr>
          <w:rFonts w:ascii="Arial" w:eastAsia="Times New Roman" w:hAnsi="Arial" w:cs="Arial"/>
          <w:color w:val="000000"/>
          <w:sz w:val="24"/>
          <w:szCs w:val="24"/>
        </w:rPr>
        <w:t xml:space="preserve"> and/or IBM Clinical Development</w:t>
      </w:r>
    </w:p>
    <w:p w14:paraId="55607B83"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00000"/>
          <w:sz w:val="20"/>
          <w:szCs w:val="20"/>
        </w:rPr>
        <w:t>·</w:t>
      </w:r>
      <w:r w:rsidRPr="004A12A3">
        <w:rPr>
          <w:rFonts w:ascii="Arial" w:eastAsia="Times New Roman" w:hAnsi="Arial" w:cs="Arial"/>
          <w:color w:val="000000"/>
          <w:sz w:val="14"/>
          <w:szCs w:val="14"/>
        </w:rPr>
        <w:t>        </w:t>
      </w:r>
      <w:r w:rsidRPr="004A12A3">
        <w:rPr>
          <w:rFonts w:ascii="Arial" w:eastAsia="Times New Roman" w:hAnsi="Arial" w:cs="Arial"/>
          <w:color w:val="000000"/>
          <w:sz w:val="24"/>
          <w:szCs w:val="24"/>
        </w:rPr>
        <w:t>Comprehension of the principles of quality, safety, risk management and compliance (ICH and GCP).</w:t>
      </w:r>
    </w:p>
    <w:p w14:paraId="716F458D"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00000"/>
          <w:sz w:val="24"/>
          <w:szCs w:val="24"/>
        </w:rPr>
        <w:t>·</w:t>
      </w:r>
      <w:r w:rsidRPr="004A12A3">
        <w:rPr>
          <w:rFonts w:ascii="Arial" w:eastAsia="Times New Roman" w:hAnsi="Arial" w:cs="Arial"/>
          <w:color w:val="000000"/>
          <w:sz w:val="14"/>
          <w:szCs w:val="14"/>
        </w:rPr>
        <w:t>        </w:t>
      </w:r>
      <w:r w:rsidRPr="004A12A3">
        <w:rPr>
          <w:rFonts w:ascii="Arial" w:eastAsia="Times New Roman" w:hAnsi="Arial" w:cs="Arial"/>
          <w:color w:val="000000"/>
          <w:sz w:val="24"/>
          <w:szCs w:val="24"/>
        </w:rPr>
        <w:t>Excellent verbal and written communication and problem-solving skills</w:t>
      </w:r>
    </w:p>
    <w:p w14:paraId="54CC20D1"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00000"/>
          <w:sz w:val="24"/>
          <w:szCs w:val="24"/>
        </w:rPr>
        <w:t>·</w:t>
      </w:r>
      <w:r w:rsidRPr="004A12A3">
        <w:rPr>
          <w:rFonts w:ascii="Arial" w:eastAsia="Times New Roman" w:hAnsi="Arial" w:cs="Arial"/>
          <w:color w:val="000000"/>
          <w:sz w:val="14"/>
          <w:szCs w:val="14"/>
        </w:rPr>
        <w:t>        </w:t>
      </w:r>
      <w:r w:rsidRPr="004A12A3">
        <w:rPr>
          <w:rFonts w:ascii="Arial" w:eastAsia="Times New Roman" w:hAnsi="Arial" w:cs="Arial"/>
          <w:color w:val="000000"/>
          <w:sz w:val="24"/>
          <w:szCs w:val="24"/>
        </w:rPr>
        <w:t xml:space="preserve">Flexible, self-starter who thrives independently, as well as in collaboration with other Clinical Trial professionals in a Global </w:t>
      </w:r>
      <w:proofErr w:type="gramStart"/>
      <w:r w:rsidRPr="004A12A3">
        <w:rPr>
          <w:rFonts w:ascii="Arial" w:eastAsia="Times New Roman" w:hAnsi="Arial" w:cs="Arial"/>
          <w:color w:val="000000"/>
          <w:sz w:val="24"/>
          <w:szCs w:val="24"/>
        </w:rPr>
        <w:t>environment</w:t>
      </w:r>
      <w:proofErr w:type="gramEnd"/>
    </w:p>
    <w:p w14:paraId="3613CFA9"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Arial" w:eastAsia="Times New Roman" w:hAnsi="Arial" w:cs="Arial"/>
          <w:b/>
          <w:bCs/>
          <w:color w:val="000000"/>
          <w:sz w:val="24"/>
          <w:szCs w:val="24"/>
        </w:rPr>
        <w:t>Preferred Qualifications:</w:t>
      </w:r>
    </w:p>
    <w:p w14:paraId="31126927"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Symbol" w:eastAsia="Times New Roman" w:hAnsi="Symbol" w:cs="Arial"/>
          <w:color w:val="000000"/>
          <w:sz w:val="24"/>
          <w:szCs w:val="24"/>
        </w:rPr>
        <w:t>·</w:t>
      </w:r>
      <w:r w:rsidRPr="004A12A3">
        <w:rPr>
          <w:rFonts w:ascii="Arial" w:eastAsia="Times New Roman" w:hAnsi="Arial" w:cs="Arial"/>
          <w:color w:val="000000"/>
          <w:sz w:val="14"/>
          <w:szCs w:val="14"/>
        </w:rPr>
        <w:t>        </w:t>
      </w:r>
      <w:r w:rsidRPr="004A12A3">
        <w:rPr>
          <w:rFonts w:ascii="Arial" w:eastAsia="Times New Roman" w:hAnsi="Arial" w:cs="Arial"/>
          <w:color w:val="000000"/>
          <w:sz w:val="24"/>
          <w:szCs w:val="24"/>
        </w:rPr>
        <w:t>Proficient knowledge of CDISC CDASH and SDTM terminology</w:t>
      </w:r>
    </w:p>
    <w:p w14:paraId="2A58C015" w14:textId="77777777" w:rsidR="004A12A3" w:rsidRPr="004A12A3" w:rsidRDefault="004A12A3" w:rsidP="004A12A3">
      <w:pPr>
        <w:shd w:val="clear" w:color="auto" w:fill="B0C4DF"/>
        <w:spacing w:after="0" w:line="240" w:lineRule="auto"/>
        <w:rPr>
          <w:rFonts w:ascii="Arial" w:eastAsia="Times New Roman" w:hAnsi="Arial" w:cs="Arial"/>
          <w:color w:val="080707"/>
          <w:sz w:val="20"/>
          <w:szCs w:val="20"/>
        </w:rPr>
      </w:pPr>
      <w:r w:rsidRPr="004A12A3">
        <w:rPr>
          <w:rFonts w:ascii="Arial" w:eastAsia="Times New Roman" w:hAnsi="Arial" w:cs="Arial"/>
          <w:color w:val="000000"/>
          <w:sz w:val="24"/>
          <w:szCs w:val="24"/>
        </w:rPr>
        <w:t>We offer a competitive salary. Salary will be commensurate with experience and education level.</w:t>
      </w:r>
    </w:p>
    <w:p w14:paraId="29CDA0F9" w14:textId="77777777" w:rsidR="004A12A3" w:rsidRPr="004A12A3" w:rsidRDefault="004A12A3" w:rsidP="004A12A3">
      <w:pPr>
        <w:shd w:val="clear" w:color="auto" w:fill="B0C4DF"/>
        <w:spacing w:after="100" w:line="240" w:lineRule="auto"/>
        <w:rPr>
          <w:rFonts w:ascii="Arial" w:eastAsia="Times New Roman" w:hAnsi="Arial" w:cs="Arial"/>
          <w:color w:val="080707"/>
          <w:sz w:val="20"/>
          <w:szCs w:val="20"/>
        </w:rPr>
      </w:pPr>
      <w:r w:rsidRPr="004A12A3">
        <w:rPr>
          <w:rFonts w:ascii="Arial" w:eastAsia="Times New Roman" w:hAnsi="Arial" w:cs="Arial"/>
          <w:color w:val="080707"/>
          <w:sz w:val="20"/>
          <w:szCs w:val="20"/>
        </w:rPr>
        <w:t>edit</w:t>
      </w:r>
    </w:p>
    <w:p w14:paraId="50A544E7" w14:textId="77777777" w:rsidR="004A12A3" w:rsidRPr="004A12A3" w:rsidRDefault="004A12A3" w:rsidP="004A12A3">
      <w:pPr>
        <w:pBdr>
          <w:top w:val="single" w:sz="6" w:space="1" w:color="auto"/>
        </w:pBdr>
        <w:spacing w:after="0" w:line="240" w:lineRule="auto"/>
        <w:jc w:val="center"/>
        <w:rPr>
          <w:rFonts w:ascii="Arial" w:eastAsia="Times New Roman" w:hAnsi="Arial" w:cs="Arial"/>
          <w:vanish/>
          <w:sz w:val="16"/>
          <w:szCs w:val="16"/>
        </w:rPr>
      </w:pPr>
      <w:r w:rsidRPr="004A12A3">
        <w:rPr>
          <w:rFonts w:ascii="Arial" w:eastAsia="Times New Roman" w:hAnsi="Arial" w:cs="Arial"/>
          <w:vanish/>
          <w:sz w:val="16"/>
          <w:szCs w:val="16"/>
        </w:rPr>
        <w:t>Bottom of Form</w:t>
      </w:r>
    </w:p>
    <w:p w14:paraId="5DCBB0B3" w14:textId="77777777" w:rsidR="004A12A3" w:rsidRDefault="004A12A3"/>
    <w:sectPr w:rsidR="004A1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7A7F9B"/>
    <w:multiLevelType w:val="multilevel"/>
    <w:tmpl w:val="41D2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YwNTIxNjQ2MTEwsrRU0lEKTi0uzszPAykwrAUAhiAoOCwAAAA="/>
  </w:docVars>
  <w:rsids>
    <w:rsidRoot w:val="0044259C"/>
    <w:rsid w:val="001C409D"/>
    <w:rsid w:val="002D5108"/>
    <w:rsid w:val="0044259C"/>
    <w:rsid w:val="004A1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3E3"/>
  <w15:chartTrackingRefBased/>
  <w15:docId w15:val="{C7E6A154-3764-4894-AB45-BE2A147A8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42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259C"/>
    <w:rPr>
      <w:color w:val="0563C1" w:themeColor="hyperlink"/>
      <w:u w:val="single"/>
    </w:rPr>
  </w:style>
  <w:style w:type="character" w:styleId="UnresolvedMention">
    <w:name w:val="Unresolved Mention"/>
    <w:basedOn w:val="DefaultParagraphFont"/>
    <w:uiPriority w:val="99"/>
    <w:semiHidden/>
    <w:unhideWhenUsed/>
    <w:rsid w:val="0044259C"/>
    <w:rPr>
      <w:color w:val="605E5C"/>
      <w:shd w:val="clear" w:color="auto" w:fill="E1DFDD"/>
    </w:rPr>
  </w:style>
  <w:style w:type="character" w:customStyle="1" w:styleId="Heading4Char">
    <w:name w:val="Heading 4 Char"/>
    <w:basedOn w:val="DefaultParagraphFont"/>
    <w:link w:val="Heading4"/>
    <w:uiPriority w:val="9"/>
    <w:rsid w:val="0044259C"/>
    <w:rPr>
      <w:rFonts w:ascii="Times New Roman" w:eastAsia="Times New Roman" w:hAnsi="Times New Roman" w:cs="Times New Roman"/>
      <w:b/>
      <w:bCs/>
      <w:sz w:val="24"/>
      <w:szCs w:val="24"/>
    </w:rPr>
  </w:style>
  <w:style w:type="paragraph" w:customStyle="1" w:styleId="break-words">
    <w:name w:val="break-words"/>
    <w:basedOn w:val="Normal"/>
    <w:rsid w:val="00442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deco-hoverable-trigger">
    <w:name w:val="artdeco-hoverable-trigger"/>
    <w:basedOn w:val="DefaultParagraphFont"/>
    <w:rsid w:val="0044259C"/>
  </w:style>
  <w:style w:type="character" w:customStyle="1" w:styleId="artdeco-buttontext">
    <w:name w:val="artdeco-button__text"/>
    <w:basedOn w:val="DefaultParagraphFont"/>
    <w:rsid w:val="0044259C"/>
  </w:style>
  <w:style w:type="paragraph" w:styleId="z-TopofForm">
    <w:name w:val="HTML Top of Form"/>
    <w:basedOn w:val="Normal"/>
    <w:next w:val="Normal"/>
    <w:link w:val="z-TopofFormChar"/>
    <w:hidden/>
    <w:uiPriority w:val="99"/>
    <w:semiHidden/>
    <w:unhideWhenUsed/>
    <w:rsid w:val="004A12A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A12A3"/>
    <w:rPr>
      <w:rFonts w:ascii="Arial" w:eastAsia="Times New Roman" w:hAnsi="Arial" w:cs="Arial"/>
      <w:vanish/>
      <w:sz w:val="16"/>
      <w:szCs w:val="16"/>
    </w:rPr>
  </w:style>
  <w:style w:type="paragraph" w:styleId="NormalWeb">
    <w:name w:val="Normal (Web)"/>
    <w:basedOn w:val="Normal"/>
    <w:uiPriority w:val="99"/>
    <w:semiHidden/>
    <w:unhideWhenUsed/>
    <w:rsid w:val="004A12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ds-assistive-text">
    <w:name w:val="slds-assistive-text"/>
    <w:basedOn w:val="DefaultParagraphFont"/>
    <w:rsid w:val="004A12A3"/>
  </w:style>
  <w:style w:type="paragraph" w:styleId="z-BottomofForm">
    <w:name w:val="HTML Bottom of Form"/>
    <w:basedOn w:val="Normal"/>
    <w:next w:val="Normal"/>
    <w:link w:val="z-BottomofFormChar"/>
    <w:hidden/>
    <w:uiPriority w:val="99"/>
    <w:semiHidden/>
    <w:unhideWhenUsed/>
    <w:rsid w:val="004A12A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A12A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121807">
      <w:bodyDiv w:val="1"/>
      <w:marLeft w:val="0"/>
      <w:marRight w:val="0"/>
      <w:marTop w:val="0"/>
      <w:marBottom w:val="0"/>
      <w:divBdr>
        <w:top w:val="none" w:sz="0" w:space="0" w:color="auto"/>
        <w:left w:val="none" w:sz="0" w:space="0" w:color="auto"/>
        <w:bottom w:val="none" w:sz="0" w:space="0" w:color="auto"/>
        <w:right w:val="none" w:sz="0" w:space="0" w:color="auto"/>
      </w:divBdr>
    </w:div>
    <w:div w:id="1404063701">
      <w:bodyDiv w:val="1"/>
      <w:marLeft w:val="0"/>
      <w:marRight w:val="0"/>
      <w:marTop w:val="0"/>
      <w:marBottom w:val="0"/>
      <w:divBdr>
        <w:top w:val="none" w:sz="0" w:space="0" w:color="auto"/>
        <w:left w:val="none" w:sz="0" w:space="0" w:color="auto"/>
        <w:bottom w:val="none" w:sz="0" w:space="0" w:color="auto"/>
        <w:right w:val="none" w:sz="0" w:space="0" w:color="auto"/>
      </w:divBdr>
      <w:divsChild>
        <w:div w:id="528377949">
          <w:marLeft w:val="0"/>
          <w:marRight w:val="0"/>
          <w:marTop w:val="0"/>
          <w:marBottom w:val="0"/>
          <w:divBdr>
            <w:top w:val="none" w:sz="0" w:space="0" w:color="auto"/>
            <w:left w:val="none" w:sz="0" w:space="0" w:color="auto"/>
            <w:bottom w:val="none" w:sz="0" w:space="0" w:color="auto"/>
            <w:right w:val="none" w:sz="0" w:space="0" w:color="auto"/>
          </w:divBdr>
          <w:divsChild>
            <w:div w:id="1746103271">
              <w:marLeft w:val="0"/>
              <w:marRight w:val="0"/>
              <w:marTop w:val="0"/>
              <w:marBottom w:val="0"/>
              <w:divBdr>
                <w:top w:val="none" w:sz="0" w:space="0" w:color="auto"/>
                <w:left w:val="none" w:sz="0" w:space="0" w:color="auto"/>
                <w:bottom w:val="none" w:sz="0" w:space="0" w:color="auto"/>
                <w:right w:val="none" w:sz="0" w:space="0" w:color="auto"/>
              </w:divBdr>
              <w:divsChild>
                <w:div w:id="884872643">
                  <w:marLeft w:val="0"/>
                  <w:marRight w:val="0"/>
                  <w:marTop w:val="0"/>
                  <w:marBottom w:val="0"/>
                  <w:divBdr>
                    <w:top w:val="none" w:sz="0" w:space="0" w:color="auto"/>
                    <w:left w:val="none" w:sz="0" w:space="0" w:color="auto"/>
                    <w:bottom w:val="none" w:sz="0" w:space="0" w:color="auto"/>
                    <w:right w:val="none" w:sz="0" w:space="0" w:color="auto"/>
                  </w:divBdr>
                  <w:divsChild>
                    <w:div w:id="554394198">
                      <w:marLeft w:val="0"/>
                      <w:marRight w:val="0"/>
                      <w:marTop w:val="0"/>
                      <w:marBottom w:val="0"/>
                      <w:divBdr>
                        <w:top w:val="none" w:sz="0" w:space="0" w:color="auto"/>
                        <w:left w:val="none" w:sz="0" w:space="0" w:color="auto"/>
                        <w:bottom w:val="none" w:sz="0" w:space="0" w:color="auto"/>
                        <w:right w:val="none" w:sz="0" w:space="0" w:color="auto"/>
                      </w:divBdr>
                      <w:divsChild>
                        <w:div w:id="694623125">
                          <w:marLeft w:val="0"/>
                          <w:marRight w:val="0"/>
                          <w:marTop w:val="0"/>
                          <w:marBottom w:val="0"/>
                          <w:divBdr>
                            <w:top w:val="single" w:sz="24" w:space="0" w:color="auto"/>
                            <w:left w:val="single" w:sz="24" w:space="0" w:color="auto"/>
                            <w:bottom w:val="single" w:sz="24" w:space="0" w:color="auto"/>
                            <w:right w:val="single" w:sz="24" w:space="0" w:color="auto"/>
                          </w:divBdr>
                          <w:divsChild>
                            <w:div w:id="21830676">
                              <w:marLeft w:val="0"/>
                              <w:marRight w:val="0"/>
                              <w:marTop w:val="0"/>
                              <w:marBottom w:val="0"/>
                              <w:divBdr>
                                <w:top w:val="none" w:sz="0" w:space="0" w:color="auto"/>
                                <w:left w:val="none" w:sz="0" w:space="0" w:color="auto"/>
                                <w:bottom w:val="none" w:sz="0" w:space="0" w:color="auto"/>
                                <w:right w:val="none" w:sz="0" w:space="0" w:color="auto"/>
                              </w:divBdr>
                              <w:divsChild>
                                <w:div w:id="1370841318">
                                  <w:marLeft w:val="0"/>
                                  <w:marRight w:val="0"/>
                                  <w:marTop w:val="0"/>
                                  <w:marBottom w:val="0"/>
                                  <w:divBdr>
                                    <w:top w:val="none" w:sz="0" w:space="0" w:color="auto"/>
                                    <w:left w:val="none" w:sz="0" w:space="0" w:color="auto"/>
                                    <w:bottom w:val="none" w:sz="0" w:space="0" w:color="auto"/>
                                    <w:right w:val="none" w:sz="0" w:space="0" w:color="auto"/>
                                  </w:divBdr>
                                  <w:divsChild>
                                    <w:div w:id="1974285418">
                                      <w:marLeft w:val="0"/>
                                      <w:marRight w:val="0"/>
                                      <w:marTop w:val="0"/>
                                      <w:marBottom w:val="0"/>
                                      <w:divBdr>
                                        <w:top w:val="none" w:sz="0" w:space="0" w:color="auto"/>
                                        <w:left w:val="none" w:sz="0" w:space="0" w:color="auto"/>
                                        <w:bottom w:val="none" w:sz="0" w:space="0" w:color="auto"/>
                                        <w:right w:val="none" w:sz="0" w:space="0" w:color="auto"/>
                                      </w:divBdr>
                                      <w:divsChild>
                                        <w:div w:id="77220162">
                                          <w:marLeft w:val="0"/>
                                          <w:marRight w:val="0"/>
                                          <w:marTop w:val="0"/>
                                          <w:marBottom w:val="0"/>
                                          <w:divBdr>
                                            <w:top w:val="none" w:sz="0" w:space="0" w:color="auto"/>
                                            <w:left w:val="none" w:sz="0" w:space="0" w:color="auto"/>
                                            <w:bottom w:val="none" w:sz="0" w:space="0" w:color="auto"/>
                                            <w:right w:val="none" w:sz="0" w:space="0" w:color="auto"/>
                                          </w:divBdr>
                                          <w:divsChild>
                                            <w:div w:id="1208758906">
                                              <w:marLeft w:val="0"/>
                                              <w:marRight w:val="0"/>
                                              <w:marTop w:val="0"/>
                                              <w:marBottom w:val="0"/>
                                              <w:divBdr>
                                                <w:top w:val="none" w:sz="0" w:space="0" w:color="auto"/>
                                                <w:left w:val="none" w:sz="0" w:space="0" w:color="auto"/>
                                                <w:bottom w:val="none" w:sz="0" w:space="0" w:color="auto"/>
                                                <w:right w:val="none" w:sz="0" w:space="0" w:color="auto"/>
                                              </w:divBdr>
                                              <w:divsChild>
                                                <w:div w:id="673261589">
                                                  <w:marLeft w:val="0"/>
                                                  <w:marRight w:val="0"/>
                                                  <w:marTop w:val="0"/>
                                                  <w:marBottom w:val="0"/>
                                                  <w:divBdr>
                                                    <w:top w:val="none" w:sz="0" w:space="0" w:color="auto"/>
                                                    <w:left w:val="none" w:sz="0" w:space="0" w:color="auto"/>
                                                    <w:bottom w:val="none" w:sz="0" w:space="0" w:color="auto"/>
                                                    <w:right w:val="none" w:sz="0" w:space="0" w:color="auto"/>
                                                  </w:divBdr>
                                                  <w:divsChild>
                                                    <w:div w:id="215973604">
                                                      <w:marLeft w:val="0"/>
                                                      <w:marRight w:val="0"/>
                                                      <w:marTop w:val="0"/>
                                                      <w:marBottom w:val="0"/>
                                                      <w:divBdr>
                                                        <w:top w:val="none" w:sz="0" w:space="0" w:color="auto"/>
                                                        <w:left w:val="none" w:sz="0" w:space="0" w:color="auto"/>
                                                        <w:bottom w:val="none" w:sz="0" w:space="0" w:color="auto"/>
                                                        <w:right w:val="none" w:sz="0" w:space="0" w:color="auto"/>
                                                      </w:divBdr>
                                                      <w:divsChild>
                                                        <w:div w:id="982656393">
                                                          <w:marLeft w:val="0"/>
                                                          <w:marRight w:val="0"/>
                                                          <w:marTop w:val="0"/>
                                                          <w:marBottom w:val="0"/>
                                                          <w:divBdr>
                                                            <w:top w:val="none" w:sz="0" w:space="0" w:color="auto"/>
                                                            <w:left w:val="none" w:sz="0" w:space="0" w:color="auto"/>
                                                            <w:bottom w:val="none" w:sz="0" w:space="0" w:color="auto"/>
                                                            <w:right w:val="none" w:sz="0" w:space="0" w:color="auto"/>
                                                          </w:divBdr>
                                                          <w:divsChild>
                                                            <w:div w:id="1027177952">
                                                              <w:marLeft w:val="0"/>
                                                              <w:marRight w:val="0"/>
                                                              <w:marTop w:val="0"/>
                                                              <w:marBottom w:val="0"/>
                                                              <w:divBdr>
                                                                <w:top w:val="none" w:sz="0" w:space="0" w:color="auto"/>
                                                                <w:left w:val="none" w:sz="0" w:space="0" w:color="auto"/>
                                                                <w:bottom w:val="none" w:sz="0" w:space="0" w:color="auto"/>
                                                                <w:right w:val="none" w:sz="0" w:space="0" w:color="auto"/>
                                                              </w:divBdr>
                                                              <w:divsChild>
                                                                <w:div w:id="1919244399">
                                                                  <w:marLeft w:val="0"/>
                                                                  <w:marRight w:val="0"/>
                                                                  <w:marTop w:val="0"/>
                                                                  <w:marBottom w:val="0"/>
                                                                  <w:divBdr>
                                                                    <w:top w:val="none" w:sz="0" w:space="0" w:color="auto"/>
                                                                    <w:left w:val="none" w:sz="0" w:space="0" w:color="auto"/>
                                                                    <w:bottom w:val="none" w:sz="0" w:space="0" w:color="auto"/>
                                                                    <w:right w:val="none" w:sz="0" w:space="0" w:color="auto"/>
                                                                  </w:divBdr>
                                                                  <w:divsChild>
                                                                    <w:div w:id="155151424">
                                                                      <w:marLeft w:val="0"/>
                                                                      <w:marRight w:val="0"/>
                                                                      <w:marTop w:val="0"/>
                                                                      <w:marBottom w:val="0"/>
                                                                      <w:divBdr>
                                                                        <w:top w:val="none" w:sz="0" w:space="0" w:color="auto"/>
                                                                        <w:left w:val="none" w:sz="0" w:space="0" w:color="auto"/>
                                                                        <w:bottom w:val="none" w:sz="0" w:space="0" w:color="auto"/>
                                                                        <w:right w:val="none" w:sz="0" w:space="0" w:color="auto"/>
                                                                      </w:divBdr>
                                                                      <w:divsChild>
                                                                        <w:div w:id="524447193">
                                                                          <w:marLeft w:val="0"/>
                                                                          <w:marRight w:val="0"/>
                                                                          <w:marTop w:val="0"/>
                                                                          <w:marBottom w:val="0"/>
                                                                          <w:divBdr>
                                                                            <w:top w:val="none" w:sz="0" w:space="0" w:color="auto"/>
                                                                            <w:left w:val="none" w:sz="0" w:space="0" w:color="auto"/>
                                                                            <w:bottom w:val="none" w:sz="0" w:space="0" w:color="auto"/>
                                                                            <w:right w:val="none" w:sz="0" w:space="0" w:color="auto"/>
                                                                          </w:divBdr>
                                                                          <w:divsChild>
                                                                            <w:div w:id="1649744722">
                                                                              <w:marLeft w:val="0"/>
                                                                              <w:marRight w:val="0"/>
                                                                              <w:marTop w:val="0"/>
                                                                              <w:marBottom w:val="0"/>
                                                                              <w:divBdr>
                                                                                <w:top w:val="none" w:sz="0" w:space="0" w:color="auto"/>
                                                                                <w:left w:val="none" w:sz="0" w:space="0" w:color="auto"/>
                                                                                <w:bottom w:val="none" w:sz="0" w:space="0" w:color="auto"/>
                                                                                <w:right w:val="none" w:sz="0" w:space="0" w:color="auto"/>
                                                                              </w:divBdr>
                                                                            </w:div>
                                                                          </w:divsChild>
                                                                        </w:div>
                                                                        <w:div w:id="145991051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153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linkedin.com/in/stephanie-geddings-m-s-530a371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igermed.net/" TargetMode="External"/><Relationship Id="rId11" Type="http://schemas.openxmlformats.org/officeDocument/2006/relationships/theme" Target="theme/theme1.xml"/><Relationship Id="rId5" Type="http://schemas.openxmlformats.org/officeDocument/2006/relationships/hyperlink" Target="https://www.linkedin.com/company/tigermed-consulting-ltd-/abou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2021-04-16T13:13:00Z</dcterms:created>
  <dcterms:modified xsi:type="dcterms:W3CDTF">2021-04-16T13:37:00Z</dcterms:modified>
</cp:coreProperties>
</file>