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19DD2" w14:textId="77777777" w:rsidR="00682936" w:rsidRDefault="009D2F1D">
      <w:pPr>
        <w:pBdr>
          <w:bottom w:val="single" w:sz="4" w:space="1" w:color="auto"/>
        </w:pBdr>
      </w:pPr>
      <w:r>
        <w:rPr>
          <w:rFonts w:ascii="Calibri Light" w:eastAsia="Calibri Light" w:hAnsi="Calibri Light" w:cs="Calibri Light"/>
          <w:smallCaps/>
          <w:color w:val="000000"/>
          <w:spacing w:val="120"/>
          <w:sz w:val="56"/>
          <w:szCs w:val="56"/>
        </w:rPr>
        <w:t>Howard L. Kohn</w:t>
      </w:r>
    </w:p>
    <w:p w14:paraId="06A065C6" w14:textId="2E929F11" w:rsidR="00682936" w:rsidRDefault="009D2F1D">
      <w:pPr>
        <w:spacing w:after="60"/>
      </w:pPr>
      <w:r>
        <w:rPr>
          <w:rFonts w:ascii="Calibri Light" w:eastAsia="Calibri Light" w:hAnsi="Calibri Light" w:cs="Calibri Light"/>
          <w:color w:val="000000"/>
          <w:spacing w:val="20"/>
        </w:rPr>
        <w:t>Brentwood, California</w:t>
      </w:r>
      <w:r>
        <w:rPr>
          <w:rFonts w:ascii="Calibri Light" w:eastAsia="Calibri Light" w:hAnsi="Calibri Light" w:cs="Calibri Light"/>
          <w:color w:val="000000"/>
          <w:spacing w:val="20"/>
        </w:rPr>
        <w:t xml:space="preserve"> | 323.697.9869 | Thekohnco@gmail.com | www.linkedin.com/in/howard-k-22b07172</w:t>
      </w:r>
    </w:p>
    <w:p w14:paraId="526D005F" w14:textId="77777777" w:rsidR="00682936" w:rsidRDefault="009D2F1D">
      <w:pPr>
        <w:spacing w:before="240" w:after="60"/>
        <w:jc w:val="center"/>
      </w:pPr>
      <w:r>
        <w:rPr>
          <w:rFonts w:ascii="Calibri Light" w:eastAsia="Calibri Light" w:hAnsi="Calibri Light" w:cs="Calibri Light"/>
          <w:smallCaps/>
          <w:color w:val="000000"/>
          <w:spacing w:val="30"/>
          <w:sz w:val="24"/>
          <w:szCs w:val="24"/>
        </w:rPr>
        <w:t>Vendor Governance &amp; Oversight Leader | CRO Performance Management | Clinical Outsourcing Program Development | Cross-Functional Stakeholder Engagement | Phase 1-3 Oncology &amp; Multi-TA Experience</w:t>
      </w:r>
    </w:p>
    <w:p w14:paraId="3AB41321" w14:textId="77777777" w:rsidR="00682936" w:rsidRDefault="009D2F1D">
      <w:pPr>
        <w:spacing w:before="200" w:after="200"/>
        <w:jc w:val="both"/>
      </w:pPr>
      <w:r>
        <w:rPr>
          <w:rFonts w:ascii="Calibri Light" w:eastAsia="Calibri Light" w:hAnsi="Calibri Light" w:cs="Calibri Light"/>
          <w:color w:val="000000"/>
          <w:sz w:val="21"/>
          <w:szCs w:val="21"/>
        </w:rPr>
        <w:t>Vendor governance leader with 11+ years directing CRO oversight, performance monitoring, and outsourcing program development across $130M+ clinical trial portfolios. Proven ability to build and execute end-to-end vendor management processes including supplier assessment and qualification, bid defense, contract lifecycle management, KPI-driven performance reporting, and financial reconciliation. Experienced in oncology (Phase 1-3) and multi-therapeutic area clinical studies with deep cross-functional stakeho</w:t>
      </w:r>
      <w:r>
        <w:rPr>
          <w:rFonts w:ascii="Calibri Light" w:eastAsia="Calibri Light" w:hAnsi="Calibri Light" w:cs="Calibri Light"/>
          <w:color w:val="000000"/>
          <w:sz w:val="21"/>
          <w:szCs w:val="21"/>
        </w:rPr>
        <w:t xml:space="preserve">lder management capabilities. Maintains working knowledge of ICH-GCP guidelines, drug development lifecycle, and clinical trial regulatory requirements. </w:t>
      </w:r>
      <w:r>
        <w:rPr>
          <w:rFonts w:ascii="Calibri Light" w:eastAsia="Calibri Light" w:hAnsi="Calibri Light" w:cs="Calibri Light"/>
          <w:i/>
          <w:iCs/>
          <w:color w:val="000000"/>
          <w:sz w:val="21"/>
          <w:szCs w:val="21"/>
        </w:rPr>
        <w:t>Open to relocation, currently located in Brentwood, California area, remote/hybrid/onsite, up to 15% travel.</w:t>
      </w:r>
    </w:p>
    <w:p w14:paraId="294EB1EE" w14:textId="77777777" w:rsidR="00682936" w:rsidRDefault="009D2F1D">
      <w:pPr>
        <w:spacing w:after="40"/>
        <w:jc w:val="center"/>
      </w:pPr>
      <w:r>
        <w:rPr>
          <w:rFonts w:ascii="Calibri Light" w:eastAsia="Calibri Light" w:hAnsi="Calibri Light" w:cs="Calibri Light"/>
          <w:i/>
          <w:iCs/>
          <w:color w:val="000000"/>
        </w:rPr>
        <w:t xml:space="preserve">Therapeutic Areas: Oncology (12+ years, Phase 1-3) | </w:t>
      </w:r>
      <w:proofErr w:type="gramStart"/>
      <w:r>
        <w:rPr>
          <w:rFonts w:ascii="Calibri Light" w:eastAsia="Calibri Light" w:hAnsi="Calibri Light" w:cs="Calibri Light"/>
          <w:i/>
          <w:iCs/>
          <w:color w:val="000000"/>
        </w:rPr>
        <w:t>Multi-TA</w:t>
      </w:r>
      <w:proofErr w:type="gramEnd"/>
      <w:r>
        <w:rPr>
          <w:rFonts w:ascii="Calibri Light" w:eastAsia="Calibri Light" w:hAnsi="Calibri Light" w:cs="Calibri Light"/>
          <w:i/>
          <w:iCs/>
          <w:color w:val="000000"/>
        </w:rPr>
        <w:t xml:space="preserve"> experience from academic medical center/site-side roles (Cedars-Sinai, USC-Keck)</w:t>
      </w:r>
    </w:p>
    <w:p w14:paraId="4B0CC23D" w14:textId="77777777" w:rsidR="00682936" w:rsidRDefault="009D2F1D">
      <w:pPr>
        <w:spacing w:before="60" w:after="20"/>
        <w:jc w:val="center"/>
      </w:pPr>
      <w:r>
        <w:rPr>
          <w:rFonts w:ascii="Calibri Light" w:eastAsia="Calibri Light" w:hAnsi="Calibri Light" w:cs="Calibri Light"/>
          <w:b/>
          <w:bCs/>
          <w:i/>
          <w:iCs/>
          <w:color w:val="000000"/>
          <w:spacing w:val="10"/>
          <w:sz w:val="21"/>
          <w:szCs w:val="21"/>
        </w:rPr>
        <w:t>Organizations: Arcus Biosciences, Astex Pharmaceuticals, USC-Keck School of Medicine,</w:t>
      </w:r>
    </w:p>
    <w:p w14:paraId="438482A4" w14:textId="77777777" w:rsidR="00682936" w:rsidRDefault="009D2F1D">
      <w:pPr>
        <w:jc w:val="center"/>
      </w:pPr>
      <w:r>
        <w:rPr>
          <w:rFonts w:ascii="Calibri Light" w:eastAsia="Calibri Light" w:hAnsi="Calibri Light" w:cs="Calibri Light"/>
          <w:b/>
          <w:bCs/>
          <w:i/>
          <w:iCs/>
          <w:color w:val="000000"/>
          <w:spacing w:val="10"/>
          <w:sz w:val="21"/>
          <w:szCs w:val="21"/>
        </w:rPr>
        <w:t>Cedars-Sinai Medical Center, AIDS Healthcare Foundation, and more.</w:t>
      </w:r>
    </w:p>
    <w:p w14:paraId="4D94974F" w14:textId="77777777" w:rsidR="00682936" w:rsidRDefault="009D2F1D">
      <w:pPr>
        <w:pBdr>
          <w:bottom w:val="single" w:sz="4" w:space="2" w:color="000000"/>
        </w:pBdr>
        <w:spacing w:before="280" w:after="60"/>
      </w:pPr>
      <w:r>
        <w:rPr>
          <w:rFonts w:ascii="Calibri Light" w:eastAsia="Calibri Light" w:hAnsi="Calibri Light" w:cs="Calibri Light"/>
          <w:b/>
          <w:bCs/>
          <w:smallCaps/>
          <w:color w:val="000000"/>
          <w:spacing w:val="60"/>
          <w:sz w:val="24"/>
          <w:szCs w:val="24"/>
        </w:rPr>
        <w:t>Core Competencies</w:t>
      </w:r>
    </w:p>
    <w:p w14:paraId="587D8159" w14:textId="77777777" w:rsidR="00682936" w:rsidRDefault="009D2F1D">
      <w:pPr>
        <w:shd w:val="clear" w:color="auto" w:fill="FFFFFF"/>
        <w:spacing w:before="20" w:after="20"/>
        <w:jc w:val="center"/>
      </w:pPr>
      <w:r>
        <w:rPr>
          <w:rFonts w:ascii="Calibri Light" w:eastAsia="Calibri Light" w:hAnsi="Calibri Light" w:cs="Calibri Light"/>
          <w:color w:val="000000"/>
          <w:sz w:val="21"/>
          <w:szCs w:val="21"/>
        </w:rPr>
        <w:t>Vendor Governance &amp; Oversight | CRO Performance Management | Clinical Outsourcing | Contract Lifecycle Management</w:t>
      </w:r>
    </w:p>
    <w:p w14:paraId="61D81064" w14:textId="77777777" w:rsidR="00682936" w:rsidRDefault="009D2F1D">
      <w:pPr>
        <w:shd w:val="clear" w:color="auto" w:fill="FFFFFF"/>
        <w:spacing w:before="20" w:after="20"/>
        <w:jc w:val="center"/>
      </w:pPr>
      <w:r>
        <w:rPr>
          <w:rFonts w:ascii="Calibri Light" w:eastAsia="Calibri Light" w:hAnsi="Calibri Light" w:cs="Calibri Light"/>
          <w:color w:val="000000"/>
          <w:sz w:val="21"/>
          <w:szCs w:val="21"/>
        </w:rPr>
        <w:t>Compliance &amp; Audit-Readiness | ICH-GCP Knowledge | Drug Development Lifecycle | SOP Application</w:t>
      </w:r>
    </w:p>
    <w:p w14:paraId="38F9BD19" w14:textId="77777777" w:rsidR="00682936" w:rsidRDefault="009D2F1D">
      <w:pPr>
        <w:shd w:val="clear" w:color="auto" w:fill="FFFFFF"/>
        <w:spacing w:before="20" w:after="20"/>
        <w:jc w:val="center"/>
      </w:pPr>
      <w:r>
        <w:rPr>
          <w:rFonts w:ascii="Calibri Light" w:eastAsia="Calibri Light" w:hAnsi="Calibri Light" w:cs="Calibri Light"/>
          <w:color w:val="000000"/>
          <w:sz w:val="21"/>
          <w:szCs w:val="21"/>
        </w:rPr>
        <w:t>Financial Reconciliation &amp; Budget Management | Stakeholder Engagement | Risk Identification &amp; Mitigation</w:t>
      </w:r>
    </w:p>
    <w:p w14:paraId="5FD829B8" w14:textId="77777777" w:rsidR="00682936" w:rsidRDefault="009D2F1D">
      <w:pPr>
        <w:shd w:val="clear" w:color="auto" w:fill="FFFFFF"/>
        <w:spacing w:before="20" w:after="20"/>
        <w:jc w:val="center"/>
      </w:pPr>
      <w:r>
        <w:rPr>
          <w:rFonts w:ascii="Calibri Light" w:eastAsia="Calibri Light" w:hAnsi="Calibri Light" w:cs="Calibri Light"/>
          <w:color w:val="000000"/>
          <w:sz w:val="21"/>
          <w:szCs w:val="21"/>
        </w:rPr>
        <w:t>Cross-Functional Collaboration | C-Suite Presentations &amp; Public Speaking | Coaching &amp; Mentoring</w:t>
      </w:r>
    </w:p>
    <w:p w14:paraId="02C5562F" w14:textId="77777777" w:rsidR="00682936" w:rsidRDefault="009D2F1D">
      <w:pPr>
        <w:shd w:val="clear" w:color="auto" w:fill="FFFFFF"/>
        <w:spacing w:before="20" w:after="20"/>
        <w:jc w:val="center"/>
      </w:pPr>
      <w:r>
        <w:rPr>
          <w:rFonts w:ascii="Calibri Light" w:eastAsia="Calibri Light" w:hAnsi="Calibri Light" w:cs="Calibri Light"/>
          <w:color w:val="000000"/>
          <w:sz w:val="21"/>
          <w:szCs w:val="21"/>
        </w:rPr>
        <w:t>Vendor Selection &amp; Due Diligence | KPI Development &amp; Performance Reporting | Microsoft Office Proficiency</w:t>
      </w:r>
    </w:p>
    <w:p w14:paraId="6787F07C" w14:textId="77777777" w:rsidR="00682936" w:rsidRDefault="009D2F1D">
      <w:pPr>
        <w:pBdr>
          <w:bottom w:val="single" w:sz="4" w:space="2" w:color="000000"/>
        </w:pBdr>
        <w:spacing w:before="280" w:after="60"/>
      </w:pPr>
      <w:r>
        <w:rPr>
          <w:rFonts w:ascii="Calibri Light" w:eastAsia="Calibri Light" w:hAnsi="Calibri Light" w:cs="Calibri Light"/>
          <w:b/>
          <w:bCs/>
          <w:smallCaps/>
          <w:color w:val="000000"/>
          <w:spacing w:val="60"/>
          <w:sz w:val="24"/>
          <w:szCs w:val="24"/>
        </w:rPr>
        <w:t>Accomplishment Highlights</w:t>
      </w:r>
    </w:p>
    <w:p w14:paraId="6521B3B7" w14:textId="77777777" w:rsidR="00682936" w:rsidRDefault="009D2F1D">
      <w:pPr>
        <w:pStyle w:val="ListParagraph"/>
        <w:numPr>
          <w:ilvl w:val="0"/>
          <w:numId w:val="2"/>
        </w:numPr>
        <w:spacing w:after="60" w:line="264" w:lineRule="auto"/>
      </w:pPr>
      <w:r>
        <w:rPr>
          <w:rFonts w:ascii="Calibri Light" w:eastAsia="Calibri Light" w:hAnsi="Calibri Light" w:cs="Calibri Light"/>
          <w:color w:val="000000"/>
          <w:sz w:val="21"/>
          <w:szCs w:val="21"/>
        </w:rPr>
        <w:t>Built and independently managed end-to-end vendor governance processes at a growing biotech, establishing structured workflows for supplier assessment, vendor selection, contract execution, and lifecycle management.</w:t>
      </w:r>
    </w:p>
    <w:p w14:paraId="58F86F30" w14:textId="77777777" w:rsidR="00682936" w:rsidRDefault="009D2F1D">
      <w:pPr>
        <w:pStyle w:val="ListParagraph"/>
        <w:numPr>
          <w:ilvl w:val="0"/>
          <w:numId w:val="2"/>
        </w:numPr>
        <w:spacing w:after="60" w:line="264" w:lineRule="auto"/>
      </w:pPr>
      <w:r>
        <w:rPr>
          <w:rFonts w:ascii="Calibri Light" w:eastAsia="Calibri Light" w:hAnsi="Calibri Light" w:cs="Calibri Light"/>
          <w:color w:val="000000"/>
          <w:sz w:val="21"/>
          <w:szCs w:val="21"/>
        </w:rPr>
        <w:t>Orchestrated fiscal management and vendor oversight of a $130M+ oncology clinical trials portfolio, harnessing expert negotiation and comprehensive financial governance to maximize resource efficiency and vendor performance.</w:t>
      </w:r>
    </w:p>
    <w:p w14:paraId="4DCE5A01" w14:textId="77777777" w:rsidR="00682936" w:rsidRDefault="009D2F1D">
      <w:pPr>
        <w:pStyle w:val="ListParagraph"/>
        <w:numPr>
          <w:ilvl w:val="0"/>
          <w:numId w:val="2"/>
        </w:numPr>
        <w:spacing w:after="60" w:line="264" w:lineRule="auto"/>
      </w:pPr>
      <w:r>
        <w:rPr>
          <w:rFonts w:ascii="Calibri Light" w:eastAsia="Calibri Light" w:hAnsi="Calibri Light" w:cs="Calibri Light"/>
          <w:color w:val="000000"/>
          <w:sz w:val="21"/>
          <w:szCs w:val="21"/>
        </w:rPr>
        <w:t>Delivered multimillion-dollar cost savings and recoveries through vendor financial reconciliation, advanced negotiation, precise budgeting, and meticulous accounting techniques.</w:t>
      </w:r>
    </w:p>
    <w:p w14:paraId="005FC2D7" w14:textId="77777777" w:rsidR="00682936" w:rsidRDefault="009D2F1D">
      <w:pPr>
        <w:pStyle w:val="ListParagraph"/>
        <w:numPr>
          <w:ilvl w:val="0"/>
          <w:numId w:val="2"/>
        </w:numPr>
        <w:spacing w:after="60" w:line="264" w:lineRule="auto"/>
      </w:pPr>
      <w:r>
        <w:rPr>
          <w:rFonts w:ascii="Calibri Light" w:eastAsia="Calibri Light" w:hAnsi="Calibri Light" w:cs="Calibri Light"/>
          <w:color w:val="000000"/>
          <w:sz w:val="21"/>
          <w:szCs w:val="21"/>
        </w:rPr>
        <w:t>Served as SME on bid defenses across multiple CROs, developing evaluation criteria and facilitating vendor selection through comparative cost and service analysis to determine best-fit vendors for each study.</w:t>
      </w:r>
    </w:p>
    <w:p w14:paraId="74C269D9" w14:textId="77777777" w:rsidR="00682936" w:rsidRDefault="009D2F1D">
      <w:pPr>
        <w:pBdr>
          <w:bottom w:val="single" w:sz="4" w:space="2" w:color="000000"/>
        </w:pBdr>
        <w:spacing w:before="280" w:after="60"/>
      </w:pPr>
      <w:r>
        <w:rPr>
          <w:rFonts w:ascii="Calibri Light" w:eastAsia="Calibri Light" w:hAnsi="Calibri Light" w:cs="Calibri Light"/>
          <w:b/>
          <w:bCs/>
          <w:smallCaps/>
          <w:color w:val="000000"/>
          <w:spacing w:val="60"/>
          <w:sz w:val="24"/>
          <w:szCs w:val="24"/>
        </w:rPr>
        <w:t>Work History</w:t>
      </w:r>
    </w:p>
    <w:p w14:paraId="6163AF6E" w14:textId="77777777" w:rsidR="00682936" w:rsidRDefault="009D2F1D">
      <w:pPr>
        <w:spacing w:before="200" w:after="60"/>
      </w:pPr>
      <w:r>
        <w:rPr>
          <w:rFonts w:ascii="Calibri Light" w:eastAsia="Calibri Light" w:hAnsi="Calibri Light" w:cs="Calibri Light"/>
          <w:b/>
          <w:bCs/>
          <w:color w:val="000000"/>
          <w:sz w:val="22"/>
          <w:szCs w:val="22"/>
        </w:rPr>
        <w:t>Senior Manager, Outsourcing &amp; Vendor Governance (Contractor)</w:t>
      </w:r>
      <w:r>
        <w:rPr>
          <w:rFonts w:ascii="Calibri Light" w:eastAsia="Calibri Light" w:hAnsi="Calibri Light" w:cs="Calibri Light"/>
          <w:color w:val="000000"/>
          <w:sz w:val="22"/>
          <w:szCs w:val="22"/>
        </w:rPr>
        <w:t xml:space="preserve"> | Arcus Biosciences, Remote</w:t>
      </w:r>
      <w:r>
        <w:rPr>
          <w:rFonts w:ascii="Calibri Light" w:eastAsia="Calibri Light" w:hAnsi="Calibri Light" w:cs="Calibri Light"/>
          <w:sz w:val="22"/>
          <w:szCs w:val="22"/>
        </w:rPr>
        <w:t xml:space="preserve">   </w:t>
      </w:r>
      <w:r>
        <w:rPr>
          <w:rFonts w:ascii="Calibri Light" w:eastAsia="Calibri Light" w:hAnsi="Calibri Light" w:cs="Calibri Light"/>
          <w:i/>
          <w:iCs/>
          <w:color w:val="000000"/>
        </w:rPr>
        <w:t>Apr 2024 - Dec 2025</w:t>
      </w:r>
    </w:p>
    <w:p w14:paraId="484DF217" w14:textId="77777777" w:rsidR="00682936" w:rsidRDefault="009D2F1D">
      <w:pPr>
        <w:pStyle w:val="ListParagraph"/>
        <w:numPr>
          <w:ilvl w:val="0"/>
          <w:numId w:val="3"/>
        </w:numPr>
        <w:spacing w:after="40" w:line="264" w:lineRule="auto"/>
      </w:pPr>
      <w:r>
        <w:rPr>
          <w:rFonts w:ascii="Calibri Light" w:eastAsia="Calibri Light" w:hAnsi="Calibri Light" w:cs="Calibri Light"/>
          <w:b/>
          <w:bCs/>
          <w:color w:val="000000"/>
          <w:sz w:val="21"/>
          <w:szCs w:val="21"/>
        </w:rPr>
        <w:t>Vendor Governance Program Development</w:t>
      </w:r>
      <w:proofErr w:type="gramStart"/>
      <w:r>
        <w:rPr>
          <w:rFonts w:ascii="Calibri Light" w:eastAsia="Calibri Light" w:hAnsi="Calibri Light" w:cs="Calibri Light"/>
          <w:b/>
          <w:bCs/>
          <w:color w:val="000000"/>
          <w:sz w:val="21"/>
          <w:szCs w:val="21"/>
        </w:rPr>
        <w:t xml:space="preserve">:  </w:t>
      </w:r>
      <w:r>
        <w:rPr>
          <w:rFonts w:ascii="Calibri Light" w:eastAsia="Calibri Light" w:hAnsi="Calibri Light" w:cs="Calibri Light"/>
          <w:color w:val="000000"/>
          <w:sz w:val="21"/>
          <w:szCs w:val="21"/>
        </w:rPr>
        <w:t>Built</w:t>
      </w:r>
      <w:proofErr w:type="gramEnd"/>
      <w:r>
        <w:rPr>
          <w:rFonts w:ascii="Calibri Light" w:eastAsia="Calibri Light" w:hAnsi="Calibri Light" w:cs="Calibri Light"/>
          <w:color w:val="000000"/>
          <w:sz w:val="21"/>
          <w:szCs w:val="21"/>
        </w:rPr>
        <w:t xml:space="preserve"> and independently managed end-to-end outsourcing and vendor governance processes including supplier assessment and qualification, RFP/RFQ/RFI development and </w:t>
      </w:r>
      <w:r>
        <w:rPr>
          <w:rFonts w:ascii="Calibri Light" w:eastAsia="Calibri Light" w:hAnsi="Calibri Light" w:cs="Calibri Light"/>
          <w:color w:val="000000"/>
          <w:sz w:val="21"/>
          <w:szCs w:val="21"/>
        </w:rPr>
        <w:lastRenderedPageBreak/>
        <w:t>evaluation, vendor selection, budget and scope negotiation, contract execution, and full contract lifecycle management - establishing structured vendor oversight workflows in a growing biotech environment.</w:t>
      </w:r>
    </w:p>
    <w:p w14:paraId="714D421B" w14:textId="77777777" w:rsidR="00682936" w:rsidRDefault="009D2F1D">
      <w:pPr>
        <w:pStyle w:val="ListParagraph"/>
        <w:numPr>
          <w:ilvl w:val="0"/>
          <w:numId w:val="3"/>
        </w:numPr>
        <w:spacing w:after="40" w:line="264" w:lineRule="auto"/>
      </w:pPr>
      <w:r>
        <w:rPr>
          <w:rFonts w:ascii="Calibri Light" w:eastAsia="Calibri Light" w:hAnsi="Calibri Light" w:cs="Calibri Light"/>
          <w:b/>
          <w:bCs/>
          <w:color w:val="000000"/>
          <w:sz w:val="21"/>
          <w:szCs w:val="21"/>
        </w:rPr>
        <w:t>Vendor Performance Monitoring &amp; Reporting</w:t>
      </w:r>
      <w:proofErr w:type="gramStart"/>
      <w:r>
        <w:rPr>
          <w:rFonts w:ascii="Calibri Light" w:eastAsia="Calibri Light" w:hAnsi="Calibri Light" w:cs="Calibri Light"/>
          <w:b/>
          <w:bCs/>
          <w:color w:val="000000"/>
          <w:sz w:val="21"/>
          <w:szCs w:val="21"/>
        </w:rPr>
        <w:t xml:space="preserve">:  </w:t>
      </w:r>
      <w:r>
        <w:rPr>
          <w:rFonts w:ascii="Calibri Light" w:eastAsia="Calibri Light" w:hAnsi="Calibri Light" w:cs="Calibri Light"/>
          <w:color w:val="000000"/>
          <w:sz w:val="21"/>
          <w:szCs w:val="21"/>
        </w:rPr>
        <w:t>Developed</w:t>
      </w:r>
      <w:proofErr w:type="gramEnd"/>
      <w:r>
        <w:rPr>
          <w:rFonts w:ascii="Calibri Light" w:eastAsia="Calibri Light" w:hAnsi="Calibri Light" w:cs="Calibri Light"/>
          <w:color w:val="000000"/>
          <w:sz w:val="21"/>
          <w:szCs w:val="21"/>
        </w:rPr>
        <w:t xml:space="preserve"> and maintained vendor performance tracking across CRO and clinical supply vendors, including deliverable adherence, timeline compliance, and budget variance metrics. Generated regular performance reporting for internal stakeholders to support governance oversight and data-informed vendor management decisions.</w:t>
      </w:r>
    </w:p>
    <w:p w14:paraId="3BEDF946" w14:textId="77777777" w:rsidR="00682936" w:rsidRDefault="009D2F1D">
      <w:pPr>
        <w:pStyle w:val="ListParagraph"/>
        <w:numPr>
          <w:ilvl w:val="0"/>
          <w:numId w:val="3"/>
        </w:numPr>
        <w:spacing w:after="40" w:line="264" w:lineRule="auto"/>
      </w:pPr>
      <w:r>
        <w:rPr>
          <w:rFonts w:ascii="Calibri Light" w:eastAsia="Calibri Light" w:hAnsi="Calibri Light" w:cs="Calibri Light"/>
          <w:b/>
          <w:bCs/>
          <w:color w:val="000000"/>
          <w:sz w:val="21"/>
          <w:szCs w:val="21"/>
        </w:rPr>
        <w:t>Financial Negotiation &amp; Management</w:t>
      </w:r>
      <w:proofErr w:type="gramStart"/>
      <w:r>
        <w:rPr>
          <w:rFonts w:ascii="Calibri Light" w:eastAsia="Calibri Light" w:hAnsi="Calibri Light" w:cs="Calibri Light"/>
          <w:b/>
          <w:bCs/>
          <w:color w:val="000000"/>
          <w:sz w:val="21"/>
          <w:szCs w:val="21"/>
        </w:rPr>
        <w:t xml:space="preserve">:  </w:t>
      </w:r>
      <w:r>
        <w:rPr>
          <w:rFonts w:ascii="Calibri Light" w:eastAsia="Calibri Light" w:hAnsi="Calibri Light" w:cs="Calibri Light"/>
          <w:color w:val="000000"/>
          <w:sz w:val="21"/>
          <w:szCs w:val="21"/>
        </w:rPr>
        <w:t>Directed</w:t>
      </w:r>
      <w:proofErr w:type="gramEnd"/>
      <w:r>
        <w:rPr>
          <w:rFonts w:ascii="Calibri Light" w:eastAsia="Calibri Light" w:hAnsi="Calibri Light" w:cs="Calibri Light"/>
          <w:color w:val="000000"/>
          <w:sz w:val="21"/>
          <w:szCs w:val="21"/>
        </w:rPr>
        <w:t xml:space="preserve"> CRO financial oversight and served as SME on budget negotiations and contractual obligations. Negotiated new and amended scope of work specifications, budgets, payment schedules, and payment terms, ensuring service providers adhered to contract terms and conditions.</w:t>
      </w:r>
    </w:p>
    <w:p w14:paraId="3380C8D3" w14:textId="77777777" w:rsidR="00682936" w:rsidRDefault="009D2F1D">
      <w:pPr>
        <w:pStyle w:val="ListParagraph"/>
        <w:numPr>
          <w:ilvl w:val="0"/>
          <w:numId w:val="3"/>
        </w:numPr>
        <w:spacing w:after="40" w:line="264" w:lineRule="auto"/>
      </w:pPr>
      <w:r>
        <w:rPr>
          <w:rFonts w:ascii="Calibri Light" w:eastAsia="Calibri Light" w:hAnsi="Calibri Light" w:cs="Calibri Light"/>
          <w:b/>
          <w:bCs/>
          <w:color w:val="000000"/>
          <w:sz w:val="21"/>
          <w:szCs w:val="21"/>
        </w:rPr>
        <w:t>Change Order Management</w:t>
      </w:r>
      <w:proofErr w:type="gramStart"/>
      <w:r>
        <w:rPr>
          <w:rFonts w:ascii="Calibri Light" w:eastAsia="Calibri Light" w:hAnsi="Calibri Light" w:cs="Calibri Light"/>
          <w:b/>
          <w:bCs/>
          <w:color w:val="000000"/>
          <w:sz w:val="21"/>
          <w:szCs w:val="21"/>
        </w:rPr>
        <w:t xml:space="preserve">:  </w:t>
      </w:r>
      <w:r>
        <w:rPr>
          <w:rFonts w:ascii="Calibri Light" w:eastAsia="Calibri Light" w:hAnsi="Calibri Light" w:cs="Calibri Light"/>
          <w:color w:val="000000"/>
          <w:sz w:val="21"/>
          <w:szCs w:val="21"/>
        </w:rPr>
        <w:t>Led</w:t>
      </w:r>
      <w:proofErr w:type="gramEnd"/>
      <w:r>
        <w:rPr>
          <w:rFonts w:ascii="Calibri Light" w:eastAsia="Calibri Light" w:hAnsi="Calibri Light" w:cs="Calibri Light"/>
          <w:color w:val="000000"/>
          <w:sz w:val="21"/>
          <w:szCs w:val="21"/>
        </w:rPr>
        <w:t xml:space="preserve"> negotiation and lifecycle management of budgets with CROs and clinical supply vendors. Managed all CRO and clinical supply vendor change orders, maintaining project continuity and compliance across active studies.</w:t>
      </w:r>
    </w:p>
    <w:p w14:paraId="6EA50AAF" w14:textId="77777777" w:rsidR="00682936" w:rsidRDefault="009D2F1D">
      <w:pPr>
        <w:pStyle w:val="ListParagraph"/>
        <w:numPr>
          <w:ilvl w:val="0"/>
          <w:numId w:val="3"/>
        </w:numPr>
        <w:spacing w:after="40" w:line="264" w:lineRule="auto"/>
      </w:pPr>
      <w:r>
        <w:rPr>
          <w:rFonts w:ascii="Calibri Light" w:eastAsia="Calibri Light" w:hAnsi="Calibri Light" w:cs="Calibri Light"/>
          <w:b/>
          <w:bCs/>
          <w:color w:val="000000"/>
          <w:sz w:val="21"/>
          <w:szCs w:val="21"/>
        </w:rPr>
        <w:t>Cross-Functional Collaboration &amp; Scope Definition</w:t>
      </w:r>
      <w:proofErr w:type="gramStart"/>
      <w:r>
        <w:rPr>
          <w:rFonts w:ascii="Calibri Light" w:eastAsia="Calibri Light" w:hAnsi="Calibri Light" w:cs="Calibri Light"/>
          <w:b/>
          <w:bCs/>
          <w:color w:val="000000"/>
          <w:sz w:val="21"/>
          <w:szCs w:val="21"/>
        </w:rPr>
        <w:t xml:space="preserve">:  </w:t>
      </w:r>
      <w:r>
        <w:rPr>
          <w:rFonts w:ascii="Calibri Light" w:eastAsia="Calibri Light" w:hAnsi="Calibri Light" w:cs="Calibri Light"/>
          <w:color w:val="000000"/>
          <w:sz w:val="21"/>
          <w:szCs w:val="21"/>
        </w:rPr>
        <w:t>Guided</w:t>
      </w:r>
      <w:proofErr w:type="gramEnd"/>
      <w:r>
        <w:rPr>
          <w:rFonts w:ascii="Calibri Light" w:eastAsia="Calibri Light" w:hAnsi="Calibri Light" w:cs="Calibri Light"/>
          <w:color w:val="000000"/>
          <w:sz w:val="21"/>
          <w:szCs w:val="21"/>
        </w:rPr>
        <w:t xml:space="preserve"> project teams through the sourcing process, providing advisory on best approach and industry best practices. Partnered with clinical operations, finance, legal, and study team members to manage supplier bidding and proposal development, RFP creation, and bid analysis. Facilitated and managed supplier bid defense meetings and associated follow-up. Demonstrated expanded understanding of procurement/strategic sourcing principles and supplier selection criteria.</w:t>
      </w:r>
    </w:p>
    <w:p w14:paraId="4C97D914" w14:textId="77777777" w:rsidR="00682936" w:rsidRDefault="009D2F1D">
      <w:pPr>
        <w:pStyle w:val="ListParagraph"/>
        <w:numPr>
          <w:ilvl w:val="0"/>
          <w:numId w:val="3"/>
        </w:numPr>
        <w:spacing w:after="40" w:line="264" w:lineRule="auto"/>
      </w:pPr>
      <w:r>
        <w:rPr>
          <w:rFonts w:ascii="Calibri Light" w:eastAsia="Calibri Light" w:hAnsi="Calibri Light" w:cs="Calibri Light"/>
          <w:b/>
          <w:bCs/>
          <w:color w:val="000000"/>
          <w:sz w:val="21"/>
          <w:szCs w:val="21"/>
        </w:rPr>
        <w:t>Financial Reconciliation &amp; Cost Recovery</w:t>
      </w:r>
      <w:proofErr w:type="gramStart"/>
      <w:r>
        <w:rPr>
          <w:rFonts w:ascii="Calibri Light" w:eastAsia="Calibri Light" w:hAnsi="Calibri Light" w:cs="Calibri Light"/>
          <w:b/>
          <w:bCs/>
          <w:color w:val="000000"/>
          <w:sz w:val="21"/>
          <w:szCs w:val="21"/>
        </w:rPr>
        <w:t xml:space="preserve">:  </w:t>
      </w:r>
      <w:r>
        <w:rPr>
          <w:rFonts w:ascii="Calibri Light" w:eastAsia="Calibri Light" w:hAnsi="Calibri Light" w:cs="Calibri Light"/>
          <w:color w:val="000000"/>
          <w:sz w:val="21"/>
          <w:szCs w:val="21"/>
        </w:rPr>
        <w:t>Responsible</w:t>
      </w:r>
      <w:proofErr w:type="gramEnd"/>
      <w:r>
        <w:rPr>
          <w:rFonts w:ascii="Calibri Light" w:eastAsia="Calibri Light" w:hAnsi="Calibri Light" w:cs="Calibri Light"/>
          <w:color w:val="000000"/>
          <w:sz w:val="21"/>
          <w:szCs w:val="21"/>
        </w:rPr>
        <w:t xml:space="preserve"> for claw-back of overcharged or miscalculated study costs and inflation amounts charged by vendors. Led reconciliation of clinical study finances in preparation for study close-out, ensuring accurate financial reporting and accountability.</w:t>
      </w:r>
    </w:p>
    <w:p w14:paraId="786FB7B1" w14:textId="77777777" w:rsidR="00682936" w:rsidRDefault="009D2F1D">
      <w:pPr>
        <w:pStyle w:val="ListParagraph"/>
        <w:numPr>
          <w:ilvl w:val="0"/>
          <w:numId w:val="3"/>
        </w:numPr>
        <w:spacing w:after="40" w:line="264" w:lineRule="auto"/>
      </w:pPr>
      <w:r>
        <w:rPr>
          <w:rFonts w:ascii="Calibri Light" w:eastAsia="Calibri Light" w:hAnsi="Calibri Light" w:cs="Calibri Light"/>
          <w:b/>
          <w:bCs/>
          <w:color w:val="000000"/>
          <w:sz w:val="21"/>
          <w:szCs w:val="21"/>
        </w:rPr>
        <w:t>Contractual &amp; Legal Liaison</w:t>
      </w:r>
      <w:proofErr w:type="gramStart"/>
      <w:r>
        <w:rPr>
          <w:rFonts w:ascii="Calibri Light" w:eastAsia="Calibri Light" w:hAnsi="Calibri Light" w:cs="Calibri Light"/>
          <w:b/>
          <w:bCs/>
          <w:color w:val="000000"/>
          <w:sz w:val="21"/>
          <w:szCs w:val="21"/>
        </w:rPr>
        <w:t xml:space="preserve">:  </w:t>
      </w:r>
      <w:r>
        <w:rPr>
          <w:rFonts w:ascii="Calibri Light" w:eastAsia="Calibri Light" w:hAnsi="Calibri Light" w:cs="Calibri Light"/>
          <w:color w:val="000000"/>
          <w:sz w:val="21"/>
          <w:szCs w:val="21"/>
        </w:rPr>
        <w:t>Worked</w:t>
      </w:r>
      <w:proofErr w:type="gramEnd"/>
      <w:r>
        <w:rPr>
          <w:rFonts w:ascii="Calibri Light" w:eastAsia="Calibri Light" w:hAnsi="Calibri Light" w:cs="Calibri Light"/>
          <w:color w:val="000000"/>
          <w:sz w:val="21"/>
          <w:szCs w:val="21"/>
        </w:rPr>
        <w:t xml:space="preserve"> closely with the legal department on review of initial work orders and other clinical trial agreements, ensuring legal and financial compliance across all vendor contracts.</w:t>
      </w:r>
    </w:p>
    <w:p w14:paraId="70E702ED" w14:textId="77777777" w:rsidR="00682936" w:rsidRDefault="009D2F1D">
      <w:pPr>
        <w:pStyle w:val="ListParagraph"/>
        <w:numPr>
          <w:ilvl w:val="0"/>
          <w:numId w:val="3"/>
        </w:numPr>
        <w:spacing w:after="40" w:line="264" w:lineRule="auto"/>
      </w:pPr>
      <w:r>
        <w:rPr>
          <w:rFonts w:ascii="Calibri Light" w:eastAsia="Calibri Light" w:hAnsi="Calibri Light" w:cs="Calibri Light"/>
          <w:b/>
          <w:bCs/>
          <w:color w:val="000000"/>
          <w:sz w:val="21"/>
          <w:szCs w:val="21"/>
        </w:rPr>
        <w:t>Audit-Readiness &amp; Compliance Support</w:t>
      </w:r>
      <w:proofErr w:type="gramStart"/>
      <w:r>
        <w:rPr>
          <w:rFonts w:ascii="Calibri Light" w:eastAsia="Calibri Light" w:hAnsi="Calibri Light" w:cs="Calibri Light"/>
          <w:b/>
          <w:bCs/>
          <w:color w:val="000000"/>
          <w:sz w:val="21"/>
          <w:szCs w:val="21"/>
        </w:rPr>
        <w:t xml:space="preserve">:  </w:t>
      </w:r>
      <w:r>
        <w:rPr>
          <w:rFonts w:ascii="Calibri Light" w:eastAsia="Calibri Light" w:hAnsi="Calibri Light" w:cs="Calibri Light"/>
          <w:color w:val="000000"/>
          <w:sz w:val="21"/>
          <w:szCs w:val="21"/>
        </w:rPr>
        <w:t>Ensured</w:t>
      </w:r>
      <w:proofErr w:type="gramEnd"/>
      <w:r>
        <w:rPr>
          <w:rFonts w:ascii="Calibri Light" w:eastAsia="Calibri Light" w:hAnsi="Calibri Light" w:cs="Calibri Light"/>
          <w:color w:val="000000"/>
          <w:sz w:val="21"/>
          <w:szCs w:val="21"/>
        </w:rPr>
        <w:t xml:space="preserve"> vendor contracts</w:t>
      </w:r>
      <w:proofErr w:type="gramStart"/>
      <w:r>
        <w:rPr>
          <w:rFonts w:ascii="Calibri Light" w:eastAsia="Calibri Light" w:hAnsi="Calibri Light" w:cs="Calibri Light"/>
          <w:color w:val="000000"/>
          <w:sz w:val="21"/>
          <w:szCs w:val="21"/>
        </w:rPr>
        <w:t>, change</w:t>
      </w:r>
      <w:proofErr w:type="gramEnd"/>
      <w:r>
        <w:rPr>
          <w:rFonts w:ascii="Calibri Light" w:eastAsia="Calibri Light" w:hAnsi="Calibri Light" w:cs="Calibri Light"/>
          <w:color w:val="000000"/>
          <w:sz w:val="21"/>
          <w:szCs w:val="21"/>
        </w:rPr>
        <w:t xml:space="preserve"> orders, and financial documentation were current, reconciled, and compliant with ICH-GCP, regulatory, and organizational standards. Maintained accurate vendor oversight records to support inspection-readiness and facilitate timely access to contractual and financial documentation during compliance reviews.</w:t>
      </w:r>
    </w:p>
    <w:p w14:paraId="6968213A" w14:textId="77777777" w:rsidR="00682936" w:rsidRDefault="009D2F1D">
      <w:pPr>
        <w:spacing w:before="200" w:after="60"/>
      </w:pPr>
      <w:r>
        <w:rPr>
          <w:rFonts w:ascii="Calibri Light" w:eastAsia="Calibri Light" w:hAnsi="Calibri Light" w:cs="Calibri Light"/>
          <w:b/>
          <w:bCs/>
          <w:color w:val="000000"/>
          <w:sz w:val="22"/>
          <w:szCs w:val="22"/>
        </w:rPr>
        <w:t>Manager, Vendor Management (Promoted)</w:t>
      </w:r>
      <w:r>
        <w:rPr>
          <w:rFonts w:ascii="Calibri Light" w:eastAsia="Calibri Light" w:hAnsi="Calibri Light" w:cs="Calibri Light"/>
          <w:color w:val="000000"/>
          <w:sz w:val="22"/>
          <w:szCs w:val="22"/>
        </w:rPr>
        <w:t xml:space="preserve"> | Astex Pharmaceuticals, Remote</w:t>
      </w:r>
      <w:r>
        <w:rPr>
          <w:rFonts w:ascii="Calibri Light" w:eastAsia="Calibri Light" w:hAnsi="Calibri Light" w:cs="Calibri Light"/>
          <w:sz w:val="22"/>
          <w:szCs w:val="22"/>
        </w:rPr>
        <w:t xml:space="preserve">   </w:t>
      </w:r>
      <w:r>
        <w:rPr>
          <w:rFonts w:ascii="Calibri Light" w:eastAsia="Calibri Light" w:hAnsi="Calibri Light" w:cs="Calibri Light"/>
          <w:i/>
          <w:iCs/>
          <w:color w:val="000000"/>
        </w:rPr>
        <w:t>Apr 2014 - Dec 2023</w:t>
      </w:r>
    </w:p>
    <w:p w14:paraId="5ACF93E6" w14:textId="77777777" w:rsidR="00682936" w:rsidRDefault="009D2F1D">
      <w:pPr>
        <w:spacing w:before="20" w:after="40"/>
      </w:pPr>
      <w:r>
        <w:rPr>
          <w:rFonts w:ascii="Calibri Light" w:eastAsia="Calibri Light" w:hAnsi="Calibri Light" w:cs="Calibri Light"/>
          <w:i/>
          <w:iCs/>
          <w:color w:val="000000"/>
        </w:rPr>
        <w:t>Promoted through six progressively senior roles: Consultant (Outsourcing Associate), Senior Outsourcing Associate, Vendor Management Budget Analyst, Senior Vendor Management Budget Analyst, and Manager, Vendor Management.</w:t>
      </w:r>
    </w:p>
    <w:p w14:paraId="6869B29F" w14:textId="77777777" w:rsidR="00682936" w:rsidRDefault="009D2F1D">
      <w:pPr>
        <w:pStyle w:val="ListParagraph"/>
        <w:numPr>
          <w:ilvl w:val="0"/>
          <w:numId w:val="3"/>
        </w:numPr>
        <w:spacing w:after="40" w:line="264" w:lineRule="auto"/>
      </w:pPr>
      <w:r>
        <w:rPr>
          <w:rFonts w:ascii="Calibri Light" w:eastAsia="Calibri Light" w:hAnsi="Calibri Light" w:cs="Calibri Light"/>
          <w:b/>
          <w:bCs/>
          <w:color w:val="000000"/>
          <w:sz w:val="21"/>
          <w:szCs w:val="21"/>
        </w:rPr>
        <w:t>Portfolio-Level Vendor Governance</w:t>
      </w:r>
      <w:proofErr w:type="gramStart"/>
      <w:r>
        <w:rPr>
          <w:rFonts w:ascii="Calibri Light" w:eastAsia="Calibri Light" w:hAnsi="Calibri Light" w:cs="Calibri Light"/>
          <w:b/>
          <w:bCs/>
          <w:color w:val="000000"/>
          <w:sz w:val="21"/>
          <w:szCs w:val="21"/>
        </w:rPr>
        <w:t xml:space="preserve">:  </w:t>
      </w:r>
      <w:r>
        <w:rPr>
          <w:rFonts w:ascii="Calibri Light" w:eastAsia="Calibri Light" w:hAnsi="Calibri Light" w:cs="Calibri Light"/>
          <w:color w:val="000000"/>
          <w:sz w:val="21"/>
          <w:szCs w:val="21"/>
        </w:rPr>
        <w:t>Held</w:t>
      </w:r>
      <w:proofErr w:type="gramEnd"/>
      <w:r>
        <w:rPr>
          <w:rFonts w:ascii="Calibri Light" w:eastAsia="Calibri Light" w:hAnsi="Calibri Light" w:cs="Calibri Light"/>
          <w:color w:val="000000"/>
          <w:sz w:val="21"/>
          <w:szCs w:val="21"/>
        </w:rPr>
        <w:t xml:space="preserve"> study-level financial and vendor oversight responsibilities for $130M+ portfolio of oncology Phase 1-3 clinical studies. Directed CRO financial oversight and became SME for bid defenses through contractual obligations and monthly deliverables, ensuring adherence to study specifications, budgets, and performance expectations.</w:t>
      </w:r>
    </w:p>
    <w:p w14:paraId="39F67652" w14:textId="77777777" w:rsidR="00682936" w:rsidRDefault="009D2F1D">
      <w:pPr>
        <w:pStyle w:val="ListParagraph"/>
        <w:numPr>
          <w:ilvl w:val="0"/>
          <w:numId w:val="3"/>
        </w:numPr>
        <w:spacing w:after="40" w:line="264" w:lineRule="auto"/>
      </w:pPr>
      <w:r>
        <w:rPr>
          <w:rFonts w:ascii="Calibri Light" w:eastAsia="Calibri Light" w:hAnsi="Calibri Light" w:cs="Calibri Light"/>
          <w:b/>
          <w:bCs/>
          <w:color w:val="000000"/>
          <w:sz w:val="21"/>
          <w:szCs w:val="21"/>
        </w:rPr>
        <w:t>Vendor Performance Reporting</w:t>
      </w:r>
      <w:proofErr w:type="gramStart"/>
      <w:r>
        <w:rPr>
          <w:rFonts w:ascii="Calibri Light" w:eastAsia="Calibri Light" w:hAnsi="Calibri Light" w:cs="Calibri Light"/>
          <w:b/>
          <w:bCs/>
          <w:color w:val="000000"/>
          <w:sz w:val="21"/>
          <w:szCs w:val="21"/>
        </w:rPr>
        <w:t xml:space="preserve">:  </w:t>
      </w:r>
      <w:r>
        <w:rPr>
          <w:rFonts w:ascii="Calibri Light" w:eastAsia="Calibri Light" w:hAnsi="Calibri Light" w:cs="Calibri Light"/>
          <w:color w:val="000000"/>
          <w:sz w:val="21"/>
          <w:szCs w:val="21"/>
        </w:rPr>
        <w:t>Created</w:t>
      </w:r>
      <w:proofErr w:type="gramEnd"/>
      <w:r>
        <w:rPr>
          <w:rFonts w:ascii="Calibri Light" w:eastAsia="Calibri Light" w:hAnsi="Calibri Light" w:cs="Calibri Light"/>
          <w:color w:val="000000"/>
          <w:sz w:val="21"/>
          <w:szCs w:val="21"/>
        </w:rPr>
        <w:t xml:space="preserve"> monthly and quarterly vendor performance reports and financial analysis across oncology Phase 1-3 studies, distributing findings to cross-functional stakeholders including clinical operations, finance, and senior leadership to drive data-informed vendor management and governance decisions.</w:t>
      </w:r>
    </w:p>
    <w:p w14:paraId="3F260B98" w14:textId="77777777" w:rsidR="00682936" w:rsidRDefault="009D2F1D">
      <w:pPr>
        <w:pStyle w:val="ListParagraph"/>
        <w:numPr>
          <w:ilvl w:val="0"/>
          <w:numId w:val="3"/>
        </w:numPr>
        <w:spacing w:after="40" w:line="264" w:lineRule="auto"/>
      </w:pPr>
      <w:r>
        <w:rPr>
          <w:rFonts w:ascii="Calibri Light" w:eastAsia="Calibri Light" w:hAnsi="Calibri Light" w:cs="Calibri Light"/>
          <w:b/>
          <w:bCs/>
          <w:color w:val="000000"/>
          <w:sz w:val="21"/>
          <w:szCs w:val="21"/>
        </w:rPr>
        <w:t>Financial Negotiation &amp; Lifecycle Management</w:t>
      </w:r>
      <w:proofErr w:type="gramStart"/>
      <w:r>
        <w:rPr>
          <w:rFonts w:ascii="Calibri Light" w:eastAsia="Calibri Light" w:hAnsi="Calibri Light" w:cs="Calibri Light"/>
          <w:b/>
          <w:bCs/>
          <w:color w:val="000000"/>
          <w:sz w:val="21"/>
          <w:szCs w:val="21"/>
        </w:rPr>
        <w:t xml:space="preserve">:  </w:t>
      </w:r>
      <w:r>
        <w:rPr>
          <w:rFonts w:ascii="Calibri Light" w:eastAsia="Calibri Light" w:hAnsi="Calibri Light" w:cs="Calibri Light"/>
          <w:color w:val="000000"/>
          <w:sz w:val="21"/>
          <w:szCs w:val="21"/>
        </w:rPr>
        <w:t>Spearheaded</w:t>
      </w:r>
      <w:proofErr w:type="gramEnd"/>
      <w:r>
        <w:rPr>
          <w:rFonts w:ascii="Calibri Light" w:eastAsia="Calibri Light" w:hAnsi="Calibri Light" w:cs="Calibri Light"/>
          <w:color w:val="000000"/>
          <w:sz w:val="21"/>
          <w:szCs w:val="21"/>
        </w:rPr>
        <w:t xml:space="preserve"> the negotiation and lifecycle management of budgets with CROs and research sites, optimizing financial resources for new and ongoing clinical studies. Managed all CRO change orders across clinical studies, maintaining project continuity and compliance.</w:t>
      </w:r>
    </w:p>
    <w:p w14:paraId="31979DF6" w14:textId="77777777" w:rsidR="00682936" w:rsidRDefault="009D2F1D">
      <w:pPr>
        <w:pStyle w:val="ListParagraph"/>
        <w:numPr>
          <w:ilvl w:val="0"/>
          <w:numId w:val="3"/>
        </w:numPr>
        <w:spacing w:after="40" w:line="264" w:lineRule="auto"/>
      </w:pPr>
      <w:r>
        <w:rPr>
          <w:rFonts w:ascii="Calibri Light" w:eastAsia="Calibri Light" w:hAnsi="Calibri Light" w:cs="Calibri Light"/>
          <w:b/>
          <w:bCs/>
          <w:color w:val="000000"/>
          <w:sz w:val="21"/>
          <w:szCs w:val="21"/>
        </w:rPr>
        <w:t>Cross-Functional Collaboration &amp; Scope Definition</w:t>
      </w:r>
      <w:proofErr w:type="gramStart"/>
      <w:r>
        <w:rPr>
          <w:rFonts w:ascii="Calibri Light" w:eastAsia="Calibri Light" w:hAnsi="Calibri Light" w:cs="Calibri Light"/>
          <w:b/>
          <w:bCs/>
          <w:color w:val="000000"/>
          <w:sz w:val="21"/>
          <w:szCs w:val="21"/>
        </w:rPr>
        <w:t xml:space="preserve">:  </w:t>
      </w:r>
      <w:r>
        <w:rPr>
          <w:rFonts w:ascii="Calibri Light" w:eastAsia="Calibri Light" w:hAnsi="Calibri Light" w:cs="Calibri Light"/>
          <w:color w:val="000000"/>
          <w:sz w:val="21"/>
          <w:szCs w:val="21"/>
        </w:rPr>
        <w:t>Partnered</w:t>
      </w:r>
      <w:proofErr w:type="gramEnd"/>
      <w:r>
        <w:rPr>
          <w:rFonts w:ascii="Calibri Light" w:eastAsia="Calibri Light" w:hAnsi="Calibri Light" w:cs="Calibri Light"/>
          <w:color w:val="000000"/>
          <w:sz w:val="21"/>
          <w:szCs w:val="21"/>
        </w:rPr>
        <w:t xml:space="preserve"> with clinical staff, legal department, and accounting to define study scope, negotiate Clinical Trial Agreement (CTA) budgets, and ensure financial compliance. Participated actively in study-related meetings, enhancing team alignment and study execution across functions.</w:t>
      </w:r>
    </w:p>
    <w:p w14:paraId="2093B4BF" w14:textId="77777777" w:rsidR="00682936" w:rsidRDefault="009D2F1D">
      <w:pPr>
        <w:pStyle w:val="ListParagraph"/>
        <w:numPr>
          <w:ilvl w:val="0"/>
          <w:numId w:val="3"/>
        </w:numPr>
        <w:spacing w:after="40" w:line="264" w:lineRule="auto"/>
      </w:pPr>
      <w:r>
        <w:rPr>
          <w:rFonts w:ascii="Calibri Light" w:eastAsia="Calibri Light" w:hAnsi="Calibri Light" w:cs="Calibri Light"/>
          <w:b/>
          <w:bCs/>
          <w:color w:val="000000"/>
          <w:sz w:val="21"/>
          <w:szCs w:val="21"/>
        </w:rPr>
        <w:lastRenderedPageBreak/>
        <w:t>Stakeholder Communication</w:t>
      </w:r>
      <w:proofErr w:type="gramStart"/>
      <w:r>
        <w:rPr>
          <w:rFonts w:ascii="Calibri Light" w:eastAsia="Calibri Light" w:hAnsi="Calibri Light" w:cs="Calibri Light"/>
          <w:b/>
          <w:bCs/>
          <w:color w:val="000000"/>
          <w:sz w:val="21"/>
          <w:szCs w:val="21"/>
        </w:rPr>
        <w:t xml:space="preserve">:  </w:t>
      </w:r>
      <w:r>
        <w:rPr>
          <w:rFonts w:ascii="Calibri Light" w:eastAsia="Calibri Light" w:hAnsi="Calibri Light" w:cs="Calibri Light"/>
          <w:color w:val="000000"/>
          <w:sz w:val="21"/>
          <w:szCs w:val="21"/>
        </w:rPr>
        <w:t>Served</w:t>
      </w:r>
      <w:proofErr w:type="gramEnd"/>
      <w:r>
        <w:rPr>
          <w:rFonts w:ascii="Calibri Light" w:eastAsia="Calibri Light" w:hAnsi="Calibri Light" w:cs="Calibri Light"/>
          <w:color w:val="000000"/>
          <w:sz w:val="21"/>
          <w:szCs w:val="21"/>
        </w:rPr>
        <w:t xml:space="preserve"> as the primary liaison between internal and external stakeholders on vendor performance and budgetary matters, facilitating transparent and effective communication aligned with business objectives.</w:t>
      </w:r>
    </w:p>
    <w:p w14:paraId="5D89B6B6" w14:textId="77777777" w:rsidR="00682936" w:rsidRDefault="009D2F1D">
      <w:pPr>
        <w:pStyle w:val="ListParagraph"/>
        <w:numPr>
          <w:ilvl w:val="0"/>
          <w:numId w:val="3"/>
        </w:numPr>
        <w:spacing w:after="40" w:line="264" w:lineRule="auto"/>
      </w:pPr>
      <w:r>
        <w:rPr>
          <w:rFonts w:ascii="Calibri Light" w:eastAsia="Calibri Light" w:hAnsi="Calibri Light" w:cs="Calibri Light"/>
          <w:b/>
          <w:bCs/>
          <w:color w:val="000000"/>
          <w:sz w:val="21"/>
          <w:szCs w:val="21"/>
        </w:rPr>
        <w:t>Budget Planning, Analysis &amp; Benchmarking</w:t>
      </w:r>
      <w:proofErr w:type="gramStart"/>
      <w:r>
        <w:rPr>
          <w:rFonts w:ascii="Calibri Light" w:eastAsia="Calibri Light" w:hAnsi="Calibri Light" w:cs="Calibri Light"/>
          <w:b/>
          <w:bCs/>
          <w:color w:val="000000"/>
          <w:sz w:val="21"/>
          <w:szCs w:val="21"/>
        </w:rPr>
        <w:t xml:space="preserve">:  </w:t>
      </w:r>
      <w:r>
        <w:rPr>
          <w:rFonts w:ascii="Calibri Light" w:eastAsia="Calibri Light" w:hAnsi="Calibri Light" w:cs="Calibri Light"/>
          <w:color w:val="000000"/>
          <w:sz w:val="21"/>
          <w:szCs w:val="21"/>
        </w:rPr>
        <w:t>Utilized</w:t>
      </w:r>
      <w:proofErr w:type="gramEnd"/>
      <w:r>
        <w:rPr>
          <w:rFonts w:ascii="Calibri Light" w:eastAsia="Calibri Light" w:hAnsi="Calibri Light" w:cs="Calibri Light"/>
          <w:color w:val="000000"/>
          <w:sz w:val="21"/>
          <w:szCs w:val="21"/>
        </w:rPr>
        <w:t xml:space="preserve"> database tools to generate budgets for new site budgets and benchmark costs against fair market value, supporting strategic financial planning and vendor selection decisions.</w:t>
      </w:r>
    </w:p>
    <w:p w14:paraId="07334E38" w14:textId="77777777" w:rsidR="00682936" w:rsidRDefault="009D2F1D">
      <w:pPr>
        <w:pStyle w:val="ListParagraph"/>
        <w:numPr>
          <w:ilvl w:val="0"/>
          <w:numId w:val="3"/>
        </w:numPr>
        <w:spacing w:after="40" w:line="264" w:lineRule="auto"/>
      </w:pPr>
      <w:r>
        <w:rPr>
          <w:rFonts w:ascii="Calibri Light" w:eastAsia="Calibri Light" w:hAnsi="Calibri Light" w:cs="Calibri Light"/>
          <w:b/>
          <w:bCs/>
          <w:color w:val="000000"/>
          <w:sz w:val="21"/>
          <w:szCs w:val="21"/>
        </w:rPr>
        <w:t>Financial Reconciliation &amp; Reporting</w:t>
      </w:r>
      <w:proofErr w:type="gramStart"/>
      <w:r>
        <w:rPr>
          <w:rFonts w:ascii="Calibri Light" w:eastAsia="Calibri Light" w:hAnsi="Calibri Light" w:cs="Calibri Light"/>
          <w:b/>
          <w:bCs/>
          <w:color w:val="000000"/>
          <w:sz w:val="21"/>
          <w:szCs w:val="21"/>
        </w:rPr>
        <w:t xml:space="preserve">:  </w:t>
      </w:r>
      <w:r>
        <w:rPr>
          <w:rFonts w:ascii="Calibri Light" w:eastAsia="Calibri Light" w:hAnsi="Calibri Light" w:cs="Calibri Light"/>
          <w:color w:val="000000"/>
          <w:sz w:val="21"/>
          <w:szCs w:val="21"/>
        </w:rPr>
        <w:t>Led</w:t>
      </w:r>
      <w:proofErr w:type="gramEnd"/>
      <w:r>
        <w:rPr>
          <w:rFonts w:ascii="Calibri Light" w:eastAsia="Calibri Light" w:hAnsi="Calibri Light" w:cs="Calibri Light"/>
          <w:color w:val="000000"/>
          <w:sz w:val="21"/>
          <w:szCs w:val="21"/>
        </w:rPr>
        <w:t xml:space="preserve"> reconciliation of clinical study finances in preparation for study close-out, ensuring accurate financial reporting and accountability. Created month-end management reports and analysis, consulting on accruals for robust financial tracking.</w:t>
      </w:r>
    </w:p>
    <w:p w14:paraId="564C759C" w14:textId="77777777" w:rsidR="00682936" w:rsidRDefault="009D2F1D">
      <w:pPr>
        <w:pStyle w:val="ListParagraph"/>
        <w:numPr>
          <w:ilvl w:val="0"/>
          <w:numId w:val="3"/>
        </w:numPr>
        <w:spacing w:after="40" w:line="264" w:lineRule="auto"/>
      </w:pPr>
      <w:r>
        <w:rPr>
          <w:rFonts w:ascii="Calibri Light" w:eastAsia="Calibri Light" w:hAnsi="Calibri Light" w:cs="Calibri Light"/>
          <w:b/>
          <w:bCs/>
          <w:color w:val="000000"/>
          <w:sz w:val="21"/>
          <w:szCs w:val="21"/>
        </w:rPr>
        <w:t xml:space="preserve">System Management &amp; Optimization:  </w:t>
      </w:r>
      <w:r>
        <w:rPr>
          <w:rFonts w:ascii="Calibri Light" w:eastAsia="Calibri Light" w:hAnsi="Calibri Light" w:cs="Calibri Light"/>
          <w:color w:val="000000"/>
          <w:sz w:val="21"/>
          <w:szCs w:val="21"/>
        </w:rPr>
        <w:t>Became SME on Medidata CTMS system for site payments, streamlining payment processes and improving operational efficiency across the vendor management portfolio.</w:t>
      </w:r>
    </w:p>
    <w:p w14:paraId="4E48D583" w14:textId="77777777" w:rsidR="00682936" w:rsidRDefault="009D2F1D">
      <w:pPr>
        <w:pStyle w:val="ListParagraph"/>
        <w:numPr>
          <w:ilvl w:val="0"/>
          <w:numId w:val="3"/>
        </w:numPr>
        <w:spacing w:after="40" w:line="264" w:lineRule="auto"/>
      </w:pPr>
      <w:r>
        <w:rPr>
          <w:rFonts w:ascii="Calibri Light" w:eastAsia="Calibri Light" w:hAnsi="Calibri Light" w:cs="Calibri Light"/>
          <w:b/>
          <w:bCs/>
          <w:color w:val="000000"/>
          <w:sz w:val="21"/>
          <w:szCs w:val="21"/>
        </w:rPr>
        <w:t>Compliance &amp; Audit Support</w:t>
      </w:r>
      <w:proofErr w:type="gramStart"/>
      <w:r>
        <w:rPr>
          <w:rFonts w:ascii="Calibri Light" w:eastAsia="Calibri Light" w:hAnsi="Calibri Light" w:cs="Calibri Light"/>
          <w:b/>
          <w:bCs/>
          <w:color w:val="000000"/>
          <w:sz w:val="21"/>
          <w:szCs w:val="21"/>
        </w:rPr>
        <w:t xml:space="preserve">:  </w:t>
      </w:r>
      <w:r>
        <w:rPr>
          <w:rFonts w:ascii="Calibri Light" w:eastAsia="Calibri Light" w:hAnsi="Calibri Light" w:cs="Calibri Light"/>
          <w:color w:val="000000"/>
          <w:sz w:val="21"/>
          <w:szCs w:val="21"/>
        </w:rPr>
        <w:t>Maintained</w:t>
      </w:r>
      <w:proofErr w:type="gramEnd"/>
      <w:r>
        <w:rPr>
          <w:rFonts w:ascii="Calibri Light" w:eastAsia="Calibri Light" w:hAnsi="Calibri Light" w:cs="Calibri Light"/>
          <w:color w:val="000000"/>
          <w:sz w:val="21"/>
          <w:szCs w:val="21"/>
        </w:rPr>
        <w:t xml:space="preserve"> documentation and vendor records in compliance with ICH-GCP guidelines and internal SOPs, supporting audit-readiness and regulatory compliance across all managed studies.</w:t>
      </w:r>
    </w:p>
    <w:p w14:paraId="5B33D562" w14:textId="77777777" w:rsidR="00682936" w:rsidRDefault="009D2F1D">
      <w:pPr>
        <w:spacing w:before="200" w:after="60"/>
      </w:pPr>
      <w:r>
        <w:rPr>
          <w:rFonts w:ascii="Calibri Light" w:eastAsia="Calibri Light" w:hAnsi="Calibri Light" w:cs="Calibri Light"/>
          <w:b/>
          <w:bCs/>
          <w:color w:val="000000"/>
          <w:sz w:val="22"/>
          <w:szCs w:val="22"/>
        </w:rPr>
        <w:t>Contract Manager II</w:t>
      </w:r>
      <w:r>
        <w:rPr>
          <w:rFonts w:ascii="Calibri Light" w:eastAsia="Calibri Light" w:hAnsi="Calibri Light" w:cs="Calibri Light"/>
          <w:color w:val="000000"/>
          <w:sz w:val="22"/>
          <w:szCs w:val="22"/>
        </w:rPr>
        <w:t xml:space="preserve"> | USC Clinical Research Organization - Keck School of Medicine, Los Angeles, CA</w:t>
      </w:r>
      <w:r>
        <w:rPr>
          <w:rFonts w:ascii="Calibri Light" w:eastAsia="Calibri Light" w:hAnsi="Calibri Light" w:cs="Calibri Light"/>
          <w:sz w:val="22"/>
          <w:szCs w:val="22"/>
        </w:rPr>
        <w:t xml:space="preserve">   </w:t>
      </w:r>
      <w:r>
        <w:rPr>
          <w:rFonts w:ascii="Calibri Light" w:eastAsia="Calibri Light" w:hAnsi="Calibri Light" w:cs="Calibri Light"/>
          <w:i/>
          <w:iCs/>
          <w:color w:val="000000"/>
        </w:rPr>
        <w:t>Jun 2012 - Jun 2013</w:t>
      </w:r>
    </w:p>
    <w:p w14:paraId="6E8E05C9" w14:textId="77777777" w:rsidR="00682936" w:rsidRDefault="009D2F1D">
      <w:pPr>
        <w:pStyle w:val="ListParagraph"/>
        <w:numPr>
          <w:ilvl w:val="0"/>
          <w:numId w:val="3"/>
        </w:numPr>
        <w:spacing w:after="40" w:line="264" w:lineRule="auto"/>
      </w:pPr>
      <w:r>
        <w:rPr>
          <w:rFonts w:ascii="Calibri Light" w:eastAsia="Calibri Light" w:hAnsi="Calibri Light" w:cs="Calibri Light"/>
          <w:b/>
          <w:bCs/>
          <w:color w:val="000000"/>
          <w:sz w:val="21"/>
          <w:szCs w:val="21"/>
        </w:rPr>
        <w:t>Industry Liaison</w:t>
      </w:r>
      <w:proofErr w:type="gramStart"/>
      <w:r>
        <w:rPr>
          <w:rFonts w:ascii="Calibri Light" w:eastAsia="Calibri Light" w:hAnsi="Calibri Light" w:cs="Calibri Light"/>
          <w:b/>
          <w:bCs/>
          <w:color w:val="000000"/>
          <w:sz w:val="21"/>
          <w:szCs w:val="21"/>
        </w:rPr>
        <w:t xml:space="preserve">:  </w:t>
      </w:r>
      <w:r>
        <w:rPr>
          <w:rFonts w:ascii="Calibri Light" w:eastAsia="Calibri Light" w:hAnsi="Calibri Light" w:cs="Calibri Light"/>
          <w:color w:val="000000"/>
          <w:sz w:val="21"/>
          <w:szCs w:val="21"/>
        </w:rPr>
        <w:t>Acted</w:t>
      </w:r>
      <w:proofErr w:type="gramEnd"/>
      <w:r>
        <w:rPr>
          <w:rFonts w:ascii="Calibri Light" w:eastAsia="Calibri Light" w:hAnsi="Calibri Light" w:cs="Calibri Light"/>
          <w:color w:val="000000"/>
          <w:sz w:val="21"/>
          <w:szCs w:val="21"/>
        </w:rPr>
        <w:t xml:space="preserve"> as official representative to industry sponsors, addressing pre- and post-award budget issues, ensuring transparency and compliance with university standards.</w:t>
      </w:r>
    </w:p>
    <w:p w14:paraId="5980F384" w14:textId="77777777" w:rsidR="00682936" w:rsidRDefault="009D2F1D">
      <w:pPr>
        <w:pStyle w:val="ListParagraph"/>
        <w:numPr>
          <w:ilvl w:val="0"/>
          <w:numId w:val="3"/>
        </w:numPr>
        <w:spacing w:after="40" w:line="264" w:lineRule="auto"/>
      </w:pPr>
      <w:r>
        <w:rPr>
          <w:rFonts w:ascii="Calibri Light" w:eastAsia="Calibri Light" w:hAnsi="Calibri Light" w:cs="Calibri Light"/>
          <w:b/>
          <w:bCs/>
          <w:color w:val="000000"/>
          <w:sz w:val="21"/>
          <w:szCs w:val="21"/>
        </w:rPr>
        <w:t>Customer Service Excellence</w:t>
      </w:r>
      <w:proofErr w:type="gramStart"/>
      <w:r>
        <w:rPr>
          <w:rFonts w:ascii="Calibri Light" w:eastAsia="Calibri Light" w:hAnsi="Calibri Light" w:cs="Calibri Light"/>
          <w:b/>
          <w:bCs/>
          <w:color w:val="000000"/>
          <w:sz w:val="21"/>
          <w:szCs w:val="21"/>
        </w:rPr>
        <w:t xml:space="preserve">:  </w:t>
      </w:r>
      <w:r>
        <w:rPr>
          <w:rFonts w:ascii="Calibri Light" w:eastAsia="Calibri Light" w:hAnsi="Calibri Light" w:cs="Calibri Light"/>
          <w:color w:val="000000"/>
          <w:sz w:val="21"/>
          <w:szCs w:val="21"/>
        </w:rPr>
        <w:t>Provided</w:t>
      </w:r>
      <w:proofErr w:type="gramEnd"/>
      <w:r>
        <w:rPr>
          <w:rFonts w:ascii="Calibri Light" w:eastAsia="Calibri Light" w:hAnsi="Calibri Light" w:cs="Calibri Light"/>
          <w:color w:val="000000"/>
          <w:sz w:val="21"/>
          <w:szCs w:val="21"/>
        </w:rPr>
        <w:t xml:space="preserve"> direct support to principal investigators, department staff, and industry sponsors, offering guidance on clinical trial budgets for specific projects, enhancing stakeholder satisfaction and project clarity.</w:t>
      </w:r>
    </w:p>
    <w:p w14:paraId="430B06C3" w14:textId="77777777" w:rsidR="00682936" w:rsidRDefault="009D2F1D">
      <w:pPr>
        <w:pStyle w:val="ListParagraph"/>
        <w:numPr>
          <w:ilvl w:val="0"/>
          <w:numId w:val="3"/>
        </w:numPr>
        <w:spacing w:after="40" w:line="264" w:lineRule="auto"/>
      </w:pPr>
      <w:r>
        <w:rPr>
          <w:rFonts w:ascii="Calibri Light" w:eastAsia="Calibri Light" w:hAnsi="Calibri Light" w:cs="Calibri Light"/>
          <w:b/>
          <w:bCs/>
          <w:color w:val="000000"/>
          <w:sz w:val="21"/>
          <w:szCs w:val="21"/>
        </w:rPr>
        <w:t>Budget Development &amp; Negotiation</w:t>
      </w:r>
      <w:proofErr w:type="gramStart"/>
      <w:r>
        <w:rPr>
          <w:rFonts w:ascii="Calibri Light" w:eastAsia="Calibri Light" w:hAnsi="Calibri Light" w:cs="Calibri Light"/>
          <w:b/>
          <w:bCs/>
          <w:color w:val="000000"/>
          <w:sz w:val="21"/>
          <w:szCs w:val="21"/>
        </w:rPr>
        <w:t xml:space="preserve">:  </w:t>
      </w:r>
      <w:r>
        <w:rPr>
          <w:rFonts w:ascii="Calibri Light" w:eastAsia="Calibri Light" w:hAnsi="Calibri Light" w:cs="Calibri Light"/>
          <w:color w:val="000000"/>
          <w:sz w:val="21"/>
          <w:szCs w:val="21"/>
        </w:rPr>
        <w:t>Developed</w:t>
      </w:r>
      <w:proofErr w:type="gramEnd"/>
      <w:r>
        <w:rPr>
          <w:rFonts w:ascii="Calibri Light" w:eastAsia="Calibri Light" w:hAnsi="Calibri Light" w:cs="Calibri Light"/>
          <w:color w:val="000000"/>
          <w:sz w:val="21"/>
          <w:szCs w:val="21"/>
        </w:rPr>
        <w:t xml:space="preserve"> detailed, protocol-specific budgets for industry and non-industry sponsored clinical trials. Negotiated budget and payment terms with sponsors for inclusion in clinical trial agreements, aligning with university policies and procedures.</w:t>
      </w:r>
    </w:p>
    <w:p w14:paraId="190F51B1" w14:textId="77777777" w:rsidR="00682936" w:rsidRDefault="009D2F1D">
      <w:pPr>
        <w:pStyle w:val="ListParagraph"/>
        <w:numPr>
          <w:ilvl w:val="0"/>
          <w:numId w:val="3"/>
        </w:numPr>
        <w:spacing w:after="40" w:line="264" w:lineRule="auto"/>
      </w:pPr>
      <w:r>
        <w:rPr>
          <w:rFonts w:ascii="Calibri Light" w:eastAsia="Calibri Light" w:hAnsi="Calibri Light" w:cs="Calibri Light"/>
          <w:b/>
          <w:bCs/>
          <w:color w:val="000000"/>
          <w:sz w:val="21"/>
          <w:szCs w:val="21"/>
        </w:rPr>
        <w:t>Document Finalization &amp; Compliance</w:t>
      </w:r>
      <w:proofErr w:type="gramStart"/>
      <w:r>
        <w:rPr>
          <w:rFonts w:ascii="Calibri Light" w:eastAsia="Calibri Light" w:hAnsi="Calibri Light" w:cs="Calibri Light"/>
          <w:b/>
          <w:bCs/>
          <w:color w:val="000000"/>
          <w:sz w:val="21"/>
          <w:szCs w:val="21"/>
        </w:rPr>
        <w:t xml:space="preserve">:  </w:t>
      </w:r>
      <w:r>
        <w:rPr>
          <w:rFonts w:ascii="Calibri Light" w:eastAsia="Calibri Light" w:hAnsi="Calibri Light" w:cs="Calibri Light"/>
          <w:color w:val="000000"/>
          <w:sz w:val="21"/>
          <w:szCs w:val="21"/>
        </w:rPr>
        <w:t>Reviewed</w:t>
      </w:r>
      <w:proofErr w:type="gramEnd"/>
      <w:r>
        <w:rPr>
          <w:rFonts w:ascii="Calibri Light" w:eastAsia="Calibri Light" w:hAnsi="Calibri Light" w:cs="Calibri Light"/>
          <w:color w:val="000000"/>
          <w:sz w:val="21"/>
          <w:szCs w:val="21"/>
        </w:rPr>
        <w:t xml:space="preserve"> Medicare Coverage Analysis to finalize budget documents and Research Order Forms, ensuring accuracy, compliance, and readiness for execution.</w:t>
      </w:r>
    </w:p>
    <w:p w14:paraId="7BBDA786" w14:textId="77777777" w:rsidR="00682936" w:rsidRDefault="009D2F1D">
      <w:pPr>
        <w:pStyle w:val="ListParagraph"/>
        <w:numPr>
          <w:ilvl w:val="0"/>
          <w:numId w:val="3"/>
        </w:numPr>
        <w:spacing w:after="40" w:line="264" w:lineRule="auto"/>
      </w:pPr>
      <w:r>
        <w:rPr>
          <w:rFonts w:ascii="Calibri Light" w:eastAsia="Calibri Light" w:hAnsi="Calibri Light" w:cs="Calibri Light"/>
          <w:b/>
          <w:bCs/>
          <w:color w:val="000000"/>
          <w:sz w:val="21"/>
          <w:szCs w:val="21"/>
        </w:rPr>
        <w:t>Financial Collaboration</w:t>
      </w:r>
      <w:proofErr w:type="gramStart"/>
      <w:r>
        <w:rPr>
          <w:rFonts w:ascii="Calibri Light" w:eastAsia="Calibri Light" w:hAnsi="Calibri Light" w:cs="Calibri Light"/>
          <w:b/>
          <w:bCs/>
          <w:color w:val="000000"/>
          <w:sz w:val="21"/>
          <w:szCs w:val="21"/>
        </w:rPr>
        <w:t xml:space="preserve">:  </w:t>
      </w:r>
      <w:r>
        <w:rPr>
          <w:rFonts w:ascii="Calibri Light" w:eastAsia="Calibri Light" w:hAnsi="Calibri Light" w:cs="Calibri Light"/>
          <w:color w:val="000000"/>
          <w:sz w:val="21"/>
          <w:szCs w:val="21"/>
        </w:rPr>
        <w:t>Collaborated</w:t>
      </w:r>
      <w:proofErr w:type="gramEnd"/>
      <w:r>
        <w:rPr>
          <w:rFonts w:ascii="Calibri Light" w:eastAsia="Calibri Light" w:hAnsi="Calibri Light" w:cs="Calibri Light"/>
          <w:color w:val="000000"/>
          <w:sz w:val="21"/>
          <w:szCs w:val="21"/>
        </w:rPr>
        <w:t xml:space="preserve"> closely with accounting to ensure proper setup and compliance with financial terms of study agreements, facilitating seamless financial management and oversight.</w:t>
      </w:r>
    </w:p>
    <w:p w14:paraId="35D0B0AC" w14:textId="77777777" w:rsidR="00682936" w:rsidRDefault="009D2F1D">
      <w:pPr>
        <w:pBdr>
          <w:bottom w:val="single" w:sz="4" w:space="2" w:color="000000"/>
        </w:pBdr>
        <w:spacing w:before="280" w:after="60"/>
      </w:pPr>
      <w:r>
        <w:rPr>
          <w:rFonts w:ascii="Calibri Light" w:eastAsia="Calibri Light" w:hAnsi="Calibri Light" w:cs="Calibri Light"/>
          <w:b/>
          <w:bCs/>
          <w:smallCaps/>
          <w:color w:val="000000"/>
          <w:spacing w:val="60"/>
          <w:sz w:val="24"/>
          <w:szCs w:val="24"/>
        </w:rPr>
        <w:t>Previous Clinical &amp; Grant Management Experience</w:t>
      </w:r>
    </w:p>
    <w:p w14:paraId="22168D07" w14:textId="77777777" w:rsidR="00682936" w:rsidRDefault="009D2F1D">
      <w:pPr>
        <w:spacing w:before="200" w:after="60"/>
      </w:pPr>
      <w:r>
        <w:rPr>
          <w:rFonts w:ascii="Calibri Light" w:eastAsia="Calibri Light" w:hAnsi="Calibri Light" w:cs="Calibri Light"/>
          <w:b/>
          <w:bCs/>
          <w:color w:val="000000"/>
          <w:sz w:val="22"/>
          <w:szCs w:val="22"/>
        </w:rPr>
        <w:t>Senior Contracts Manager - Global Grants</w:t>
      </w:r>
      <w:r>
        <w:rPr>
          <w:rFonts w:ascii="Calibri Light" w:eastAsia="Calibri Light" w:hAnsi="Calibri Light" w:cs="Calibri Light"/>
          <w:color w:val="000000"/>
          <w:sz w:val="22"/>
          <w:szCs w:val="22"/>
        </w:rPr>
        <w:t xml:space="preserve"> | AIDS Healthcare Foundation, </w:t>
      </w:r>
      <w:r>
        <w:rPr>
          <w:rFonts w:ascii="Calibri Light" w:eastAsia="Calibri Light" w:hAnsi="Calibri Light" w:cs="Calibri Light"/>
          <w:sz w:val="22"/>
          <w:szCs w:val="22"/>
        </w:rPr>
        <w:t xml:space="preserve">   </w:t>
      </w:r>
    </w:p>
    <w:p w14:paraId="562D1783" w14:textId="77777777" w:rsidR="00682936" w:rsidRDefault="009D2F1D">
      <w:pPr>
        <w:pStyle w:val="ListParagraph"/>
        <w:numPr>
          <w:ilvl w:val="0"/>
          <w:numId w:val="3"/>
        </w:numPr>
        <w:spacing w:after="40" w:line="264" w:lineRule="auto"/>
      </w:pPr>
      <w:r>
        <w:rPr>
          <w:rFonts w:ascii="Calibri Light" w:eastAsia="Calibri Light" w:hAnsi="Calibri Light" w:cs="Calibri Light"/>
          <w:color w:val="000000"/>
          <w:sz w:val="21"/>
          <w:szCs w:val="21"/>
        </w:rPr>
        <w:t>Resolved issues with global stakeholders using advanced diplomacy and negotiation, enhancing relationships and outcomes. Managed international grant administration ensuring compliance and smooth operations. Provided guidance on grant agreements to inform decision-making and strategy for program managers and senior staff.</w:t>
      </w:r>
    </w:p>
    <w:p w14:paraId="1AEBF1DB" w14:textId="77777777" w:rsidR="00682936" w:rsidRDefault="009D2F1D">
      <w:pPr>
        <w:spacing w:before="200" w:after="60"/>
      </w:pPr>
      <w:r>
        <w:rPr>
          <w:rFonts w:ascii="Calibri Light" w:eastAsia="Calibri Light" w:hAnsi="Calibri Light" w:cs="Calibri Light"/>
          <w:b/>
          <w:bCs/>
          <w:color w:val="000000"/>
          <w:sz w:val="22"/>
          <w:szCs w:val="22"/>
        </w:rPr>
        <w:t>Grant &amp; Contract Officer</w:t>
      </w:r>
      <w:r>
        <w:rPr>
          <w:rFonts w:ascii="Calibri Light" w:eastAsia="Calibri Light" w:hAnsi="Calibri Light" w:cs="Calibri Light"/>
          <w:color w:val="000000"/>
          <w:sz w:val="22"/>
          <w:szCs w:val="22"/>
        </w:rPr>
        <w:t xml:space="preserve"> | Cedars-Sinai Medical Center, </w:t>
      </w:r>
      <w:r>
        <w:rPr>
          <w:rFonts w:ascii="Calibri Light" w:eastAsia="Calibri Light" w:hAnsi="Calibri Light" w:cs="Calibri Light"/>
          <w:sz w:val="22"/>
          <w:szCs w:val="22"/>
        </w:rPr>
        <w:t xml:space="preserve">   </w:t>
      </w:r>
    </w:p>
    <w:p w14:paraId="68AA1C4C" w14:textId="77777777" w:rsidR="00682936" w:rsidRDefault="009D2F1D">
      <w:pPr>
        <w:pStyle w:val="ListParagraph"/>
        <w:numPr>
          <w:ilvl w:val="0"/>
          <w:numId w:val="3"/>
        </w:numPr>
        <w:spacing w:after="40" w:line="264" w:lineRule="auto"/>
      </w:pPr>
      <w:r>
        <w:rPr>
          <w:rFonts w:ascii="Calibri Light" w:eastAsia="Calibri Light" w:hAnsi="Calibri Light" w:cs="Calibri Light"/>
          <w:color w:val="000000"/>
          <w:sz w:val="21"/>
          <w:szCs w:val="21"/>
        </w:rPr>
        <w:t>Developed and managed clinical trial and research project budgets ensuring accuracy and alignment with objectives. Led budget-focused training for new research staff and created a budget workbook for Cedars-Sinai Comprehensive Cancer Center, streamlining cost calculation for studies. Managed financial and regulatory closeout of industry studies. Actively engaged in industry conferences to stay updated on clinical trial management trends and regulations.</w:t>
      </w:r>
    </w:p>
    <w:p w14:paraId="610C8339" w14:textId="77777777" w:rsidR="00682936" w:rsidRDefault="009D2F1D">
      <w:pPr>
        <w:pBdr>
          <w:bottom w:val="single" w:sz="4" w:space="2" w:color="000000"/>
        </w:pBdr>
        <w:spacing w:before="280" w:after="60"/>
      </w:pPr>
      <w:r>
        <w:rPr>
          <w:rFonts w:ascii="Calibri Light" w:eastAsia="Calibri Light" w:hAnsi="Calibri Light" w:cs="Calibri Light"/>
          <w:b/>
          <w:bCs/>
          <w:smallCaps/>
          <w:color w:val="000000"/>
          <w:spacing w:val="60"/>
          <w:sz w:val="24"/>
          <w:szCs w:val="24"/>
        </w:rPr>
        <w:t>Prior Career: Entertainment &amp; Finance Industry Leadership</w:t>
      </w:r>
    </w:p>
    <w:p w14:paraId="381305F6" w14:textId="77777777" w:rsidR="00682936" w:rsidRDefault="009D2F1D">
      <w:pPr>
        <w:spacing w:before="60" w:after="40"/>
      </w:pPr>
      <w:r>
        <w:rPr>
          <w:rFonts w:ascii="Calibri Light" w:eastAsia="Calibri Light" w:hAnsi="Calibri Light" w:cs="Calibri Light"/>
          <w:color w:val="000000"/>
        </w:rPr>
        <w:t xml:space="preserve">Consultant, The Kohn Company | Program Manager, Grants &amp; Special Projects, Operation Hope | Director of Acquisitions, Miramax Films | Senior Director of Sales &amp; Finance, Alliance Communications | Senior Vice President, Santa Monica Pictures | Director, International Sales &amp; Finance, 21st Century Film Corporation | Manager, Marketing Administration, Columbia </w:t>
      </w:r>
      <w:r>
        <w:rPr>
          <w:rFonts w:ascii="Calibri Light" w:eastAsia="Calibri Light" w:hAnsi="Calibri Light" w:cs="Calibri Light"/>
          <w:color w:val="000000"/>
        </w:rPr>
        <w:lastRenderedPageBreak/>
        <w:t xml:space="preserve">Pictures | Controller, The Gordon Weaver Company | Director / Manager, Marketing Administration &amp; International Accounting, New World Pictures | Staff Accountant, Bash </w:t>
      </w:r>
      <w:proofErr w:type="spellStart"/>
      <w:r>
        <w:rPr>
          <w:rFonts w:ascii="Calibri Light" w:eastAsia="Calibri Light" w:hAnsi="Calibri Light" w:cs="Calibri Light"/>
          <w:color w:val="000000"/>
        </w:rPr>
        <w:t>Gesas</w:t>
      </w:r>
      <w:proofErr w:type="spellEnd"/>
      <w:r>
        <w:rPr>
          <w:rFonts w:ascii="Calibri Light" w:eastAsia="Calibri Light" w:hAnsi="Calibri Light" w:cs="Calibri Light"/>
          <w:color w:val="000000"/>
        </w:rPr>
        <w:t xml:space="preserve"> &amp; Company CPA | Staff Accountant, Mount Saint Mary's College</w:t>
      </w:r>
    </w:p>
    <w:p w14:paraId="4CD8898E" w14:textId="77777777" w:rsidR="00682936" w:rsidRDefault="009D2F1D">
      <w:pPr>
        <w:pBdr>
          <w:bottom w:val="single" w:sz="4" w:space="2" w:color="000000"/>
        </w:pBdr>
        <w:spacing w:before="280" w:after="60"/>
      </w:pPr>
      <w:r>
        <w:rPr>
          <w:rFonts w:ascii="Calibri Light" w:eastAsia="Calibri Light" w:hAnsi="Calibri Light" w:cs="Calibri Light"/>
          <w:b/>
          <w:bCs/>
          <w:smallCaps/>
          <w:color w:val="000000"/>
          <w:spacing w:val="60"/>
          <w:sz w:val="24"/>
          <w:szCs w:val="24"/>
        </w:rPr>
        <w:t>Education &amp; Certifications</w:t>
      </w:r>
    </w:p>
    <w:p w14:paraId="2A21E899" w14:textId="77777777" w:rsidR="00682936" w:rsidRDefault="009D2F1D">
      <w:pPr>
        <w:spacing w:before="60" w:after="40"/>
      </w:pPr>
      <w:r>
        <w:rPr>
          <w:rFonts w:ascii="Calibri Light" w:eastAsia="Calibri Light" w:hAnsi="Calibri Light" w:cs="Calibri Light"/>
          <w:b/>
          <w:bCs/>
          <w:color w:val="000000"/>
          <w:sz w:val="21"/>
          <w:szCs w:val="21"/>
        </w:rPr>
        <w:t>Bachelor of Science Degree Equivalent Experience</w:t>
      </w:r>
      <w:r>
        <w:rPr>
          <w:rFonts w:ascii="Calibri Light" w:eastAsia="Calibri Light" w:hAnsi="Calibri Light" w:cs="Calibri Light"/>
          <w:color w:val="000000"/>
          <w:sz w:val="21"/>
          <w:szCs w:val="21"/>
        </w:rPr>
        <w:t xml:space="preserve"> - Business Administration &amp; TV, Film Distribution | Mount Saint Mary's College, Bash </w:t>
      </w:r>
      <w:proofErr w:type="spellStart"/>
      <w:r>
        <w:rPr>
          <w:rFonts w:ascii="Calibri Light" w:eastAsia="Calibri Light" w:hAnsi="Calibri Light" w:cs="Calibri Light"/>
          <w:color w:val="000000"/>
          <w:sz w:val="21"/>
          <w:szCs w:val="21"/>
        </w:rPr>
        <w:t>Gesas</w:t>
      </w:r>
      <w:proofErr w:type="spellEnd"/>
      <w:r>
        <w:rPr>
          <w:rFonts w:ascii="Calibri Light" w:eastAsia="Calibri Light" w:hAnsi="Calibri Light" w:cs="Calibri Light"/>
          <w:color w:val="000000"/>
          <w:sz w:val="21"/>
          <w:szCs w:val="21"/>
        </w:rPr>
        <w:t xml:space="preserve"> &amp; Company, New World Pictures</w:t>
      </w:r>
    </w:p>
    <w:p w14:paraId="71E51184" w14:textId="77777777" w:rsidR="00682936" w:rsidRDefault="009D2F1D">
      <w:pPr>
        <w:spacing w:after="40"/>
      </w:pPr>
      <w:r>
        <w:rPr>
          <w:rFonts w:ascii="Calibri Light" w:eastAsia="Calibri Light" w:hAnsi="Calibri Light" w:cs="Calibri Light"/>
          <w:b/>
          <w:bCs/>
          <w:color w:val="000000"/>
          <w:sz w:val="21"/>
          <w:szCs w:val="21"/>
        </w:rPr>
        <w:t>Undergraduate Studies</w:t>
      </w:r>
      <w:r>
        <w:rPr>
          <w:rFonts w:ascii="Calibri Light" w:eastAsia="Calibri Light" w:hAnsi="Calibri Light" w:cs="Calibri Light"/>
          <w:color w:val="000000"/>
          <w:sz w:val="21"/>
          <w:szCs w:val="21"/>
        </w:rPr>
        <w:t xml:space="preserve"> - 2+ Years | Los Angeles Valley College</w:t>
      </w:r>
    </w:p>
    <w:p w14:paraId="7BDDF048" w14:textId="77777777" w:rsidR="00682936" w:rsidRDefault="009D2F1D">
      <w:pPr>
        <w:spacing w:after="40"/>
      </w:pPr>
      <w:r>
        <w:rPr>
          <w:rFonts w:ascii="Calibri Light" w:eastAsia="Calibri Light" w:hAnsi="Calibri Light" w:cs="Calibri Light"/>
          <w:b/>
          <w:bCs/>
          <w:color w:val="000000"/>
          <w:sz w:val="21"/>
          <w:szCs w:val="21"/>
        </w:rPr>
        <w:t>Certificate of Financial Management</w:t>
      </w:r>
      <w:r>
        <w:rPr>
          <w:rFonts w:ascii="Calibri Light" w:eastAsia="Calibri Light" w:hAnsi="Calibri Light" w:cs="Calibri Light"/>
          <w:color w:val="000000"/>
          <w:sz w:val="21"/>
          <w:szCs w:val="21"/>
        </w:rPr>
        <w:t xml:space="preserve"> | Society of Research Administrators</w:t>
      </w:r>
    </w:p>
    <w:sectPr w:rsidR="0068293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431A9"/>
    <w:multiLevelType w:val="hybridMultilevel"/>
    <w:tmpl w:val="D640EA9A"/>
    <w:lvl w:ilvl="0" w:tplc="A02638B8">
      <w:start w:val="1"/>
      <w:numFmt w:val="bullet"/>
      <w:lvlText w:val="•"/>
      <w:lvlJc w:val="left"/>
      <w:pPr>
        <w:ind w:left="540" w:hanging="270"/>
      </w:pPr>
    </w:lvl>
    <w:lvl w:ilvl="1" w:tplc="67F0F7F4">
      <w:numFmt w:val="decimal"/>
      <w:lvlText w:val=""/>
      <w:lvlJc w:val="left"/>
    </w:lvl>
    <w:lvl w:ilvl="2" w:tplc="DF0C87F8">
      <w:numFmt w:val="decimal"/>
      <w:lvlText w:val=""/>
      <w:lvlJc w:val="left"/>
    </w:lvl>
    <w:lvl w:ilvl="3" w:tplc="A4001D38">
      <w:numFmt w:val="decimal"/>
      <w:lvlText w:val=""/>
      <w:lvlJc w:val="left"/>
    </w:lvl>
    <w:lvl w:ilvl="4" w:tplc="728CC88A">
      <w:numFmt w:val="decimal"/>
      <w:lvlText w:val=""/>
      <w:lvlJc w:val="left"/>
    </w:lvl>
    <w:lvl w:ilvl="5" w:tplc="09A8DE92">
      <w:numFmt w:val="decimal"/>
      <w:lvlText w:val=""/>
      <w:lvlJc w:val="left"/>
    </w:lvl>
    <w:lvl w:ilvl="6" w:tplc="441C6666">
      <w:numFmt w:val="decimal"/>
      <w:lvlText w:val=""/>
      <w:lvlJc w:val="left"/>
    </w:lvl>
    <w:lvl w:ilvl="7" w:tplc="D23CF5FA">
      <w:numFmt w:val="decimal"/>
      <w:lvlText w:val=""/>
      <w:lvlJc w:val="left"/>
    </w:lvl>
    <w:lvl w:ilvl="8" w:tplc="FD64A3C2">
      <w:numFmt w:val="decimal"/>
      <w:lvlText w:val=""/>
      <w:lvlJc w:val="left"/>
    </w:lvl>
  </w:abstractNum>
  <w:abstractNum w:abstractNumId="1" w15:restartNumberingAfterBreak="0">
    <w:nsid w:val="794B7E83"/>
    <w:multiLevelType w:val="hybridMultilevel"/>
    <w:tmpl w:val="F1E44330"/>
    <w:lvl w:ilvl="0" w:tplc="1D98CE44">
      <w:start w:val="1"/>
      <w:numFmt w:val="bullet"/>
      <w:lvlText w:val="●"/>
      <w:lvlJc w:val="left"/>
      <w:pPr>
        <w:ind w:left="720" w:hanging="360"/>
      </w:pPr>
    </w:lvl>
    <w:lvl w:ilvl="1" w:tplc="B46C448C">
      <w:start w:val="1"/>
      <w:numFmt w:val="bullet"/>
      <w:lvlText w:val="○"/>
      <w:lvlJc w:val="left"/>
      <w:pPr>
        <w:ind w:left="1440" w:hanging="360"/>
      </w:pPr>
    </w:lvl>
    <w:lvl w:ilvl="2" w:tplc="150CEEF0">
      <w:start w:val="1"/>
      <w:numFmt w:val="bullet"/>
      <w:lvlText w:val="■"/>
      <w:lvlJc w:val="left"/>
      <w:pPr>
        <w:ind w:left="2160" w:hanging="360"/>
      </w:pPr>
    </w:lvl>
    <w:lvl w:ilvl="3" w:tplc="22EC295C">
      <w:start w:val="1"/>
      <w:numFmt w:val="bullet"/>
      <w:lvlText w:val="●"/>
      <w:lvlJc w:val="left"/>
      <w:pPr>
        <w:ind w:left="2880" w:hanging="360"/>
      </w:pPr>
    </w:lvl>
    <w:lvl w:ilvl="4" w:tplc="195AF338">
      <w:start w:val="1"/>
      <w:numFmt w:val="bullet"/>
      <w:lvlText w:val="○"/>
      <w:lvlJc w:val="left"/>
      <w:pPr>
        <w:ind w:left="3600" w:hanging="360"/>
      </w:pPr>
    </w:lvl>
    <w:lvl w:ilvl="5" w:tplc="5AB43248">
      <w:start w:val="1"/>
      <w:numFmt w:val="bullet"/>
      <w:lvlText w:val="■"/>
      <w:lvlJc w:val="left"/>
      <w:pPr>
        <w:ind w:left="4320" w:hanging="360"/>
      </w:pPr>
    </w:lvl>
    <w:lvl w:ilvl="6" w:tplc="5064A15A">
      <w:start w:val="1"/>
      <w:numFmt w:val="bullet"/>
      <w:lvlText w:val="●"/>
      <w:lvlJc w:val="left"/>
      <w:pPr>
        <w:ind w:left="5040" w:hanging="360"/>
      </w:pPr>
    </w:lvl>
    <w:lvl w:ilvl="7" w:tplc="A45A8BAA">
      <w:start w:val="1"/>
      <w:numFmt w:val="bullet"/>
      <w:lvlText w:val="●"/>
      <w:lvlJc w:val="left"/>
      <w:pPr>
        <w:ind w:left="5760" w:hanging="360"/>
      </w:pPr>
    </w:lvl>
    <w:lvl w:ilvl="8" w:tplc="93B2A57E">
      <w:start w:val="1"/>
      <w:numFmt w:val="bullet"/>
      <w:lvlText w:val="●"/>
      <w:lvlJc w:val="left"/>
      <w:pPr>
        <w:ind w:left="6480" w:hanging="360"/>
      </w:pPr>
    </w:lvl>
  </w:abstractNum>
  <w:abstractNum w:abstractNumId="2" w15:restartNumberingAfterBreak="0">
    <w:nsid w:val="7BD73078"/>
    <w:multiLevelType w:val="hybridMultilevel"/>
    <w:tmpl w:val="645EF6D0"/>
    <w:lvl w:ilvl="0" w:tplc="43BE6524">
      <w:start w:val="1"/>
      <w:numFmt w:val="bullet"/>
      <w:lvlText w:val="◆"/>
      <w:lvlJc w:val="left"/>
      <w:pPr>
        <w:ind w:left="540" w:hanging="270"/>
      </w:pPr>
    </w:lvl>
    <w:lvl w:ilvl="1" w:tplc="764846A4">
      <w:numFmt w:val="decimal"/>
      <w:lvlText w:val=""/>
      <w:lvlJc w:val="left"/>
    </w:lvl>
    <w:lvl w:ilvl="2" w:tplc="7148707E">
      <w:numFmt w:val="decimal"/>
      <w:lvlText w:val=""/>
      <w:lvlJc w:val="left"/>
    </w:lvl>
    <w:lvl w:ilvl="3" w:tplc="27288FBA">
      <w:numFmt w:val="decimal"/>
      <w:lvlText w:val=""/>
      <w:lvlJc w:val="left"/>
    </w:lvl>
    <w:lvl w:ilvl="4" w:tplc="3BD83BEA">
      <w:numFmt w:val="decimal"/>
      <w:lvlText w:val=""/>
      <w:lvlJc w:val="left"/>
    </w:lvl>
    <w:lvl w:ilvl="5" w:tplc="123E5096">
      <w:numFmt w:val="decimal"/>
      <w:lvlText w:val=""/>
      <w:lvlJc w:val="left"/>
    </w:lvl>
    <w:lvl w:ilvl="6" w:tplc="20965D48">
      <w:numFmt w:val="decimal"/>
      <w:lvlText w:val=""/>
      <w:lvlJc w:val="left"/>
    </w:lvl>
    <w:lvl w:ilvl="7" w:tplc="FAF643B2">
      <w:numFmt w:val="decimal"/>
      <w:lvlText w:val=""/>
      <w:lvlJc w:val="left"/>
    </w:lvl>
    <w:lvl w:ilvl="8" w:tplc="8D126F18">
      <w:numFmt w:val="decimal"/>
      <w:lvlText w:val=""/>
      <w:lvlJc w:val="left"/>
    </w:lvl>
  </w:abstractNum>
  <w:num w:numId="1" w16cid:durableId="1703508960">
    <w:abstractNumId w:val="1"/>
    <w:lvlOverride w:ilvl="0">
      <w:startOverride w:val="1"/>
    </w:lvlOverride>
  </w:num>
  <w:num w:numId="2" w16cid:durableId="2114784377">
    <w:abstractNumId w:val="2"/>
    <w:lvlOverride w:ilvl="0">
      <w:startOverride w:val="1"/>
    </w:lvlOverride>
  </w:num>
  <w:num w:numId="3" w16cid:durableId="20015362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936"/>
    <w:rsid w:val="005D5B25"/>
    <w:rsid w:val="00682936"/>
    <w:rsid w:val="006D058C"/>
    <w:rsid w:val="007C5FDE"/>
    <w:rsid w:val="009D2F1D"/>
    <w:rsid w:val="00E54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4E7AA"/>
  <w15:docId w15:val="{B22F2CE4-A71E-40E8-B507-7CF7FE0D5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1446</Words>
  <Characters>10162</Characters>
  <Application>Microsoft Office Word</Application>
  <DocSecurity>0</DocSecurity>
  <Lines>133</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blair</dc:creator>
  <cp:lastModifiedBy>Bryan Blair</cp:lastModifiedBy>
  <cp:revision>3</cp:revision>
  <dcterms:created xsi:type="dcterms:W3CDTF">2026-02-25T13:54:00Z</dcterms:created>
  <dcterms:modified xsi:type="dcterms:W3CDTF">2026-02-25T13:54:00Z</dcterms:modified>
</cp:coreProperties>
</file>