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32CA59" w14:textId="5B5D467C" w:rsidR="00617957" w:rsidRDefault="005631ED">
      <w:r>
        <w:rPr>
          <w:noProof/>
        </w:rPr>
        <w:drawing>
          <wp:inline distT="0" distB="0" distL="0" distR="0" wp14:anchorId="2465FC0F" wp14:editId="77838C56">
            <wp:extent cx="2145030" cy="857250"/>
            <wp:effectExtent l="0" t="0" r="7620" b="0"/>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45030" cy="857250"/>
                    </a:xfrm>
                    <a:prstGeom prst="rect">
                      <a:avLst/>
                    </a:prstGeom>
                    <a:noFill/>
                    <a:ln>
                      <a:noFill/>
                    </a:ln>
                  </pic:spPr>
                </pic:pic>
              </a:graphicData>
            </a:graphic>
          </wp:inline>
        </w:drawing>
      </w:r>
    </w:p>
    <w:p w14:paraId="2DBDECE8" w14:textId="77777777" w:rsidR="005631ED" w:rsidRPr="005631ED" w:rsidRDefault="005631ED" w:rsidP="005631ED">
      <w:pPr>
        <w:rPr>
          <w:b/>
          <w:bCs/>
        </w:rPr>
      </w:pPr>
      <w:r w:rsidRPr="005631ED">
        <w:rPr>
          <w:b/>
          <w:bCs/>
        </w:rPr>
        <w:t>Senior Director, Biostatistics</w:t>
      </w:r>
    </w:p>
    <w:p w14:paraId="379D4A21" w14:textId="43B0B6FB" w:rsidR="005631ED" w:rsidRDefault="005631ED">
      <w:r w:rsidRPr="005631ED">
        <w:t>Emeryville, CA </w:t>
      </w:r>
    </w:p>
    <w:p w14:paraId="0919E2D5" w14:textId="6CE651DC" w:rsidR="005631ED" w:rsidRPr="005631ED" w:rsidRDefault="005631ED" w:rsidP="005631ED">
      <w:r w:rsidRPr="005631ED">
        <w:t>Kyverna Therapeutics is a patient-centered, clinical-stage biopharmaceutical company focused on developing cell therapies for patients suffering from autoimmune diseases. The Kyverna therapeutic platform leverages advanced T cell engineering to suppress and eliminate autoreactive immune cells at the origin of autoimmune and inflammatory diseases. Be at the forefront of cell therapy innovation by joining scientists, industry veterans and healthcare visionaries and help transform how autoimmune diseases are treated</w:t>
      </w:r>
    </w:p>
    <w:p w14:paraId="411FCA17" w14:textId="77777777" w:rsidR="005631ED" w:rsidRPr="005631ED" w:rsidRDefault="005631ED" w:rsidP="005631ED">
      <w:r w:rsidRPr="005631ED">
        <w:t>This position will build and lead the Biostatistical group at Kyverna Therapeutics. Working with the stats programming, clinical data management, other functional stake holders, and CROs, this position will support and oversight a variety of clinical studies. Also responsible for planning, monitoring, organizing and reviewing activities of biostatisticians work on the studies, ensuring individual study, the overall program and integrated analyses are delivered on time, on budget with rigor and quality.</w:t>
      </w:r>
    </w:p>
    <w:p w14:paraId="7B989D7B" w14:textId="77777777" w:rsidR="005631ED" w:rsidRPr="005631ED" w:rsidRDefault="005631ED" w:rsidP="005631ED">
      <w:r w:rsidRPr="005631ED">
        <w:t>Responsibilities</w:t>
      </w:r>
    </w:p>
    <w:p w14:paraId="28DE82AD" w14:textId="77777777" w:rsidR="005631ED" w:rsidRPr="005631ED" w:rsidRDefault="005631ED" w:rsidP="005631ED">
      <w:pPr>
        <w:numPr>
          <w:ilvl w:val="0"/>
          <w:numId w:val="3"/>
        </w:numPr>
      </w:pPr>
      <w:r w:rsidRPr="005631ED">
        <w:t xml:space="preserve">Strategic Leadership: Provide strategic guidance as the expert in biostatistics for global clinical development. Create and build biostatistics standard at Kyverna, including short term and long </w:t>
      </w:r>
      <w:proofErr w:type="spellStart"/>
      <w:r w:rsidRPr="005631ED">
        <w:t>tern</w:t>
      </w:r>
      <w:proofErr w:type="spellEnd"/>
      <w:r w:rsidRPr="005631ED">
        <w:t xml:space="preserve"> planning</w:t>
      </w:r>
    </w:p>
    <w:p w14:paraId="7B47FE96" w14:textId="77777777" w:rsidR="005631ED" w:rsidRPr="005631ED" w:rsidRDefault="005631ED" w:rsidP="005631ED">
      <w:pPr>
        <w:numPr>
          <w:ilvl w:val="0"/>
          <w:numId w:val="3"/>
        </w:numPr>
      </w:pPr>
      <w:r w:rsidRPr="005631ED">
        <w:t>Statistical Analysis Execution: hands on experience on study design, power calculation, statistical analyses, to generate tables, listings, and figures. Prepare statistical methods and results for study reports and contribute to data interpretation and decision-making processes</w:t>
      </w:r>
    </w:p>
    <w:p w14:paraId="13FEB53C" w14:textId="77777777" w:rsidR="005631ED" w:rsidRPr="005631ED" w:rsidRDefault="005631ED" w:rsidP="005631ED">
      <w:pPr>
        <w:numPr>
          <w:ilvl w:val="0"/>
          <w:numId w:val="3"/>
        </w:numPr>
      </w:pPr>
      <w:r w:rsidRPr="005631ED">
        <w:t>Data Collection and Design Support: Provide guidance on data collection, design, and analysis for global studies. Ensure efficient medical and safety data review and monitoring, including DSMB meetings</w:t>
      </w:r>
    </w:p>
    <w:p w14:paraId="2D7B7246" w14:textId="77777777" w:rsidR="005631ED" w:rsidRPr="005631ED" w:rsidRDefault="005631ED" w:rsidP="005631ED">
      <w:pPr>
        <w:numPr>
          <w:ilvl w:val="0"/>
          <w:numId w:val="3"/>
        </w:numPr>
      </w:pPr>
      <w:r w:rsidRPr="005631ED">
        <w:t>Clinical Studies Management: Working with the CROs, plan, monitor, and analyze global clinical studies. Coordinate the development and review of statistical aspects of regulatory submissions</w:t>
      </w:r>
    </w:p>
    <w:p w14:paraId="73DBB919" w14:textId="77777777" w:rsidR="005631ED" w:rsidRPr="005631ED" w:rsidRDefault="005631ED" w:rsidP="005631ED">
      <w:pPr>
        <w:numPr>
          <w:ilvl w:val="0"/>
          <w:numId w:val="3"/>
        </w:numPr>
      </w:pPr>
      <w:r w:rsidRPr="005631ED">
        <w:t>Clinical Development and Regulatory Interaction: Offer biostatistical input for overall clinical development strategies, protocol design, statistical analysis plans, and regulatory interactions. Handle briefing books, submissions, and address requests and positions from regulatory agencies</w:t>
      </w:r>
    </w:p>
    <w:p w14:paraId="4F58F3D6" w14:textId="77777777" w:rsidR="005631ED" w:rsidRPr="005631ED" w:rsidRDefault="005631ED" w:rsidP="005631ED">
      <w:pPr>
        <w:numPr>
          <w:ilvl w:val="0"/>
          <w:numId w:val="3"/>
        </w:numPr>
      </w:pPr>
      <w:r w:rsidRPr="005631ED">
        <w:lastRenderedPageBreak/>
        <w:t xml:space="preserve">Clinical Study Documentation Preparation: Prepare clinical study documents for eCTD clinical modules. Familiarity with CDISC standards, IWRS, STDM, </w:t>
      </w:r>
      <w:proofErr w:type="spellStart"/>
      <w:r w:rsidRPr="005631ED">
        <w:t>ADaM</w:t>
      </w:r>
      <w:proofErr w:type="spellEnd"/>
      <w:r w:rsidRPr="005631ED">
        <w:t xml:space="preserve"> Specs, and review define documents</w:t>
      </w:r>
    </w:p>
    <w:p w14:paraId="228F270B" w14:textId="77777777" w:rsidR="005631ED" w:rsidRPr="005631ED" w:rsidRDefault="005631ED" w:rsidP="005631ED">
      <w:pPr>
        <w:numPr>
          <w:ilvl w:val="0"/>
          <w:numId w:val="3"/>
        </w:numPr>
      </w:pPr>
      <w:r w:rsidRPr="005631ED">
        <w:t>Development and Commercialization Support: Contribute statistical expertise to support development and commercialization strategies, including post hoc analyses and interpretation of results</w:t>
      </w:r>
    </w:p>
    <w:p w14:paraId="68D9A3B7" w14:textId="77777777" w:rsidR="005631ED" w:rsidRPr="005631ED" w:rsidRDefault="005631ED" w:rsidP="005631ED">
      <w:pPr>
        <w:numPr>
          <w:ilvl w:val="0"/>
          <w:numId w:val="3"/>
        </w:numPr>
      </w:pPr>
      <w:r w:rsidRPr="005631ED">
        <w:t>Cross-Functional Collaboration: Work closely with global medical, clinical operations, regulatory, and safety teams to ensure efficient execution of global clinical trials</w:t>
      </w:r>
    </w:p>
    <w:p w14:paraId="006A91B4" w14:textId="77777777" w:rsidR="005631ED" w:rsidRPr="005631ED" w:rsidRDefault="005631ED" w:rsidP="005631ED">
      <w:r w:rsidRPr="005631ED">
        <w:t>Requirements</w:t>
      </w:r>
    </w:p>
    <w:p w14:paraId="1364614A" w14:textId="77777777" w:rsidR="005631ED" w:rsidRPr="005631ED" w:rsidRDefault="005631ED" w:rsidP="005631ED">
      <w:pPr>
        <w:numPr>
          <w:ilvl w:val="0"/>
          <w:numId w:val="4"/>
        </w:numPr>
      </w:pPr>
      <w:r w:rsidRPr="005631ED">
        <w:t>Ph.D. degree in Biostatistics, Statistics, or related field</w:t>
      </w:r>
    </w:p>
    <w:p w14:paraId="0CF4FE86" w14:textId="77777777" w:rsidR="005631ED" w:rsidRPr="005631ED" w:rsidRDefault="005631ED" w:rsidP="005631ED">
      <w:pPr>
        <w:numPr>
          <w:ilvl w:val="0"/>
          <w:numId w:val="4"/>
        </w:numPr>
      </w:pPr>
      <w:r w:rsidRPr="005631ED">
        <w:t>At least 10 years’ experience, responsible for biostatistics in clinical trials across different therapeutic indications with in depth experience in interaction with regulatory agencies, preferable in immunology and neurology. Successful submission a big plus</w:t>
      </w:r>
    </w:p>
    <w:p w14:paraId="2DD500DB" w14:textId="77777777" w:rsidR="005631ED" w:rsidRPr="005631ED" w:rsidRDefault="005631ED" w:rsidP="005631ED">
      <w:pPr>
        <w:numPr>
          <w:ilvl w:val="0"/>
          <w:numId w:val="4"/>
        </w:numPr>
      </w:pPr>
      <w:r w:rsidRPr="005631ED">
        <w:t>Extensive experience collaborating with scientific teams to design robust and complex clinical trials with proven success in accelerated approval</w:t>
      </w:r>
    </w:p>
    <w:p w14:paraId="5F8EAD28" w14:textId="77777777" w:rsidR="005631ED" w:rsidRPr="005631ED" w:rsidRDefault="005631ED" w:rsidP="005631ED">
      <w:pPr>
        <w:numPr>
          <w:ilvl w:val="0"/>
          <w:numId w:val="4"/>
        </w:numPr>
      </w:pPr>
      <w:r w:rsidRPr="005631ED">
        <w:t>Proficiency in using statistical software such as R, SAS for data analysis and modeling. Familiar with a variety of power calculation settings. Hands on experience currently on generating TFLs</w:t>
      </w:r>
    </w:p>
    <w:p w14:paraId="7F95C6AF" w14:textId="77777777" w:rsidR="005631ED" w:rsidRPr="005631ED" w:rsidRDefault="005631ED" w:rsidP="005631ED">
      <w:pPr>
        <w:numPr>
          <w:ilvl w:val="0"/>
          <w:numId w:val="4"/>
        </w:numPr>
      </w:pPr>
      <w:r w:rsidRPr="005631ED">
        <w:t>Familiarity with complex and novel statistical methods that apply to applicable clinical trials, such as adaptive Bayesian design, counterfactual design in RWD</w:t>
      </w:r>
    </w:p>
    <w:p w14:paraId="2FF4265B" w14:textId="77777777" w:rsidR="005631ED" w:rsidRPr="005631ED" w:rsidRDefault="005631ED" w:rsidP="005631ED">
      <w:pPr>
        <w:numPr>
          <w:ilvl w:val="0"/>
          <w:numId w:val="4"/>
        </w:numPr>
      </w:pPr>
      <w:r w:rsidRPr="005631ED">
        <w:t>Excellent written and verbal communication skills</w:t>
      </w:r>
    </w:p>
    <w:p w14:paraId="4470316C" w14:textId="77777777" w:rsidR="005631ED" w:rsidRPr="005631ED" w:rsidRDefault="005631ED" w:rsidP="005631ED">
      <w:pPr>
        <w:numPr>
          <w:ilvl w:val="0"/>
          <w:numId w:val="4"/>
        </w:numPr>
      </w:pPr>
      <w:r w:rsidRPr="005631ED">
        <w:t>Ability to work cross-functionally in a fast-paced, collaborative environment</w:t>
      </w:r>
    </w:p>
    <w:p w14:paraId="1F24D733" w14:textId="77777777" w:rsidR="005631ED" w:rsidRPr="005631ED" w:rsidRDefault="005631ED" w:rsidP="005631ED">
      <w:pPr>
        <w:numPr>
          <w:ilvl w:val="0"/>
          <w:numId w:val="4"/>
        </w:numPr>
      </w:pPr>
      <w:r w:rsidRPr="005631ED">
        <w:t>Strong attention to detail</w:t>
      </w:r>
    </w:p>
    <w:p w14:paraId="5F973F72" w14:textId="77777777" w:rsidR="005631ED" w:rsidRDefault="005631ED" w:rsidP="005631ED"/>
    <w:p w14:paraId="4045F503" w14:textId="4869E43C" w:rsidR="005631ED" w:rsidRDefault="005631ED" w:rsidP="005631ED">
      <w:r w:rsidRPr="005631ED">
        <w:t>The salary range for this position is from $240,000 - $300,000 USD annually. This salary range is an estimate of what we reasonably expect to pay for this posted position, and the actual salary may vary based on various factors, including without limitation individual education, experience, tenure, skills and abilities, as well as internal equity and alignment with market data.  This position is also eligible for bonus, benefits, and participation in Company’s stock option plan.</w:t>
      </w:r>
    </w:p>
    <w:p w14:paraId="6ADEA2BD" w14:textId="65ADB2B1" w:rsidR="00031A7F" w:rsidRPr="00031A7F" w:rsidRDefault="00031A7F" w:rsidP="005631ED">
      <w:pPr>
        <w:rPr>
          <w:b/>
          <w:bCs/>
        </w:rPr>
      </w:pPr>
      <w:r w:rsidRPr="00031A7F">
        <w:rPr>
          <w:b/>
          <w:bCs/>
        </w:rPr>
        <w:t>Job Intake Notes</w:t>
      </w:r>
    </w:p>
    <w:p w14:paraId="2FF6326F" w14:textId="6DC387E7" w:rsidR="00031A7F" w:rsidRPr="00031A7F" w:rsidRDefault="00031A7F" w:rsidP="00031A7F">
      <w:r w:rsidRPr="00031A7F">
        <w:t>F – </w:t>
      </w:r>
      <w:r w:rsidRPr="00031A7F">
        <w:rPr>
          <w:b/>
          <w:bCs/>
        </w:rPr>
        <w:t>Senior Director Biostats</w:t>
      </w:r>
      <w:r w:rsidRPr="00031A7F">
        <w:t> .</w:t>
      </w:r>
    </w:p>
    <w:p w14:paraId="12F99169" w14:textId="77777777" w:rsidR="00031A7F" w:rsidRPr="00031A7F" w:rsidRDefault="00031A7F" w:rsidP="00031A7F">
      <w:r w:rsidRPr="00031A7F">
        <w:t xml:space="preserve">A – Top priorities: Experience interacting with regulatory, experience building infrastructure with SOPs, late stage filing experience whether NDA or BLA. </w:t>
      </w:r>
      <w:proofErr w:type="spellStart"/>
      <w:r w:rsidRPr="00031A7F">
        <w:t>Kyverna</w:t>
      </w:r>
      <w:proofErr w:type="spellEnd"/>
      <w:r w:rsidRPr="00031A7F">
        <w:t xml:space="preserve"> aims to file a BLA next year. Need to code, R, SAS, whatever. Experience working with “more current” frameworks (</w:t>
      </w:r>
      <w:proofErr w:type="spellStart"/>
      <w:r w:rsidRPr="00031A7F">
        <w:t>ie</w:t>
      </w:r>
      <w:proofErr w:type="spellEnd"/>
      <w:r w:rsidRPr="00031A7F">
        <w:t xml:space="preserve">. Causal inference, Estimate framework) and experience in cell therapy are preferred. Would consider </w:t>
      </w:r>
      <w:proofErr w:type="spellStart"/>
      <w:r w:rsidRPr="00031A7F">
        <w:t>imm</w:t>
      </w:r>
      <w:proofErr w:type="spellEnd"/>
      <w:r w:rsidRPr="00031A7F">
        <w:t xml:space="preserve">/neuro as </w:t>
      </w:r>
      <w:r w:rsidRPr="00031A7F">
        <w:lastRenderedPageBreak/>
        <w:t>secondary to cell therapy but still helpful. Someone to decide how they do data review, CSR, how they talk to reg agencies.. etc.</w:t>
      </w:r>
    </w:p>
    <w:p w14:paraId="0B4C2EC2" w14:textId="77777777" w:rsidR="00031A7F" w:rsidRPr="00031A7F" w:rsidRDefault="00031A7F" w:rsidP="00031A7F">
      <w:r w:rsidRPr="00031A7F">
        <w:t>C – large or small biopharma ok, but need to be hands-on</w:t>
      </w:r>
    </w:p>
    <w:p w14:paraId="04AA7224" w14:textId="77777777" w:rsidR="00031A7F" w:rsidRPr="00031A7F" w:rsidRDefault="00031A7F" w:rsidP="00031A7F">
      <w:r w:rsidRPr="00031A7F">
        <w:t xml:space="preserve">T – HM: </w:t>
      </w:r>
      <w:proofErr w:type="spellStart"/>
      <w:r w:rsidRPr="00031A7F">
        <w:t>Kunbin</w:t>
      </w:r>
      <w:proofErr w:type="spellEnd"/>
      <w:r w:rsidRPr="00031A7F">
        <w:t xml:space="preserve"> Qu, VP Quantitative Science. Report directly to him but grow the team over time and establish structure. Manage CROs and consultants, overseeing 6 studies in Ph1, Ph1/2, or Ph2. Currently has 1 biostats consultant working remotely + multiple consulting firms he works with. Someone developed an SAP but they are 3-4 behind – someone will come in and be very busy, will still leverage all these resources to get the job done.</w:t>
      </w:r>
    </w:p>
    <w:p w14:paraId="19E98242" w14:textId="6B8BDF4B" w:rsidR="00031A7F" w:rsidRPr="00031A7F" w:rsidRDefault="00031A7F" w:rsidP="00031A7F">
      <w:r w:rsidRPr="00031A7F">
        <w:t xml:space="preserve">S – Local, onsite 5 days per week.. Getting an exception for someone to be onsite &lt; 5 days would be tougher. Considered one candidate all the way through but Peter changed his mind. 1 CN he rejected for being too early-stage in his experience. </w:t>
      </w:r>
    </w:p>
    <w:p w14:paraId="2E36D3C7" w14:textId="77777777" w:rsidR="00031A7F" w:rsidRPr="00031A7F" w:rsidRDefault="00031A7F" w:rsidP="00031A7F">
      <w:r w:rsidRPr="00031A7F">
        <w:t xml:space="preserve">S – salary range is 240-300K on JD. Bonus, equity. </w:t>
      </w:r>
      <w:proofErr w:type="spellStart"/>
      <w:r w:rsidRPr="00031A7F">
        <w:t>Kyverna</w:t>
      </w:r>
      <w:proofErr w:type="spellEnd"/>
      <w:r w:rsidRPr="00031A7F">
        <w:t xml:space="preserve"> generally does not do sign-on bonuses except for in cases of relocation.</w:t>
      </w:r>
    </w:p>
    <w:p w14:paraId="342809CC" w14:textId="77777777" w:rsidR="005631ED" w:rsidRDefault="005631ED"/>
    <w:sectPr w:rsidR="005631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4461AD"/>
    <w:multiLevelType w:val="multilevel"/>
    <w:tmpl w:val="0E72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D343B2A"/>
    <w:multiLevelType w:val="multilevel"/>
    <w:tmpl w:val="03A2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D652C93"/>
    <w:multiLevelType w:val="multilevel"/>
    <w:tmpl w:val="71FE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1954029"/>
    <w:multiLevelType w:val="multilevel"/>
    <w:tmpl w:val="5A96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2536633">
    <w:abstractNumId w:val="2"/>
  </w:num>
  <w:num w:numId="2" w16cid:durableId="2059545063">
    <w:abstractNumId w:val="0"/>
  </w:num>
  <w:num w:numId="3" w16cid:durableId="276639020">
    <w:abstractNumId w:val="3"/>
  </w:num>
  <w:num w:numId="4" w16cid:durableId="2904036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1ED"/>
    <w:rsid w:val="00031A7F"/>
    <w:rsid w:val="003C37B2"/>
    <w:rsid w:val="004304C9"/>
    <w:rsid w:val="005631ED"/>
    <w:rsid w:val="00617957"/>
    <w:rsid w:val="00730F8B"/>
    <w:rsid w:val="00983C28"/>
    <w:rsid w:val="00BB506C"/>
    <w:rsid w:val="00DE2E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DDC438"/>
  <w15:chartTrackingRefBased/>
  <w15:docId w15:val="{A92F10BC-B1FE-412F-8AC8-B080AF51D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1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31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31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31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31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31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1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1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1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1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31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31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31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31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31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1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1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1ED"/>
    <w:rPr>
      <w:rFonts w:eastAsiaTheme="majorEastAsia" w:cstheme="majorBidi"/>
      <w:color w:val="272727" w:themeColor="text1" w:themeTint="D8"/>
    </w:rPr>
  </w:style>
  <w:style w:type="paragraph" w:styleId="Title">
    <w:name w:val="Title"/>
    <w:basedOn w:val="Normal"/>
    <w:next w:val="Normal"/>
    <w:link w:val="TitleChar"/>
    <w:uiPriority w:val="10"/>
    <w:qFormat/>
    <w:rsid w:val="005631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1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1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1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1ED"/>
    <w:pPr>
      <w:spacing w:before="160"/>
      <w:jc w:val="center"/>
    </w:pPr>
    <w:rPr>
      <w:i/>
      <w:iCs/>
      <w:color w:val="404040" w:themeColor="text1" w:themeTint="BF"/>
    </w:rPr>
  </w:style>
  <w:style w:type="character" w:customStyle="1" w:styleId="QuoteChar">
    <w:name w:val="Quote Char"/>
    <w:basedOn w:val="DefaultParagraphFont"/>
    <w:link w:val="Quote"/>
    <w:uiPriority w:val="29"/>
    <w:rsid w:val="005631ED"/>
    <w:rPr>
      <w:i/>
      <w:iCs/>
      <w:color w:val="404040" w:themeColor="text1" w:themeTint="BF"/>
    </w:rPr>
  </w:style>
  <w:style w:type="paragraph" w:styleId="ListParagraph">
    <w:name w:val="List Paragraph"/>
    <w:basedOn w:val="Normal"/>
    <w:uiPriority w:val="34"/>
    <w:qFormat/>
    <w:rsid w:val="005631ED"/>
    <w:pPr>
      <w:ind w:left="720"/>
      <w:contextualSpacing/>
    </w:pPr>
  </w:style>
  <w:style w:type="character" w:styleId="IntenseEmphasis">
    <w:name w:val="Intense Emphasis"/>
    <w:basedOn w:val="DefaultParagraphFont"/>
    <w:uiPriority w:val="21"/>
    <w:qFormat/>
    <w:rsid w:val="005631ED"/>
    <w:rPr>
      <w:i/>
      <w:iCs/>
      <w:color w:val="0F4761" w:themeColor="accent1" w:themeShade="BF"/>
    </w:rPr>
  </w:style>
  <w:style w:type="paragraph" w:styleId="IntenseQuote">
    <w:name w:val="Intense Quote"/>
    <w:basedOn w:val="Normal"/>
    <w:next w:val="Normal"/>
    <w:link w:val="IntenseQuoteChar"/>
    <w:uiPriority w:val="30"/>
    <w:qFormat/>
    <w:rsid w:val="005631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31ED"/>
    <w:rPr>
      <w:i/>
      <w:iCs/>
      <w:color w:val="0F4761" w:themeColor="accent1" w:themeShade="BF"/>
    </w:rPr>
  </w:style>
  <w:style w:type="character" w:styleId="IntenseReference">
    <w:name w:val="Intense Reference"/>
    <w:basedOn w:val="DefaultParagraphFont"/>
    <w:uiPriority w:val="32"/>
    <w:qFormat/>
    <w:rsid w:val="005631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6301445">
      <w:bodyDiv w:val="1"/>
      <w:marLeft w:val="0"/>
      <w:marRight w:val="0"/>
      <w:marTop w:val="0"/>
      <w:marBottom w:val="0"/>
      <w:divBdr>
        <w:top w:val="none" w:sz="0" w:space="0" w:color="auto"/>
        <w:left w:val="none" w:sz="0" w:space="0" w:color="auto"/>
        <w:bottom w:val="none" w:sz="0" w:space="0" w:color="auto"/>
        <w:right w:val="none" w:sz="0" w:space="0" w:color="auto"/>
      </w:divBdr>
      <w:divsChild>
        <w:div w:id="28337670">
          <w:marLeft w:val="0"/>
          <w:marRight w:val="0"/>
          <w:marTop w:val="0"/>
          <w:marBottom w:val="0"/>
          <w:divBdr>
            <w:top w:val="none" w:sz="0" w:space="0" w:color="auto"/>
            <w:left w:val="none" w:sz="0" w:space="0" w:color="auto"/>
            <w:bottom w:val="none" w:sz="0" w:space="0" w:color="auto"/>
            <w:right w:val="none" w:sz="0" w:space="0" w:color="auto"/>
          </w:divBdr>
          <w:divsChild>
            <w:div w:id="34433128">
              <w:marLeft w:val="0"/>
              <w:marRight w:val="0"/>
              <w:marTop w:val="0"/>
              <w:marBottom w:val="0"/>
              <w:divBdr>
                <w:top w:val="none" w:sz="0" w:space="0" w:color="auto"/>
                <w:left w:val="none" w:sz="0" w:space="0" w:color="auto"/>
                <w:bottom w:val="none" w:sz="0" w:space="0" w:color="auto"/>
                <w:right w:val="none" w:sz="0" w:space="0" w:color="auto"/>
              </w:divBdr>
            </w:div>
            <w:div w:id="91709723">
              <w:marLeft w:val="0"/>
              <w:marRight w:val="0"/>
              <w:marTop w:val="0"/>
              <w:marBottom w:val="0"/>
              <w:divBdr>
                <w:top w:val="none" w:sz="0" w:space="0" w:color="auto"/>
                <w:left w:val="none" w:sz="0" w:space="0" w:color="auto"/>
                <w:bottom w:val="none" w:sz="0" w:space="0" w:color="auto"/>
                <w:right w:val="none" w:sz="0" w:space="0" w:color="auto"/>
              </w:divBdr>
            </w:div>
            <w:div w:id="1531842965">
              <w:marLeft w:val="0"/>
              <w:marRight w:val="0"/>
              <w:marTop w:val="0"/>
              <w:marBottom w:val="0"/>
              <w:divBdr>
                <w:top w:val="none" w:sz="0" w:space="0" w:color="auto"/>
                <w:left w:val="none" w:sz="0" w:space="0" w:color="auto"/>
                <w:bottom w:val="none" w:sz="0" w:space="0" w:color="auto"/>
                <w:right w:val="none" w:sz="0" w:space="0" w:color="auto"/>
              </w:divBdr>
            </w:div>
          </w:divsChild>
        </w:div>
        <w:div w:id="67072780">
          <w:marLeft w:val="0"/>
          <w:marRight w:val="0"/>
          <w:marTop w:val="0"/>
          <w:marBottom w:val="0"/>
          <w:divBdr>
            <w:top w:val="none" w:sz="0" w:space="0" w:color="auto"/>
            <w:left w:val="none" w:sz="0" w:space="0" w:color="auto"/>
            <w:bottom w:val="none" w:sz="0" w:space="0" w:color="auto"/>
            <w:right w:val="none" w:sz="0" w:space="0" w:color="auto"/>
          </w:divBdr>
          <w:divsChild>
            <w:div w:id="694188140">
              <w:marLeft w:val="0"/>
              <w:marRight w:val="0"/>
              <w:marTop w:val="0"/>
              <w:marBottom w:val="0"/>
              <w:divBdr>
                <w:top w:val="none" w:sz="0" w:space="0" w:color="auto"/>
                <w:left w:val="none" w:sz="0" w:space="0" w:color="auto"/>
                <w:bottom w:val="none" w:sz="0" w:space="0" w:color="auto"/>
                <w:right w:val="none" w:sz="0" w:space="0" w:color="auto"/>
              </w:divBdr>
            </w:div>
            <w:div w:id="843937183">
              <w:marLeft w:val="0"/>
              <w:marRight w:val="0"/>
              <w:marTop w:val="0"/>
              <w:marBottom w:val="0"/>
              <w:divBdr>
                <w:top w:val="none" w:sz="0" w:space="0" w:color="auto"/>
                <w:left w:val="none" w:sz="0" w:space="0" w:color="auto"/>
                <w:bottom w:val="none" w:sz="0" w:space="0" w:color="auto"/>
                <w:right w:val="none" w:sz="0" w:space="0" w:color="auto"/>
              </w:divBdr>
            </w:div>
          </w:divsChild>
        </w:div>
        <w:div w:id="1064836268">
          <w:marLeft w:val="0"/>
          <w:marRight w:val="0"/>
          <w:marTop w:val="0"/>
          <w:marBottom w:val="0"/>
          <w:divBdr>
            <w:top w:val="none" w:sz="0" w:space="0" w:color="auto"/>
            <w:left w:val="none" w:sz="0" w:space="0" w:color="auto"/>
            <w:bottom w:val="none" w:sz="0" w:space="0" w:color="auto"/>
            <w:right w:val="none" w:sz="0" w:space="0" w:color="auto"/>
          </w:divBdr>
          <w:divsChild>
            <w:div w:id="894003189">
              <w:marLeft w:val="0"/>
              <w:marRight w:val="0"/>
              <w:marTop w:val="0"/>
              <w:marBottom w:val="0"/>
              <w:divBdr>
                <w:top w:val="none" w:sz="0" w:space="0" w:color="auto"/>
                <w:left w:val="none" w:sz="0" w:space="0" w:color="auto"/>
                <w:bottom w:val="none" w:sz="0" w:space="0" w:color="auto"/>
                <w:right w:val="none" w:sz="0" w:space="0" w:color="auto"/>
              </w:divBdr>
            </w:div>
            <w:div w:id="1217811644">
              <w:marLeft w:val="0"/>
              <w:marRight w:val="0"/>
              <w:marTop w:val="0"/>
              <w:marBottom w:val="0"/>
              <w:divBdr>
                <w:top w:val="none" w:sz="0" w:space="0" w:color="auto"/>
                <w:left w:val="none" w:sz="0" w:space="0" w:color="auto"/>
                <w:bottom w:val="none" w:sz="0" w:space="0" w:color="auto"/>
                <w:right w:val="none" w:sz="0" w:space="0" w:color="auto"/>
              </w:divBdr>
            </w:div>
          </w:divsChild>
        </w:div>
        <w:div w:id="1185826281">
          <w:marLeft w:val="0"/>
          <w:marRight w:val="0"/>
          <w:marTop w:val="0"/>
          <w:marBottom w:val="0"/>
          <w:divBdr>
            <w:top w:val="none" w:sz="0" w:space="0" w:color="auto"/>
            <w:left w:val="none" w:sz="0" w:space="0" w:color="auto"/>
            <w:bottom w:val="none" w:sz="0" w:space="0" w:color="auto"/>
            <w:right w:val="none" w:sz="0" w:space="0" w:color="auto"/>
          </w:divBdr>
          <w:divsChild>
            <w:div w:id="1997222088">
              <w:marLeft w:val="0"/>
              <w:marRight w:val="0"/>
              <w:marTop w:val="0"/>
              <w:marBottom w:val="0"/>
              <w:divBdr>
                <w:top w:val="none" w:sz="0" w:space="0" w:color="auto"/>
                <w:left w:val="none" w:sz="0" w:space="0" w:color="auto"/>
                <w:bottom w:val="none" w:sz="0" w:space="0" w:color="auto"/>
                <w:right w:val="none" w:sz="0" w:space="0" w:color="auto"/>
              </w:divBdr>
            </w:div>
            <w:div w:id="2142917021">
              <w:marLeft w:val="0"/>
              <w:marRight w:val="0"/>
              <w:marTop w:val="0"/>
              <w:marBottom w:val="0"/>
              <w:divBdr>
                <w:top w:val="none" w:sz="0" w:space="0" w:color="auto"/>
                <w:left w:val="none" w:sz="0" w:space="0" w:color="auto"/>
                <w:bottom w:val="none" w:sz="0" w:space="0" w:color="auto"/>
                <w:right w:val="none" w:sz="0" w:space="0" w:color="auto"/>
              </w:divBdr>
            </w:div>
            <w:div w:id="293567391">
              <w:marLeft w:val="0"/>
              <w:marRight w:val="0"/>
              <w:marTop w:val="0"/>
              <w:marBottom w:val="0"/>
              <w:divBdr>
                <w:top w:val="none" w:sz="0" w:space="0" w:color="auto"/>
                <w:left w:val="none" w:sz="0" w:space="0" w:color="auto"/>
                <w:bottom w:val="none" w:sz="0" w:space="0" w:color="auto"/>
                <w:right w:val="none" w:sz="0" w:space="0" w:color="auto"/>
              </w:divBdr>
            </w:div>
            <w:div w:id="64146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193225">
      <w:bodyDiv w:val="1"/>
      <w:marLeft w:val="0"/>
      <w:marRight w:val="0"/>
      <w:marTop w:val="0"/>
      <w:marBottom w:val="0"/>
      <w:divBdr>
        <w:top w:val="none" w:sz="0" w:space="0" w:color="auto"/>
        <w:left w:val="none" w:sz="0" w:space="0" w:color="auto"/>
        <w:bottom w:val="none" w:sz="0" w:space="0" w:color="auto"/>
        <w:right w:val="none" w:sz="0" w:space="0" w:color="auto"/>
      </w:divBdr>
      <w:divsChild>
        <w:div w:id="480469303">
          <w:marLeft w:val="0"/>
          <w:marRight w:val="0"/>
          <w:marTop w:val="0"/>
          <w:marBottom w:val="0"/>
          <w:divBdr>
            <w:top w:val="none" w:sz="0" w:space="0" w:color="auto"/>
            <w:left w:val="none" w:sz="0" w:space="0" w:color="auto"/>
            <w:bottom w:val="none" w:sz="0" w:space="0" w:color="auto"/>
            <w:right w:val="none" w:sz="0" w:space="0" w:color="auto"/>
          </w:divBdr>
          <w:divsChild>
            <w:div w:id="535460311">
              <w:marLeft w:val="0"/>
              <w:marRight w:val="0"/>
              <w:marTop w:val="0"/>
              <w:marBottom w:val="0"/>
              <w:divBdr>
                <w:top w:val="none" w:sz="0" w:space="0" w:color="auto"/>
                <w:left w:val="none" w:sz="0" w:space="0" w:color="auto"/>
                <w:bottom w:val="none" w:sz="0" w:space="0" w:color="auto"/>
                <w:right w:val="none" w:sz="0" w:space="0" w:color="auto"/>
              </w:divBdr>
            </w:div>
            <w:div w:id="1250582593">
              <w:marLeft w:val="0"/>
              <w:marRight w:val="0"/>
              <w:marTop w:val="0"/>
              <w:marBottom w:val="0"/>
              <w:divBdr>
                <w:top w:val="none" w:sz="0" w:space="0" w:color="auto"/>
                <w:left w:val="none" w:sz="0" w:space="0" w:color="auto"/>
                <w:bottom w:val="none" w:sz="0" w:space="0" w:color="auto"/>
                <w:right w:val="none" w:sz="0" w:space="0" w:color="auto"/>
              </w:divBdr>
            </w:div>
            <w:div w:id="1026759149">
              <w:marLeft w:val="0"/>
              <w:marRight w:val="0"/>
              <w:marTop w:val="0"/>
              <w:marBottom w:val="0"/>
              <w:divBdr>
                <w:top w:val="none" w:sz="0" w:space="0" w:color="auto"/>
                <w:left w:val="none" w:sz="0" w:space="0" w:color="auto"/>
                <w:bottom w:val="none" w:sz="0" w:space="0" w:color="auto"/>
                <w:right w:val="none" w:sz="0" w:space="0" w:color="auto"/>
              </w:divBdr>
            </w:div>
          </w:divsChild>
        </w:div>
        <w:div w:id="1958634403">
          <w:marLeft w:val="0"/>
          <w:marRight w:val="0"/>
          <w:marTop w:val="0"/>
          <w:marBottom w:val="0"/>
          <w:divBdr>
            <w:top w:val="none" w:sz="0" w:space="0" w:color="auto"/>
            <w:left w:val="none" w:sz="0" w:space="0" w:color="auto"/>
            <w:bottom w:val="none" w:sz="0" w:space="0" w:color="auto"/>
            <w:right w:val="none" w:sz="0" w:space="0" w:color="auto"/>
          </w:divBdr>
          <w:divsChild>
            <w:div w:id="357657997">
              <w:marLeft w:val="0"/>
              <w:marRight w:val="0"/>
              <w:marTop w:val="0"/>
              <w:marBottom w:val="0"/>
              <w:divBdr>
                <w:top w:val="none" w:sz="0" w:space="0" w:color="auto"/>
                <w:left w:val="none" w:sz="0" w:space="0" w:color="auto"/>
                <w:bottom w:val="none" w:sz="0" w:space="0" w:color="auto"/>
                <w:right w:val="none" w:sz="0" w:space="0" w:color="auto"/>
              </w:divBdr>
            </w:div>
            <w:div w:id="785540683">
              <w:marLeft w:val="0"/>
              <w:marRight w:val="0"/>
              <w:marTop w:val="0"/>
              <w:marBottom w:val="0"/>
              <w:divBdr>
                <w:top w:val="none" w:sz="0" w:space="0" w:color="auto"/>
                <w:left w:val="none" w:sz="0" w:space="0" w:color="auto"/>
                <w:bottom w:val="none" w:sz="0" w:space="0" w:color="auto"/>
                <w:right w:val="none" w:sz="0" w:space="0" w:color="auto"/>
              </w:divBdr>
            </w:div>
          </w:divsChild>
        </w:div>
        <w:div w:id="1466390907">
          <w:marLeft w:val="0"/>
          <w:marRight w:val="0"/>
          <w:marTop w:val="0"/>
          <w:marBottom w:val="0"/>
          <w:divBdr>
            <w:top w:val="none" w:sz="0" w:space="0" w:color="auto"/>
            <w:left w:val="none" w:sz="0" w:space="0" w:color="auto"/>
            <w:bottom w:val="none" w:sz="0" w:space="0" w:color="auto"/>
            <w:right w:val="none" w:sz="0" w:space="0" w:color="auto"/>
          </w:divBdr>
          <w:divsChild>
            <w:div w:id="2004626152">
              <w:marLeft w:val="0"/>
              <w:marRight w:val="0"/>
              <w:marTop w:val="0"/>
              <w:marBottom w:val="0"/>
              <w:divBdr>
                <w:top w:val="none" w:sz="0" w:space="0" w:color="auto"/>
                <w:left w:val="none" w:sz="0" w:space="0" w:color="auto"/>
                <w:bottom w:val="none" w:sz="0" w:space="0" w:color="auto"/>
                <w:right w:val="none" w:sz="0" w:space="0" w:color="auto"/>
              </w:divBdr>
            </w:div>
            <w:div w:id="1044016278">
              <w:marLeft w:val="0"/>
              <w:marRight w:val="0"/>
              <w:marTop w:val="0"/>
              <w:marBottom w:val="0"/>
              <w:divBdr>
                <w:top w:val="none" w:sz="0" w:space="0" w:color="auto"/>
                <w:left w:val="none" w:sz="0" w:space="0" w:color="auto"/>
                <w:bottom w:val="none" w:sz="0" w:space="0" w:color="auto"/>
                <w:right w:val="none" w:sz="0" w:space="0" w:color="auto"/>
              </w:divBdr>
            </w:div>
          </w:divsChild>
        </w:div>
        <w:div w:id="1945336151">
          <w:marLeft w:val="0"/>
          <w:marRight w:val="0"/>
          <w:marTop w:val="0"/>
          <w:marBottom w:val="0"/>
          <w:divBdr>
            <w:top w:val="none" w:sz="0" w:space="0" w:color="auto"/>
            <w:left w:val="none" w:sz="0" w:space="0" w:color="auto"/>
            <w:bottom w:val="none" w:sz="0" w:space="0" w:color="auto"/>
            <w:right w:val="none" w:sz="0" w:space="0" w:color="auto"/>
          </w:divBdr>
          <w:divsChild>
            <w:div w:id="1608732648">
              <w:marLeft w:val="0"/>
              <w:marRight w:val="0"/>
              <w:marTop w:val="0"/>
              <w:marBottom w:val="0"/>
              <w:divBdr>
                <w:top w:val="none" w:sz="0" w:space="0" w:color="auto"/>
                <w:left w:val="none" w:sz="0" w:space="0" w:color="auto"/>
                <w:bottom w:val="none" w:sz="0" w:space="0" w:color="auto"/>
                <w:right w:val="none" w:sz="0" w:space="0" w:color="auto"/>
              </w:divBdr>
            </w:div>
            <w:div w:id="485828370">
              <w:marLeft w:val="0"/>
              <w:marRight w:val="0"/>
              <w:marTop w:val="0"/>
              <w:marBottom w:val="0"/>
              <w:divBdr>
                <w:top w:val="none" w:sz="0" w:space="0" w:color="auto"/>
                <w:left w:val="none" w:sz="0" w:space="0" w:color="auto"/>
                <w:bottom w:val="none" w:sz="0" w:space="0" w:color="auto"/>
                <w:right w:val="none" w:sz="0" w:space="0" w:color="auto"/>
              </w:divBdr>
            </w:div>
            <w:div w:id="1820607397">
              <w:marLeft w:val="0"/>
              <w:marRight w:val="0"/>
              <w:marTop w:val="0"/>
              <w:marBottom w:val="0"/>
              <w:divBdr>
                <w:top w:val="none" w:sz="0" w:space="0" w:color="auto"/>
                <w:left w:val="none" w:sz="0" w:space="0" w:color="auto"/>
                <w:bottom w:val="none" w:sz="0" w:space="0" w:color="auto"/>
                <w:right w:val="none" w:sz="0" w:space="0" w:color="auto"/>
              </w:divBdr>
            </w:div>
            <w:div w:id="98959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600000">
      <w:bodyDiv w:val="1"/>
      <w:marLeft w:val="0"/>
      <w:marRight w:val="0"/>
      <w:marTop w:val="0"/>
      <w:marBottom w:val="0"/>
      <w:divBdr>
        <w:top w:val="none" w:sz="0" w:space="0" w:color="auto"/>
        <w:left w:val="none" w:sz="0" w:space="0" w:color="auto"/>
        <w:bottom w:val="none" w:sz="0" w:space="0" w:color="auto"/>
        <w:right w:val="none" w:sz="0" w:space="0" w:color="auto"/>
      </w:divBdr>
    </w:div>
    <w:div w:id="1510368656">
      <w:bodyDiv w:val="1"/>
      <w:marLeft w:val="0"/>
      <w:marRight w:val="0"/>
      <w:marTop w:val="0"/>
      <w:marBottom w:val="0"/>
      <w:divBdr>
        <w:top w:val="none" w:sz="0" w:space="0" w:color="auto"/>
        <w:left w:val="none" w:sz="0" w:space="0" w:color="auto"/>
        <w:bottom w:val="none" w:sz="0" w:space="0" w:color="auto"/>
        <w:right w:val="none" w:sz="0" w:space="0" w:color="auto"/>
      </w:divBdr>
    </w:div>
    <w:div w:id="1886791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804</Words>
  <Characters>4929</Characters>
  <Application>Microsoft Office Word</Application>
  <DocSecurity>0</DocSecurity>
  <Lines>80</Lines>
  <Paragraphs>33</Paragraphs>
  <ScaleCrop>false</ScaleCrop>
  <Company/>
  <LinksUpToDate>false</LinksUpToDate>
  <CharactersWithSpaces>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Roberts</dc:creator>
  <cp:keywords/>
  <dc:description/>
  <cp:lastModifiedBy>Bryan Blair</cp:lastModifiedBy>
  <cp:revision>4</cp:revision>
  <dcterms:created xsi:type="dcterms:W3CDTF">2024-08-13T21:25:00Z</dcterms:created>
  <dcterms:modified xsi:type="dcterms:W3CDTF">2024-09-23T15:51:00Z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1d1220d384573bc4b4f3b41d8556c25554915acf087c513d4b9b17d220274d81</vt:lpwstr>
  </property>
</Properties>
</file>