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AFC0" w14:textId="77777777" w:rsidR="00D5340A" w:rsidRPr="00D5340A" w:rsidRDefault="00D5340A" w:rsidP="00D5340A">
      <w:r w:rsidRPr="00D5340A">
        <w:rPr>
          <w:b/>
          <w:bCs/>
        </w:rPr>
        <w:t>Job Title:</w:t>
      </w:r>
      <w:r w:rsidRPr="00D5340A">
        <w:t xml:space="preserve"> Senior Manager, Biostatistics (Consultant)</w:t>
      </w:r>
      <w:r w:rsidRPr="00D5340A">
        <w:br/>
      </w:r>
      <w:r w:rsidRPr="00D5340A">
        <w:rPr>
          <w:b/>
          <w:bCs/>
        </w:rPr>
        <w:t>Company Name:</w:t>
      </w:r>
      <w:r w:rsidRPr="00D5340A">
        <w:t xml:space="preserve"> Ultragenyx Pharmaceutical Inc.</w:t>
      </w:r>
      <w:r w:rsidRPr="00D5340A">
        <w:br/>
      </w:r>
      <w:r w:rsidRPr="00D5340A">
        <w:rPr>
          <w:b/>
          <w:bCs/>
        </w:rPr>
        <w:t>Location:</w:t>
      </w:r>
      <w:r w:rsidRPr="00D5340A">
        <w:t xml:space="preserve"> Remote (Massachusetts-based)</w:t>
      </w:r>
      <w:r w:rsidRPr="00D5340A">
        <w:br/>
      </w:r>
      <w:r w:rsidRPr="00D5340A">
        <w:rPr>
          <w:b/>
          <w:bCs/>
        </w:rPr>
        <w:t>Hiring Manager:</w:t>
      </w:r>
      <w:r w:rsidRPr="00D5340A">
        <w:t xml:space="preserve"> Kaushik Patra, Executive Director, Biostatistics</w:t>
      </w:r>
      <w:r w:rsidRPr="00D5340A">
        <w:br/>
      </w:r>
      <w:r w:rsidRPr="00D5340A">
        <w:rPr>
          <w:b/>
          <w:bCs/>
        </w:rPr>
        <w:t>Reporting To:</w:t>
      </w:r>
      <w:r w:rsidRPr="00D5340A">
        <w:t xml:space="preserve"> Clare Elkins, VP, Biostatistics &amp; Epidemiology</w:t>
      </w:r>
      <w:r w:rsidRPr="00D5340A">
        <w:br/>
      </w:r>
      <w:r w:rsidRPr="00D5340A">
        <w:rPr>
          <w:b/>
          <w:bCs/>
        </w:rPr>
        <w:t>Job Type:</w:t>
      </w:r>
      <w:r w:rsidRPr="00D5340A">
        <w:t xml:space="preserve"> Contractor (Full-time, 40 hours/week)</w:t>
      </w:r>
      <w:r w:rsidRPr="00D5340A">
        <w:br/>
      </w:r>
      <w:r w:rsidRPr="00D5340A">
        <w:rPr>
          <w:b/>
          <w:bCs/>
        </w:rPr>
        <w:t>Pay Rate:</w:t>
      </w:r>
      <w:r w:rsidRPr="00D5340A">
        <w:t xml:space="preserve"> USD $90.00/hour</w:t>
      </w:r>
      <w:r w:rsidRPr="00D5340A">
        <w:br/>
      </w:r>
      <w:r w:rsidRPr="00D5340A">
        <w:rPr>
          <w:b/>
          <w:bCs/>
        </w:rPr>
        <w:t>Exemption Status:</w:t>
      </w:r>
      <w:r w:rsidRPr="00D5340A">
        <w:t xml:space="preserve"> Non-Exempt (Eligible for overtime beyond 40 hours/week)</w:t>
      </w:r>
      <w:r w:rsidRPr="00D5340A">
        <w:br/>
      </w:r>
      <w:r w:rsidRPr="00D5340A">
        <w:rPr>
          <w:b/>
          <w:bCs/>
        </w:rPr>
        <w:t>Work Model:</w:t>
      </w:r>
      <w:r w:rsidRPr="00D5340A">
        <w:t xml:space="preserve"> Remote</w:t>
      </w:r>
    </w:p>
    <w:p w14:paraId="1FF8301E" w14:textId="77777777" w:rsidR="00D5340A" w:rsidRPr="00D5340A" w:rsidRDefault="00D5340A" w:rsidP="00D5340A">
      <w:r w:rsidRPr="00D5340A">
        <w:rPr>
          <w:b/>
          <w:bCs/>
        </w:rPr>
        <w:t>Job Summary:</w:t>
      </w:r>
      <w:r w:rsidRPr="00D5340A">
        <w:br/>
        <w:t xml:space="preserve">Ultragenyx Pharmaceutical Inc. is seeking a highly skilled </w:t>
      </w:r>
      <w:r w:rsidRPr="00D5340A">
        <w:rPr>
          <w:b/>
          <w:bCs/>
        </w:rPr>
        <w:t>Senior Manager, Biostatistics</w:t>
      </w:r>
      <w:r w:rsidRPr="00D5340A">
        <w:t xml:space="preserve"> to join our Biostatistics &amp; Epidemiology department. This contract role will lead statistical activities across clinical studies, providing expertise in design, analysis, and interpretation to support decision-making across development programs. This position is remote, based in Massachusetts, with occasional travel as required.</w:t>
      </w:r>
    </w:p>
    <w:p w14:paraId="0F5AC0CC" w14:textId="77777777" w:rsidR="00D5340A" w:rsidRPr="00D5340A" w:rsidRDefault="00D5340A" w:rsidP="00D5340A">
      <w:r w:rsidRPr="00D5340A">
        <w:rPr>
          <w:b/>
          <w:bCs/>
        </w:rPr>
        <w:t>Responsibilities:</w:t>
      </w:r>
    </w:p>
    <w:p w14:paraId="27A31A0B" w14:textId="77777777" w:rsidR="00D5340A" w:rsidRPr="00D5340A" w:rsidRDefault="00D5340A" w:rsidP="00D5340A">
      <w:pPr>
        <w:numPr>
          <w:ilvl w:val="0"/>
          <w:numId w:val="1"/>
        </w:numPr>
      </w:pPr>
      <w:r w:rsidRPr="00D5340A">
        <w:t>Serve as statistical lead for assigned studies, ensuring robust design and statistical integrity.</w:t>
      </w:r>
    </w:p>
    <w:p w14:paraId="372AD9DC" w14:textId="77777777" w:rsidR="00D5340A" w:rsidRPr="00D5340A" w:rsidRDefault="00D5340A" w:rsidP="00D5340A">
      <w:pPr>
        <w:numPr>
          <w:ilvl w:val="0"/>
          <w:numId w:val="1"/>
        </w:numPr>
      </w:pPr>
      <w:r w:rsidRPr="00D5340A">
        <w:t>Provide statistical guidance in protocol development, sample size estimation, SAPs, and other study documentation.</w:t>
      </w:r>
    </w:p>
    <w:p w14:paraId="01F499CD" w14:textId="77777777" w:rsidR="00D5340A" w:rsidRPr="00D5340A" w:rsidRDefault="00D5340A" w:rsidP="00D5340A">
      <w:pPr>
        <w:numPr>
          <w:ilvl w:val="0"/>
          <w:numId w:val="1"/>
        </w:numPr>
      </w:pPr>
      <w:r w:rsidRPr="00D5340A">
        <w:t>Participate in creating randomization schedules and reviewing study CRFs and TFL shells/specs.</w:t>
      </w:r>
    </w:p>
    <w:p w14:paraId="1FBD0EE3" w14:textId="77777777" w:rsidR="00D5340A" w:rsidRPr="00D5340A" w:rsidRDefault="00D5340A" w:rsidP="00D5340A">
      <w:pPr>
        <w:numPr>
          <w:ilvl w:val="0"/>
          <w:numId w:val="1"/>
        </w:numPr>
      </w:pPr>
      <w:r w:rsidRPr="00D5340A">
        <w:t>Perform and interpret statistical analyses; proactively suggest methodological improvements.</w:t>
      </w:r>
    </w:p>
    <w:p w14:paraId="32F0E3E6" w14:textId="77777777" w:rsidR="00D5340A" w:rsidRPr="00D5340A" w:rsidRDefault="00D5340A" w:rsidP="00D5340A">
      <w:pPr>
        <w:numPr>
          <w:ilvl w:val="0"/>
          <w:numId w:val="1"/>
        </w:numPr>
      </w:pPr>
      <w:r w:rsidRPr="00D5340A">
        <w:t>Collaborate cross-functionally with biometrics, clinical, regulatory, and data management teams.</w:t>
      </w:r>
    </w:p>
    <w:p w14:paraId="5E63B955" w14:textId="77777777" w:rsidR="00D5340A" w:rsidRPr="00D5340A" w:rsidRDefault="00D5340A" w:rsidP="00D5340A">
      <w:pPr>
        <w:numPr>
          <w:ilvl w:val="0"/>
          <w:numId w:val="1"/>
        </w:numPr>
      </w:pPr>
      <w:r w:rsidRPr="00D5340A">
        <w:t>Review regulatory submissions and provide statistical input on scientific publications.</w:t>
      </w:r>
    </w:p>
    <w:p w14:paraId="32C9D65C" w14:textId="77777777" w:rsidR="00D5340A" w:rsidRPr="00D5340A" w:rsidRDefault="00D5340A" w:rsidP="00D5340A">
      <w:pPr>
        <w:numPr>
          <w:ilvl w:val="0"/>
          <w:numId w:val="1"/>
        </w:numPr>
      </w:pPr>
      <w:r w:rsidRPr="00D5340A">
        <w:t>Contribute to the development of internal statistical standards and practices.</w:t>
      </w:r>
    </w:p>
    <w:p w14:paraId="04315128" w14:textId="77777777" w:rsidR="00D5340A" w:rsidRPr="00D5340A" w:rsidRDefault="00D5340A" w:rsidP="00D5340A">
      <w:r w:rsidRPr="00D5340A">
        <w:rPr>
          <w:b/>
          <w:bCs/>
        </w:rPr>
        <w:t>Required Qualifications:</w:t>
      </w:r>
    </w:p>
    <w:p w14:paraId="730314D0" w14:textId="77777777" w:rsidR="00D5340A" w:rsidRPr="00D5340A" w:rsidRDefault="00D5340A" w:rsidP="00D5340A">
      <w:pPr>
        <w:numPr>
          <w:ilvl w:val="0"/>
          <w:numId w:val="2"/>
        </w:numPr>
      </w:pPr>
      <w:r w:rsidRPr="00D5340A">
        <w:t xml:space="preserve">PhD in Statistics/Biostatistics with 3+ years’ industry experience or </w:t>
      </w:r>
      <w:proofErr w:type="gramStart"/>
      <w:r w:rsidRPr="00D5340A">
        <w:t>Master’s</w:t>
      </w:r>
      <w:proofErr w:type="gramEnd"/>
      <w:r w:rsidRPr="00D5340A">
        <w:t xml:space="preserve"> with 6+ years.</w:t>
      </w:r>
    </w:p>
    <w:p w14:paraId="584272FC" w14:textId="77777777" w:rsidR="00D5340A" w:rsidRPr="00D5340A" w:rsidRDefault="00D5340A" w:rsidP="00D5340A">
      <w:pPr>
        <w:numPr>
          <w:ilvl w:val="0"/>
          <w:numId w:val="2"/>
        </w:numPr>
      </w:pPr>
      <w:r w:rsidRPr="00D5340A">
        <w:lastRenderedPageBreak/>
        <w:t>Proven experience in clinical trial statistical analysis within the pharmaceutical/biotech sector.</w:t>
      </w:r>
    </w:p>
    <w:p w14:paraId="08421E78" w14:textId="77777777" w:rsidR="00D5340A" w:rsidRPr="00D5340A" w:rsidRDefault="00D5340A" w:rsidP="00D5340A">
      <w:pPr>
        <w:numPr>
          <w:ilvl w:val="0"/>
          <w:numId w:val="2"/>
        </w:numPr>
      </w:pPr>
      <w:r w:rsidRPr="00D5340A">
        <w:t>Familiarity with NDA/BLA/MAA submissions and regulatory interactions preferred.</w:t>
      </w:r>
    </w:p>
    <w:p w14:paraId="6B978ACD" w14:textId="77777777" w:rsidR="00D5340A" w:rsidRPr="00D5340A" w:rsidRDefault="00D5340A" w:rsidP="00D5340A">
      <w:pPr>
        <w:numPr>
          <w:ilvl w:val="0"/>
          <w:numId w:val="2"/>
        </w:numPr>
      </w:pPr>
      <w:r w:rsidRPr="00D5340A">
        <w:t>Skilled in SAS and R; CDISC (SDTM/</w:t>
      </w:r>
      <w:proofErr w:type="spellStart"/>
      <w:r w:rsidRPr="00D5340A">
        <w:t>ADaM</w:t>
      </w:r>
      <w:proofErr w:type="spellEnd"/>
      <w:r w:rsidRPr="00D5340A">
        <w:t>) knowledge desirable.</w:t>
      </w:r>
    </w:p>
    <w:p w14:paraId="2FB4D6EE" w14:textId="77777777" w:rsidR="00D5340A" w:rsidRPr="00D5340A" w:rsidRDefault="00D5340A" w:rsidP="00D5340A">
      <w:pPr>
        <w:numPr>
          <w:ilvl w:val="0"/>
          <w:numId w:val="2"/>
        </w:numPr>
      </w:pPr>
      <w:r w:rsidRPr="00D5340A">
        <w:t>Strong grasp of ICH and FDA/EMA guidelines.</w:t>
      </w:r>
    </w:p>
    <w:p w14:paraId="47A63710" w14:textId="77777777" w:rsidR="00D5340A" w:rsidRPr="00D5340A" w:rsidRDefault="00D5340A" w:rsidP="00D5340A">
      <w:pPr>
        <w:numPr>
          <w:ilvl w:val="0"/>
          <w:numId w:val="2"/>
        </w:numPr>
      </w:pPr>
      <w:r w:rsidRPr="00D5340A">
        <w:t>Excellent organizational, analytical, and problem-solving skills.</w:t>
      </w:r>
    </w:p>
    <w:p w14:paraId="4E9B290B" w14:textId="77777777" w:rsidR="00D5340A" w:rsidRPr="00D5340A" w:rsidRDefault="00D5340A" w:rsidP="00D5340A">
      <w:pPr>
        <w:numPr>
          <w:ilvl w:val="0"/>
          <w:numId w:val="2"/>
        </w:numPr>
      </w:pPr>
      <w:r w:rsidRPr="00D5340A">
        <w:t>Demonstrated ability to manage multiple projects in a fast-paced environment.</w:t>
      </w:r>
    </w:p>
    <w:p w14:paraId="318268BC" w14:textId="77777777" w:rsidR="00D5340A" w:rsidRPr="00D5340A" w:rsidRDefault="00D5340A" w:rsidP="00D5340A">
      <w:r w:rsidRPr="00D5340A">
        <w:rPr>
          <w:b/>
          <w:bCs/>
        </w:rPr>
        <w:t>Preferred Qualifications:</w:t>
      </w:r>
    </w:p>
    <w:p w14:paraId="72F8B0B0" w14:textId="77777777" w:rsidR="00D5340A" w:rsidRPr="00D5340A" w:rsidRDefault="00D5340A" w:rsidP="00D5340A">
      <w:pPr>
        <w:numPr>
          <w:ilvl w:val="0"/>
          <w:numId w:val="3"/>
        </w:numPr>
      </w:pPr>
      <w:r w:rsidRPr="00D5340A">
        <w:t>Direct experience leading study-level statistical tasks and cross-functional meetings.</w:t>
      </w:r>
    </w:p>
    <w:p w14:paraId="499F3936" w14:textId="77777777" w:rsidR="00D5340A" w:rsidRPr="00D5340A" w:rsidRDefault="00D5340A" w:rsidP="00D5340A">
      <w:pPr>
        <w:numPr>
          <w:ilvl w:val="0"/>
          <w:numId w:val="3"/>
        </w:numPr>
      </w:pPr>
      <w:r w:rsidRPr="00D5340A">
        <w:t>Familiarity with DMC charters and novel statistical methodologies.</w:t>
      </w:r>
    </w:p>
    <w:p w14:paraId="7C62AE65" w14:textId="77777777" w:rsidR="00D5340A" w:rsidRPr="00D5340A" w:rsidRDefault="00D5340A" w:rsidP="00D5340A">
      <w:pPr>
        <w:numPr>
          <w:ilvl w:val="0"/>
          <w:numId w:val="3"/>
        </w:numPr>
      </w:pPr>
      <w:r w:rsidRPr="00D5340A">
        <w:t>Experience reviewing regulatory or peer-reviewed publications.</w:t>
      </w:r>
    </w:p>
    <w:p w14:paraId="70C95A77" w14:textId="77777777" w:rsidR="00D5340A" w:rsidRPr="00D5340A" w:rsidRDefault="00D5340A" w:rsidP="00D5340A">
      <w:r w:rsidRPr="00D5340A">
        <w:rPr>
          <w:b/>
          <w:bCs/>
        </w:rPr>
        <w:t>Compensation Range:</w:t>
      </w:r>
      <w:r w:rsidRPr="00D5340A">
        <w:br/>
        <w:t>$90.00/hour (Contractor, full-time)</w:t>
      </w:r>
    </w:p>
    <w:p w14:paraId="20A20F0A" w14:textId="77777777" w:rsidR="003E5CA4" w:rsidRDefault="003E5CA4"/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A49"/>
    <w:multiLevelType w:val="multilevel"/>
    <w:tmpl w:val="16FA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6402D"/>
    <w:multiLevelType w:val="multilevel"/>
    <w:tmpl w:val="704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511C9"/>
    <w:multiLevelType w:val="multilevel"/>
    <w:tmpl w:val="E5A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58946">
    <w:abstractNumId w:val="2"/>
  </w:num>
  <w:num w:numId="2" w16cid:durableId="412820491">
    <w:abstractNumId w:val="1"/>
  </w:num>
  <w:num w:numId="3" w16cid:durableId="128106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A"/>
    <w:rsid w:val="001D4820"/>
    <w:rsid w:val="003E5CA4"/>
    <w:rsid w:val="00CA2E6D"/>
    <w:rsid w:val="00D5340A"/>
    <w:rsid w:val="00EA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2E0A04"/>
  <w15:chartTrackingRefBased/>
  <w15:docId w15:val="{ED84CCE8-A68E-4840-93A0-22B089FF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9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2025-06-12T18:53:00Z</dcterms:created>
  <dcterms:modified xsi:type="dcterms:W3CDTF">2025-06-12T18:54:00Z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a5d332c1-645e-4f62-9d13-b19ea444ac24</vt:lpwstr>
  </property>
</Properties>
</file>