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C36A" w14:textId="77777777" w:rsidR="00667EF8" w:rsidRDefault="00667EF8" w:rsidP="00667EF8">
      <w:pPr>
        <w:pStyle w:val="NormalWeb"/>
      </w:pPr>
      <w:r>
        <w:rPr>
          <w:rStyle w:val="Strong"/>
          <w:rFonts w:eastAsiaTheme="majorEastAsia"/>
        </w:rPr>
        <w:t>Job Title:</w:t>
      </w:r>
      <w:r>
        <w:t xml:space="preserve"> Director, Business Development</w:t>
      </w:r>
      <w:r>
        <w:br/>
      </w:r>
      <w:r>
        <w:rPr>
          <w:rStyle w:val="Strong"/>
          <w:rFonts w:eastAsiaTheme="majorEastAsia"/>
        </w:rPr>
        <w:t>Company Name:</w:t>
      </w:r>
      <w:r>
        <w:t xml:space="preserve"> Sirius Therapeutics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Fully Remote - United States</w:t>
      </w:r>
      <w:r>
        <w:br/>
      </w:r>
      <w:r>
        <w:rPr>
          <w:rStyle w:val="Strong"/>
          <w:rFonts w:eastAsiaTheme="majorEastAsia"/>
        </w:rPr>
        <w:t>Hiring Manager:</w:t>
      </w:r>
      <w:r>
        <w:t xml:space="preserve"> Hailei Lu, CFO</w:t>
      </w:r>
    </w:p>
    <w:p w14:paraId="74E3809D" w14:textId="77777777" w:rsidR="00667EF8" w:rsidRDefault="00667EF8" w:rsidP="00667EF8">
      <w:pPr>
        <w:pStyle w:val="NormalWeb"/>
      </w:pPr>
      <w:r>
        <w:rPr>
          <w:rStyle w:val="Strong"/>
          <w:rFonts w:eastAsiaTheme="majorEastAsia"/>
        </w:rPr>
        <w:t>Job Summary</w:t>
      </w:r>
      <w:r>
        <w:br/>
        <w:t>Sirius Therapeutics is seeking a Director of Business Development to help shape and expand the company’s partnering strategy across its clinical-stage siRNA platform. This is a high-impact, externally facing role at a company with a validated platform, multiple clinical assets, and a marquee co-development partnership already in place. The Director will be expected to identify, evaluate, structure, and advance strategic partnerships, with a particular focus on co-development and out-licensing opportunities across cardiovascular and broader cardiometabolic programs.</w:t>
      </w:r>
    </w:p>
    <w:p w14:paraId="56C9EF56" w14:textId="77777777" w:rsidR="00667EF8" w:rsidRDefault="00667EF8" w:rsidP="00667EF8">
      <w:pPr>
        <w:pStyle w:val="NormalWeb"/>
      </w:pPr>
      <w:r>
        <w:t xml:space="preserve">This individual will work closely with the CFO, CMO, CSO, and cross-functional leadership to translate complex science into compelling deal narratives, while operating independently across a distributed global organization. The right person will bring scientific credibility, strong deal judgment, and experience leading transactions from opportunity identification through negotiation and close. </w:t>
      </w:r>
    </w:p>
    <w:p w14:paraId="1BEF8A17" w14:textId="77777777" w:rsidR="00667EF8" w:rsidRDefault="00667EF8" w:rsidP="00667EF8">
      <w:pPr>
        <w:pStyle w:val="NormalWeb"/>
      </w:pPr>
      <w:r>
        <w:rPr>
          <w:rStyle w:val="Strong"/>
          <w:rFonts w:eastAsiaTheme="majorEastAsia"/>
        </w:rPr>
        <w:t>Responsibilities</w:t>
      </w:r>
    </w:p>
    <w:p w14:paraId="4F9151A5" w14:textId="77777777" w:rsidR="00667EF8" w:rsidRDefault="00667EF8" w:rsidP="00667EF8">
      <w:pPr>
        <w:pStyle w:val="NormalWeb"/>
        <w:numPr>
          <w:ilvl w:val="0"/>
          <w:numId w:val="1"/>
        </w:numPr>
      </w:pPr>
      <w:r>
        <w:t>Identify and evaluate strategic partnership, co-development, and out-licensing opportunities across Sirius’ siRNA platform and pipeline</w:t>
      </w:r>
    </w:p>
    <w:p w14:paraId="14F6171D" w14:textId="77777777" w:rsidR="00667EF8" w:rsidRDefault="00667EF8" w:rsidP="00667EF8">
      <w:pPr>
        <w:pStyle w:val="NormalWeb"/>
        <w:numPr>
          <w:ilvl w:val="0"/>
          <w:numId w:val="1"/>
        </w:numPr>
      </w:pPr>
      <w:r>
        <w:t>Lead BD activities end-to-end, including target identification, outreach strategy, diligence coordination, valuation support, term sheet development, negotiation, and execution</w:t>
      </w:r>
    </w:p>
    <w:p w14:paraId="3FE163CA" w14:textId="77777777" w:rsidR="00667EF8" w:rsidRDefault="00667EF8" w:rsidP="00667EF8">
      <w:pPr>
        <w:pStyle w:val="NormalWeb"/>
        <w:numPr>
          <w:ilvl w:val="0"/>
          <w:numId w:val="1"/>
        </w:numPr>
      </w:pPr>
      <w:r>
        <w:t>Partner closely with internal scientific, clinical, and finance leaders to develop clear, differentiated partner-facing materials and transaction strategies</w:t>
      </w:r>
    </w:p>
    <w:p w14:paraId="44BE1553" w14:textId="77777777" w:rsidR="00667EF8" w:rsidRDefault="00667EF8" w:rsidP="00667EF8">
      <w:pPr>
        <w:pStyle w:val="NormalWeb"/>
        <w:numPr>
          <w:ilvl w:val="0"/>
          <w:numId w:val="1"/>
        </w:numPr>
      </w:pPr>
      <w:r>
        <w:t>Represent the company in external partner discussions and communicate complex RNA/siRNA science with precision and credibility</w:t>
      </w:r>
    </w:p>
    <w:p w14:paraId="4B44DBEE" w14:textId="77777777" w:rsidR="00667EF8" w:rsidRDefault="00667EF8" w:rsidP="00667EF8">
      <w:pPr>
        <w:pStyle w:val="NormalWeb"/>
        <w:numPr>
          <w:ilvl w:val="0"/>
          <w:numId w:val="1"/>
        </w:numPr>
      </w:pPr>
      <w:r>
        <w:t>Build and manage relationships across biotech, pharma, and investor ecosystems, particularly with potential partners in cardiovascular and cardiometabolic disease</w:t>
      </w:r>
    </w:p>
    <w:p w14:paraId="2BB61DF1" w14:textId="77777777" w:rsidR="00667EF8" w:rsidRDefault="00667EF8" w:rsidP="00667EF8">
      <w:pPr>
        <w:pStyle w:val="NormalWeb"/>
        <w:numPr>
          <w:ilvl w:val="0"/>
          <w:numId w:val="1"/>
        </w:numPr>
      </w:pPr>
      <w:r>
        <w:t>Monitor market activity, competitive developments, and strategic whitespace to inform deal prioritization and business planning</w:t>
      </w:r>
    </w:p>
    <w:p w14:paraId="04A77049" w14:textId="77777777" w:rsidR="00667EF8" w:rsidRDefault="00667EF8" w:rsidP="00667EF8">
      <w:pPr>
        <w:pStyle w:val="NormalWeb"/>
        <w:numPr>
          <w:ilvl w:val="0"/>
          <w:numId w:val="1"/>
        </w:numPr>
      </w:pPr>
      <w:r>
        <w:t xml:space="preserve">Help build and formalize the company’s BD function in a lean, fast-moving, pre-IPO environment </w:t>
      </w:r>
    </w:p>
    <w:p w14:paraId="268B49CF" w14:textId="77777777" w:rsidR="00667EF8" w:rsidRDefault="00667EF8" w:rsidP="00667EF8">
      <w:pPr>
        <w:pStyle w:val="NormalWeb"/>
      </w:pPr>
      <w:r>
        <w:rPr>
          <w:rStyle w:val="Strong"/>
          <w:rFonts w:eastAsiaTheme="majorEastAsia"/>
        </w:rPr>
        <w:t>Required Qualifications</w:t>
      </w:r>
    </w:p>
    <w:p w14:paraId="489B40E6" w14:textId="77777777" w:rsidR="00667EF8" w:rsidRDefault="00667EF8" w:rsidP="00667EF8">
      <w:pPr>
        <w:pStyle w:val="NormalWeb"/>
        <w:numPr>
          <w:ilvl w:val="0"/>
          <w:numId w:val="2"/>
        </w:numPr>
      </w:pPr>
      <w:r>
        <w:t>8-12+ years of experience in biotech or pharma business development, alliance management, or corporate development</w:t>
      </w:r>
    </w:p>
    <w:p w14:paraId="071581F6" w14:textId="77777777" w:rsidR="00667EF8" w:rsidRDefault="00667EF8" w:rsidP="00667EF8">
      <w:pPr>
        <w:pStyle w:val="NormalWeb"/>
        <w:numPr>
          <w:ilvl w:val="0"/>
          <w:numId w:val="2"/>
        </w:numPr>
      </w:pPr>
      <w:r>
        <w:t>Proven experience structuring and advancing co-development partnerships, collaborations, or out-licensing transactions</w:t>
      </w:r>
    </w:p>
    <w:p w14:paraId="5F277C01" w14:textId="77777777" w:rsidR="00667EF8" w:rsidRDefault="00667EF8" w:rsidP="00667EF8">
      <w:pPr>
        <w:pStyle w:val="NormalWeb"/>
        <w:numPr>
          <w:ilvl w:val="0"/>
          <w:numId w:val="2"/>
        </w:numPr>
      </w:pPr>
      <w:r>
        <w:t>Strong scientific fluency in RNA modalities, siRNA, or platform-based therapeutics</w:t>
      </w:r>
    </w:p>
    <w:p w14:paraId="08CD10B4" w14:textId="77777777" w:rsidR="00667EF8" w:rsidRDefault="00667EF8" w:rsidP="00667EF8">
      <w:pPr>
        <w:pStyle w:val="NormalWeb"/>
        <w:numPr>
          <w:ilvl w:val="0"/>
          <w:numId w:val="2"/>
        </w:numPr>
      </w:pPr>
      <w:r>
        <w:t>Demonstrated experience managing deals end-to-end from opportunity identification through negotiation and close</w:t>
      </w:r>
    </w:p>
    <w:p w14:paraId="0D6E6887" w14:textId="77777777" w:rsidR="00493200" w:rsidRDefault="00667EF8" w:rsidP="00493200">
      <w:pPr>
        <w:pStyle w:val="NormalWeb"/>
        <w:numPr>
          <w:ilvl w:val="0"/>
          <w:numId w:val="2"/>
        </w:numPr>
      </w:pPr>
      <w:r>
        <w:lastRenderedPageBreak/>
        <w:t>Track record of operating independently in lean biotech environments without a large support infrastructure</w:t>
      </w:r>
    </w:p>
    <w:p w14:paraId="2FA4D2F1" w14:textId="77777777" w:rsidR="00493200" w:rsidRDefault="00667EF8" w:rsidP="00493200">
      <w:pPr>
        <w:pStyle w:val="NormalWeb"/>
        <w:numPr>
          <w:ilvl w:val="0"/>
          <w:numId w:val="2"/>
        </w:numPr>
      </w:pPr>
      <w:r>
        <w:t>PhD, PharmD, or MD strongly preferred</w:t>
      </w:r>
    </w:p>
    <w:p w14:paraId="57ED7538" w14:textId="77777777" w:rsidR="00493200" w:rsidRDefault="00667EF8" w:rsidP="00493200">
      <w:pPr>
        <w:pStyle w:val="NormalWeb"/>
        <w:numPr>
          <w:ilvl w:val="0"/>
          <w:numId w:val="2"/>
        </w:numPr>
      </w:pPr>
      <w:r>
        <w:t>Cardiovascular therapeutic area experience and/or established relationships across major cardiovascular BD organizations</w:t>
      </w:r>
    </w:p>
    <w:p w14:paraId="4AB16EC1" w14:textId="77777777" w:rsidR="00493200" w:rsidRDefault="00667EF8" w:rsidP="00493200">
      <w:pPr>
        <w:pStyle w:val="NormalWeb"/>
        <w:numPr>
          <w:ilvl w:val="0"/>
          <w:numId w:val="2"/>
        </w:numPr>
      </w:pPr>
      <w:r>
        <w:t>Experience in clinical-stage biotech companies, ideally in the $100M-$500M valuation range</w:t>
      </w:r>
    </w:p>
    <w:p w14:paraId="42A24EB6" w14:textId="77777777" w:rsidR="00493200" w:rsidRDefault="00667EF8" w:rsidP="00493200">
      <w:pPr>
        <w:pStyle w:val="NormalWeb"/>
        <w:numPr>
          <w:ilvl w:val="0"/>
          <w:numId w:val="2"/>
        </w:numPr>
      </w:pPr>
      <w:r>
        <w:t>Familiarity with US-China cross-border biopharma dynamics</w:t>
      </w:r>
    </w:p>
    <w:p w14:paraId="68DCEDF5" w14:textId="7C4A1F5E" w:rsidR="00667EF8" w:rsidRDefault="00667EF8" w:rsidP="00493200">
      <w:pPr>
        <w:pStyle w:val="NormalWeb"/>
        <w:numPr>
          <w:ilvl w:val="0"/>
          <w:numId w:val="2"/>
        </w:numPr>
      </w:pPr>
      <w:r>
        <w:t xml:space="preserve">Prior experience in RNA-focused organizations such as Alnylam, Arrowhead, Ionis, </w:t>
      </w:r>
      <w:proofErr w:type="spellStart"/>
      <w:r>
        <w:t>Dicerna</w:t>
      </w:r>
      <w:proofErr w:type="spellEnd"/>
      <w:r>
        <w:t xml:space="preserve">/Novo, Silence Therapeutics, or similar companies </w:t>
      </w:r>
    </w:p>
    <w:p w14:paraId="7EA1C770" w14:textId="77777777" w:rsidR="00667EF8" w:rsidRDefault="00667EF8" w:rsidP="00667EF8">
      <w:pPr>
        <w:pStyle w:val="NormalWeb"/>
      </w:pPr>
      <w:r>
        <w:rPr>
          <w:rStyle w:val="Strong"/>
          <w:rFonts w:eastAsiaTheme="majorEastAsia"/>
        </w:rPr>
        <w:t>Compensation Range</w:t>
      </w:r>
      <w:r>
        <w:br/>
        <w:t>Competitive director-level compensation, with total cash likely in the $250,000-$350,000+ range, plus equity.</w:t>
      </w:r>
    </w:p>
    <w:p w14:paraId="34A5747E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BDB"/>
    <w:multiLevelType w:val="multilevel"/>
    <w:tmpl w:val="28B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643F7"/>
    <w:multiLevelType w:val="multilevel"/>
    <w:tmpl w:val="5E6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5600"/>
    <w:multiLevelType w:val="multilevel"/>
    <w:tmpl w:val="2CB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7344">
    <w:abstractNumId w:val="0"/>
  </w:num>
  <w:num w:numId="2" w16cid:durableId="1911648071">
    <w:abstractNumId w:val="2"/>
  </w:num>
  <w:num w:numId="3" w16cid:durableId="1311594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F8"/>
    <w:rsid w:val="00493200"/>
    <w:rsid w:val="00640472"/>
    <w:rsid w:val="00667EF8"/>
    <w:rsid w:val="00A66EBD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2E33"/>
  <w15:chartTrackingRefBased/>
  <w15:docId w15:val="{C23374B4-4211-4513-9BED-A7E65606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E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2875</Characters>
  <Application>Microsoft Office Word</Application>
  <DocSecurity>0</DocSecurity>
  <Lines>53</Lines>
  <Paragraphs>27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2026-03-18T13:18:00Z</dcterms:created>
  <dcterms:modified xsi:type="dcterms:W3CDTF">2026-03-18T13:21:00Z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b460d45f-0b86-497e-82b0-afa0bfa138a2</vt:lpwstr>
  </property>
</Properties>
</file>