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A7CBA6" w14:textId="77777777" w:rsidR="00077869" w:rsidRDefault="00077869" w:rsidP="00077869">
      <w:r w:rsidRPr="00077869">
        <w:rPr>
          <w:b/>
          <w:bCs/>
        </w:rPr>
        <w:t>Job Title:</w:t>
      </w:r>
      <w:r w:rsidRPr="00077869">
        <w:t xml:space="preserve"> Clinical Trial Manager</w:t>
      </w:r>
    </w:p>
    <w:p w14:paraId="7540AE2E" w14:textId="00DCF1C5" w:rsidR="00077869" w:rsidRPr="00077869" w:rsidRDefault="00077869" w:rsidP="00077869">
      <w:r w:rsidRPr="00077869">
        <w:rPr>
          <w:b/>
          <w:bCs/>
        </w:rPr>
        <w:t>Company</w:t>
      </w:r>
      <w:r>
        <w:t xml:space="preserve">: </w:t>
      </w:r>
      <w:proofErr w:type="spellStart"/>
      <w:r w:rsidRPr="00077869">
        <w:t>XyloCor</w:t>
      </w:r>
      <w:proofErr w:type="spellEnd"/>
      <w:r w:rsidRPr="00077869">
        <w:t xml:space="preserve"> Therapeutics</w:t>
      </w:r>
    </w:p>
    <w:p w14:paraId="593C9C82" w14:textId="3B69FDAF" w:rsidR="00077869" w:rsidRPr="00077869" w:rsidRDefault="00077869" w:rsidP="00077869">
      <w:r w:rsidRPr="00077869">
        <w:rPr>
          <w:b/>
          <w:bCs/>
        </w:rPr>
        <w:t>Location:</w:t>
      </w:r>
      <w:r>
        <w:rPr>
          <w:b/>
          <w:bCs/>
        </w:rPr>
        <w:t xml:space="preserve"> Pennsylvania or remote</w:t>
      </w:r>
    </w:p>
    <w:p w14:paraId="054D1526" w14:textId="77777777" w:rsidR="00077869" w:rsidRPr="00077869" w:rsidRDefault="00077869" w:rsidP="00077869">
      <w:r w:rsidRPr="00077869">
        <w:rPr>
          <w:b/>
          <w:bCs/>
        </w:rPr>
        <w:t>Position Summary:</w:t>
      </w:r>
      <w:r w:rsidRPr="00077869">
        <w:t xml:space="preserve"> </w:t>
      </w:r>
      <w:proofErr w:type="spellStart"/>
      <w:r w:rsidRPr="00077869">
        <w:t>XyloCor</w:t>
      </w:r>
      <w:proofErr w:type="spellEnd"/>
      <w:r w:rsidRPr="00077869">
        <w:t xml:space="preserve"> Therapeutics is seeking a highly skilled </w:t>
      </w:r>
      <w:r w:rsidRPr="00077869">
        <w:rPr>
          <w:b/>
          <w:bCs/>
        </w:rPr>
        <w:t>Clinical Trial Manager</w:t>
      </w:r>
      <w:r w:rsidRPr="00077869">
        <w:t xml:space="preserve"> to oversee the planning, coordination, and execution of assigned global clinical trials from start-up through to the clinical study report. The ideal candidate will have extensive experience managing cross-functional teams, Contract Research Organizations (CROs), and vendors, with a strong foundation in regulatory requirements, risk management, and financial oversight. This role will drive the successful completion of all study deliverables, ensuring adherence to budget, timeline, and quality standards while proactively identifying and mitigating operational challenges.</w:t>
      </w:r>
    </w:p>
    <w:p w14:paraId="7931182F" w14:textId="77777777" w:rsidR="00077869" w:rsidRPr="00077869" w:rsidRDefault="00077869" w:rsidP="00077869">
      <w:r w:rsidRPr="00077869">
        <w:rPr>
          <w:b/>
          <w:bCs/>
        </w:rPr>
        <w:t>Key Responsibilities:</w:t>
      </w:r>
    </w:p>
    <w:p w14:paraId="6B79CAEB" w14:textId="77777777" w:rsidR="00077869" w:rsidRPr="00077869" w:rsidRDefault="00077869" w:rsidP="00077869">
      <w:pPr>
        <w:numPr>
          <w:ilvl w:val="0"/>
          <w:numId w:val="1"/>
        </w:numPr>
      </w:pPr>
      <w:r w:rsidRPr="00077869">
        <w:rPr>
          <w:b/>
          <w:bCs/>
        </w:rPr>
        <w:t>Study Documentation &amp; Planning:</w:t>
      </w:r>
      <w:r w:rsidRPr="00077869">
        <w:t xml:space="preserve"> Lead the development of study-specific documents, tools, and plans including communication, monitoring, risk management, vendor management, site recruitment, data management, statistical analysis, and safety management plans.</w:t>
      </w:r>
    </w:p>
    <w:p w14:paraId="3A6A7F59" w14:textId="77777777" w:rsidR="00077869" w:rsidRPr="00077869" w:rsidRDefault="00077869" w:rsidP="00077869">
      <w:pPr>
        <w:numPr>
          <w:ilvl w:val="0"/>
          <w:numId w:val="1"/>
        </w:numPr>
      </w:pPr>
      <w:r w:rsidRPr="00077869">
        <w:rPr>
          <w:b/>
          <w:bCs/>
        </w:rPr>
        <w:t>Cross-Functional Team Management:</w:t>
      </w:r>
      <w:r w:rsidRPr="00077869">
        <w:t xml:space="preserve"> Coordinate and manage a cross-functional study team, including CROs and vendors, to ensure efficient trial operations and information sharing.</w:t>
      </w:r>
    </w:p>
    <w:p w14:paraId="22A45B6A" w14:textId="77777777" w:rsidR="00077869" w:rsidRPr="00077869" w:rsidRDefault="00077869" w:rsidP="00077869">
      <w:pPr>
        <w:numPr>
          <w:ilvl w:val="0"/>
          <w:numId w:val="1"/>
        </w:numPr>
      </w:pPr>
      <w:r w:rsidRPr="00077869">
        <w:rPr>
          <w:b/>
          <w:bCs/>
        </w:rPr>
        <w:t>Protocol &amp; Regulatory Compliance:</w:t>
      </w:r>
      <w:r w:rsidRPr="00077869">
        <w:t xml:space="preserve"> Ensure all trial activities align with the study protocol, Standard Operating Procedures (SOPs), and regulatory standards, including ICH/GCP and relevant country-specific guidelines.</w:t>
      </w:r>
    </w:p>
    <w:p w14:paraId="1653C26F" w14:textId="77777777" w:rsidR="00077869" w:rsidRPr="00077869" w:rsidRDefault="00077869" w:rsidP="00077869">
      <w:pPr>
        <w:numPr>
          <w:ilvl w:val="0"/>
          <w:numId w:val="1"/>
        </w:numPr>
      </w:pPr>
      <w:r w:rsidRPr="00077869">
        <w:rPr>
          <w:b/>
          <w:bCs/>
        </w:rPr>
        <w:t>Operational Oversight:</w:t>
      </w:r>
      <w:r w:rsidRPr="00077869">
        <w:t xml:space="preserve"> Monitor performance against key metrics and timelines, implementing contingency plans as necessary. Conduct quality control reviews of central clinical files, trial master files, and trip reports.</w:t>
      </w:r>
    </w:p>
    <w:p w14:paraId="2656D665" w14:textId="77777777" w:rsidR="00077869" w:rsidRPr="00077869" w:rsidRDefault="00077869" w:rsidP="00077869">
      <w:pPr>
        <w:numPr>
          <w:ilvl w:val="0"/>
          <w:numId w:val="1"/>
        </w:numPr>
      </w:pPr>
      <w:r w:rsidRPr="00077869">
        <w:rPr>
          <w:b/>
          <w:bCs/>
        </w:rPr>
        <w:t>Risk &amp; Issue Management:</w:t>
      </w:r>
      <w:r w:rsidRPr="00077869">
        <w:t xml:space="preserve"> Identify and assess potential risks, escalate issues to VP Clinical Operations as needed, and implement corrective actions to maintain study integrity.</w:t>
      </w:r>
    </w:p>
    <w:p w14:paraId="6C6BB1C3" w14:textId="77777777" w:rsidR="00077869" w:rsidRPr="00077869" w:rsidRDefault="00077869" w:rsidP="00077869">
      <w:pPr>
        <w:numPr>
          <w:ilvl w:val="0"/>
          <w:numId w:val="1"/>
        </w:numPr>
      </w:pPr>
      <w:r w:rsidRPr="00077869">
        <w:rPr>
          <w:b/>
          <w:bCs/>
        </w:rPr>
        <w:t>Vendor Management:</w:t>
      </w:r>
      <w:r w:rsidRPr="00077869">
        <w:t xml:space="preserve"> Oversee and document CRO and vendor performance to ensure quality and compliance with ICH/GCP and study requirements.</w:t>
      </w:r>
    </w:p>
    <w:p w14:paraId="7A8F7435" w14:textId="77777777" w:rsidR="00077869" w:rsidRPr="00077869" w:rsidRDefault="00077869" w:rsidP="00077869">
      <w:pPr>
        <w:numPr>
          <w:ilvl w:val="0"/>
          <w:numId w:val="1"/>
        </w:numPr>
      </w:pPr>
      <w:r w:rsidRPr="00077869">
        <w:rPr>
          <w:b/>
          <w:bCs/>
        </w:rPr>
        <w:t>Stakeholder Engagement:</w:t>
      </w:r>
      <w:r w:rsidRPr="00077869">
        <w:t xml:space="preserve"> Develop and maintain strong relationships with Investigators, Key Opinion Leaders (KOLs), site staff, vendors, and CRO partners to support trial success.</w:t>
      </w:r>
    </w:p>
    <w:p w14:paraId="6C6A0485" w14:textId="77777777" w:rsidR="00077869" w:rsidRPr="00077869" w:rsidRDefault="00077869" w:rsidP="00077869">
      <w:pPr>
        <w:numPr>
          <w:ilvl w:val="0"/>
          <w:numId w:val="1"/>
        </w:numPr>
      </w:pPr>
      <w:r w:rsidRPr="00077869">
        <w:rPr>
          <w:b/>
          <w:bCs/>
        </w:rPr>
        <w:lastRenderedPageBreak/>
        <w:t>Quality Improvement:</w:t>
      </w:r>
      <w:r w:rsidRPr="00077869">
        <w:t xml:space="preserve"> Promote continuous improvement by evaluating and recommending new methods and processes.</w:t>
      </w:r>
    </w:p>
    <w:p w14:paraId="3A3C587B" w14:textId="77777777" w:rsidR="00077869" w:rsidRPr="00077869" w:rsidRDefault="00077869" w:rsidP="00077869">
      <w:pPr>
        <w:numPr>
          <w:ilvl w:val="0"/>
          <w:numId w:val="1"/>
        </w:numPr>
      </w:pPr>
      <w:r w:rsidRPr="00077869">
        <w:rPr>
          <w:b/>
          <w:bCs/>
        </w:rPr>
        <w:t>System &amp; Process Development:</w:t>
      </w:r>
      <w:r w:rsidRPr="00077869">
        <w:t xml:space="preserve"> Participate in the testing of clinical trial systems/databases, RFP/bid defense activities, CRO/vendor selection, and contribute to SOP development.</w:t>
      </w:r>
    </w:p>
    <w:p w14:paraId="381B2B65" w14:textId="77777777" w:rsidR="00077869" w:rsidRPr="00077869" w:rsidRDefault="00077869" w:rsidP="00077869">
      <w:r w:rsidRPr="00077869">
        <w:rPr>
          <w:b/>
          <w:bCs/>
        </w:rPr>
        <w:t>Qualifications:</w:t>
      </w:r>
    </w:p>
    <w:p w14:paraId="055C8AD3" w14:textId="77777777" w:rsidR="00077869" w:rsidRPr="00077869" w:rsidRDefault="00077869" w:rsidP="00077869">
      <w:pPr>
        <w:numPr>
          <w:ilvl w:val="0"/>
          <w:numId w:val="2"/>
        </w:numPr>
      </w:pPr>
      <w:r w:rsidRPr="00077869">
        <w:rPr>
          <w:b/>
          <w:bCs/>
        </w:rPr>
        <w:t>Education:</w:t>
      </w:r>
      <w:r w:rsidRPr="00077869">
        <w:t xml:space="preserve"> BA/BS in Health/Life Sciences or related field.</w:t>
      </w:r>
    </w:p>
    <w:p w14:paraId="4A467EEB" w14:textId="77777777" w:rsidR="00077869" w:rsidRPr="00077869" w:rsidRDefault="00077869" w:rsidP="00077869">
      <w:pPr>
        <w:numPr>
          <w:ilvl w:val="0"/>
          <w:numId w:val="2"/>
        </w:numPr>
      </w:pPr>
      <w:r w:rsidRPr="00077869">
        <w:rPr>
          <w:b/>
          <w:bCs/>
        </w:rPr>
        <w:t>Experience:</w:t>
      </w:r>
      <w:r w:rsidRPr="00077869">
        <w:t xml:space="preserve"> Minimum of 5 years in clinical research within the biopharmaceutical or CRO industry, with specific experience managing CROs and vendors. Experience in cardiovascular and/or gene therapy trials is a plus.</w:t>
      </w:r>
    </w:p>
    <w:p w14:paraId="0D7FD50A" w14:textId="77777777" w:rsidR="00077869" w:rsidRPr="00077869" w:rsidRDefault="00077869" w:rsidP="00077869">
      <w:pPr>
        <w:numPr>
          <w:ilvl w:val="0"/>
          <w:numId w:val="2"/>
        </w:numPr>
      </w:pPr>
      <w:r w:rsidRPr="00077869">
        <w:rPr>
          <w:b/>
          <w:bCs/>
        </w:rPr>
        <w:t>Global Trial Management:</w:t>
      </w:r>
      <w:r w:rsidRPr="00077869">
        <w:t xml:space="preserve"> Proven leadership in global clinical trials across all phases, from feasibility and start-up to database lock and closeout.</w:t>
      </w:r>
    </w:p>
    <w:p w14:paraId="7C1CA809" w14:textId="77777777" w:rsidR="00077869" w:rsidRPr="00077869" w:rsidRDefault="00077869" w:rsidP="00077869">
      <w:pPr>
        <w:numPr>
          <w:ilvl w:val="0"/>
          <w:numId w:val="2"/>
        </w:numPr>
      </w:pPr>
      <w:r w:rsidRPr="00077869">
        <w:rPr>
          <w:b/>
          <w:bCs/>
        </w:rPr>
        <w:t>Regulatory Knowledge:</w:t>
      </w:r>
      <w:r w:rsidRPr="00077869">
        <w:t xml:space="preserve"> Strong understanding of FDA, EMA, ICH/GCP, and other regulatory requirements.</w:t>
      </w:r>
    </w:p>
    <w:p w14:paraId="72676571" w14:textId="77777777" w:rsidR="00077869" w:rsidRPr="00077869" w:rsidRDefault="00077869" w:rsidP="00077869">
      <w:pPr>
        <w:numPr>
          <w:ilvl w:val="0"/>
          <w:numId w:val="2"/>
        </w:numPr>
      </w:pPr>
      <w:r w:rsidRPr="00077869">
        <w:rPr>
          <w:b/>
          <w:bCs/>
        </w:rPr>
        <w:t>Technical Skills:</w:t>
      </w:r>
      <w:r w:rsidRPr="00077869">
        <w:t xml:space="preserve"> Proficiency in MS Outlook, Project, Word, PowerPoint, Excel, and SharePoint.</w:t>
      </w:r>
    </w:p>
    <w:p w14:paraId="03AB89C7" w14:textId="77777777" w:rsidR="00077869" w:rsidRPr="00077869" w:rsidRDefault="00077869" w:rsidP="00077869">
      <w:r w:rsidRPr="00077869">
        <w:rPr>
          <w:b/>
          <w:bCs/>
        </w:rPr>
        <w:t>Core Competencies:</w:t>
      </w:r>
    </w:p>
    <w:p w14:paraId="66D15628" w14:textId="77777777" w:rsidR="00077869" w:rsidRPr="00077869" w:rsidRDefault="00077869" w:rsidP="00077869">
      <w:pPr>
        <w:numPr>
          <w:ilvl w:val="0"/>
          <w:numId w:val="3"/>
        </w:numPr>
      </w:pPr>
      <w:r w:rsidRPr="00077869">
        <w:rPr>
          <w:b/>
          <w:bCs/>
        </w:rPr>
        <w:t>Project Management:</w:t>
      </w:r>
      <w:r w:rsidRPr="00077869">
        <w:t xml:space="preserve"> Exceptional ability to manage multiple projects with competing priorities in a fast-paced environment.</w:t>
      </w:r>
    </w:p>
    <w:p w14:paraId="07E32596" w14:textId="77777777" w:rsidR="00077869" w:rsidRPr="00077869" w:rsidRDefault="00077869" w:rsidP="00077869">
      <w:pPr>
        <w:numPr>
          <w:ilvl w:val="0"/>
          <w:numId w:val="3"/>
        </w:numPr>
      </w:pPr>
      <w:r w:rsidRPr="00077869">
        <w:rPr>
          <w:b/>
          <w:bCs/>
        </w:rPr>
        <w:t>Problem Solving:</w:t>
      </w:r>
      <w:r w:rsidRPr="00077869">
        <w:t xml:space="preserve"> Proactive approach to identifying and addressing operational issues.</w:t>
      </w:r>
    </w:p>
    <w:p w14:paraId="302591EF" w14:textId="77777777" w:rsidR="00077869" w:rsidRPr="00077869" w:rsidRDefault="00077869" w:rsidP="00077869">
      <w:pPr>
        <w:numPr>
          <w:ilvl w:val="0"/>
          <w:numId w:val="3"/>
        </w:numPr>
      </w:pPr>
      <w:r w:rsidRPr="00077869">
        <w:rPr>
          <w:b/>
          <w:bCs/>
        </w:rPr>
        <w:t>Collaboration &amp; Communication:</w:t>
      </w:r>
      <w:r w:rsidRPr="00077869">
        <w:t xml:space="preserve"> Strong interpersonal skills with a collaborative, solution-oriented attitude.</w:t>
      </w:r>
    </w:p>
    <w:p w14:paraId="2C5C3845" w14:textId="77777777" w:rsidR="00077869" w:rsidRPr="00077869" w:rsidRDefault="00077869" w:rsidP="00077869">
      <w:pPr>
        <w:numPr>
          <w:ilvl w:val="0"/>
          <w:numId w:val="3"/>
        </w:numPr>
      </w:pPr>
      <w:r w:rsidRPr="00077869">
        <w:rPr>
          <w:b/>
          <w:bCs/>
        </w:rPr>
        <w:t>Adaptability:</w:t>
      </w:r>
      <w:r w:rsidRPr="00077869">
        <w:t xml:space="preserve"> Flexible and responsive to dynamic project needs and regulatory requirements.</w:t>
      </w:r>
    </w:p>
    <w:p w14:paraId="68E77C9D" w14:textId="77777777" w:rsidR="00077869" w:rsidRPr="00077869" w:rsidRDefault="00077869" w:rsidP="00077869">
      <w:r w:rsidRPr="00077869">
        <w:rPr>
          <w:b/>
          <w:bCs/>
        </w:rPr>
        <w:t xml:space="preserve">Why </w:t>
      </w:r>
      <w:proofErr w:type="spellStart"/>
      <w:r w:rsidRPr="00077869">
        <w:rPr>
          <w:b/>
          <w:bCs/>
        </w:rPr>
        <w:t>XyloCor</w:t>
      </w:r>
      <w:proofErr w:type="spellEnd"/>
      <w:r w:rsidRPr="00077869">
        <w:rPr>
          <w:b/>
          <w:bCs/>
        </w:rPr>
        <w:t xml:space="preserve"> Therapeutics?</w:t>
      </w:r>
      <w:r w:rsidRPr="00077869">
        <w:t xml:space="preserve"> </w:t>
      </w:r>
      <w:proofErr w:type="spellStart"/>
      <w:r w:rsidRPr="00077869">
        <w:t>XyloCor</w:t>
      </w:r>
      <w:proofErr w:type="spellEnd"/>
      <w:r w:rsidRPr="00077869">
        <w:t xml:space="preserve"> Therapeutics offers an opportunity to work on innovative clinical trials with a focus on advancing cardiovascular and gene therapies. We are dedicated to creating a supportive environment that promotes professional growth, quality improvement, and impactful collaboration.</w:t>
      </w:r>
    </w:p>
    <w:p w14:paraId="6C416F96" w14:textId="76C12B13" w:rsidR="00EC1450" w:rsidRDefault="00077869">
      <w:r w:rsidRPr="00077869">
        <w:t xml:space="preserve">Positive Ph II data from earlier this year mean they are initiating a second trial for XC001 alongside their </w:t>
      </w:r>
      <w:proofErr w:type="spellStart"/>
      <w:r w:rsidRPr="00077869">
        <w:t>Refactory</w:t>
      </w:r>
      <w:proofErr w:type="spellEnd"/>
      <w:r w:rsidRPr="00077869">
        <w:t xml:space="preserve"> Angina indication. Expect to start enrollment 2</w:t>
      </w:r>
      <w:r w:rsidRPr="00077869">
        <w:rPr>
          <w:vertAlign w:val="superscript"/>
        </w:rPr>
        <w:t>nd</w:t>
      </w:r>
      <w:r w:rsidRPr="00077869">
        <w:t xml:space="preserve"> half of next year </w:t>
      </w:r>
      <w:r w:rsidRPr="00077869">
        <w:lastRenderedPageBreak/>
        <w:t>and so they’re expanding their clinical team</w:t>
      </w:r>
      <w:r w:rsidRPr="00077869">
        <w:br/>
        <w:t>Technology: </w:t>
      </w:r>
      <w:hyperlink r:id="rId5" w:tgtFrame="_blank" w:history="1">
        <w:r w:rsidRPr="00077869">
          <w:rPr>
            <w:rStyle w:val="Hyperlink"/>
          </w:rPr>
          <w:t>https://www.xylocor.com/pipeline.html</w:t>
        </w:r>
      </w:hyperlink>
      <w:r w:rsidRPr="00077869">
        <w:br/>
        <w:t xml:space="preserve">device-AAV combination - a </w:t>
      </w:r>
      <w:proofErr w:type="spellStart"/>
      <w:r w:rsidRPr="00077869">
        <w:t>first?in?class</w:t>
      </w:r>
      <w:proofErr w:type="spellEnd"/>
      <w:r w:rsidRPr="00077869">
        <w:t xml:space="preserve"> endovascular device designed to deliver advanced therapies directly into the heart [and </w:t>
      </w:r>
      <w:proofErr w:type="spellStart"/>
      <w:r w:rsidRPr="00077869">
        <w:t>hard?to?reach</w:t>
      </w:r>
      <w:proofErr w:type="spellEnd"/>
      <w:r w:rsidRPr="00077869">
        <w:t xml:space="preserve"> tissues]. </w:t>
      </w:r>
      <w:proofErr w:type="spellStart"/>
      <w:r w:rsidRPr="00077869">
        <w:t>XyloCor</w:t>
      </w:r>
      <w:proofErr w:type="spellEnd"/>
      <w:r w:rsidRPr="00077869">
        <w:t xml:space="preserve"> plans to deploy the </w:t>
      </w:r>
      <w:proofErr w:type="spellStart"/>
      <w:r w:rsidRPr="00077869">
        <w:t>Extroducer</w:t>
      </w:r>
      <w:proofErr w:type="spellEnd"/>
      <w:r w:rsidRPr="00077869">
        <w:t xml:space="preserve"> to support </w:t>
      </w:r>
      <w:proofErr w:type="spellStart"/>
      <w:r w:rsidRPr="00077869">
        <w:t>catheter?based</w:t>
      </w:r>
      <w:proofErr w:type="spellEnd"/>
      <w:r w:rsidRPr="00077869">
        <w:t xml:space="preserve"> endocardial delivery of its lead gene therapy candidate, XC001 (</w:t>
      </w:r>
      <w:proofErr w:type="spellStart"/>
      <w:r w:rsidRPr="00077869">
        <w:t>encoberminogene</w:t>
      </w:r>
      <w:proofErr w:type="spellEnd"/>
      <w:r w:rsidRPr="00077869">
        <w:t xml:space="preserve"> </w:t>
      </w:r>
      <w:proofErr w:type="spellStart"/>
      <w:r w:rsidRPr="00077869">
        <w:t>rezmadenovec</w:t>
      </w:r>
      <w:proofErr w:type="spellEnd"/>
      <w:r w:rsidRPr="00077869">
        <w:t>)</w:t>
      </w:r>
      <w:r w:rsidRPr="00077869">
        <w:br/>
      </w:r>
      <w:r w:rsidRPr="00077869">
        <w:br/>
      </w:r>
      <w:r w:rsidRPr="00077869">
        <w:rPr>
          <w:b/>
          <w:bCs/>
        </w:rPr>
        <w:t>Need someone ASAP!</w:t>
      </w:r>
      <w:r w:rsidRPr="00077869">
        <w:br/>
        <w:t>Sell: There are a lot of things to get exposed to, great mentorship, a lot of site interaction</w:t>
      </w:r>
      <w:r w:rsidRPr="00077869">
        <w:br/>
      </w:r>
      <w:hyperlink r:id="rId6" w:tgtFrame="_blank" w:history="1">
        <w:r w:rsidRPr="00077869">
          <w:rPr>
            <w:rStyle w:val="Hyperlink"/>
          </w:rPr>
          <w:t>https://www.xylocor.com/pipeline.html</w:t>
        </w:r>
      </w:hyperlink>
      <w:r w:rsidRPr="00077869">
        <w:br/>
      </w:r>
      <w:r w:rsidRPr="00077869">
        <w:br/>
      </w:r>
      <w:r w:rsidRPr="00077869">
        <w:rPr>
          <w:u w:val="single"/>
        </w:rPr>
        <w:t>Experience</w:t>
      </w:r>
      <w:r w:rsidRPr="00077869">
        <w:br/>
        <w:t>Someone with more experience – at least 2 years as CTM – plans and procedure that needs to be completed</w:t>
      </w:r>
      <w:r w:rsidRPr="00077869">
        <w:br/>
        <w:t>doesn’t care whether someone has been at CRO or sponsor</w:t>
      </w:r>
      <w:r w:rsidRPr="00077869">
        <w:br/>
        <w:t>Musts: familiar with cardio space, ability to operate autonomously, experience running clinical trials</w:t>
      </w:r>
      <w:r w:rsidRPr="00077869">
        <w:br/>
        <w:t>Small organization – have to be able to navigate many different roles</w:t>
      </w:r>
      <w:r w:rsidRPr="00077869">
        <w:br/>
        <w:t>It would be nice if people have gene therapy experience but not required</w:t>
      </w:r>
      <w:r w:rsidRPr="00077869">
        <w:br/>
        <w:t>They are a team of only 8 so people need to be comfortable with ambiguity</w:t>
      </w:r>
      <w:r w:rsidRPr="00077869">
        <w:br/>
        <w:t>Scope:</w:t>
      </w:r>
      <w:r w:rsidRPr="00077869">
        <w:br/>
        <w:t>We still have to do site feasibility in the US – in the US they have a shortlist of sites they can select but open to suggestions</w:t>
      </w:r>
      <w:r w:rsidRPr="00077869">
        <w:br/>
        <w:t>In the EU they are looking for new sites</w:t>
      </w:r>
      <w:r w:rsidRPr="00077869">
        <w:br/>
      </w:r>
      <w:r w:rsidRPr="00077869">
        <w:rPr>
          <w:u w:val="single"/>
        </w:rPr>
        <w:t>Culture fit</w:t>
      </w:r>
      <w:r w:rsidRPr="00077869">
        <w:t>: needs to be someone who can work independently. Doesn’t need a lot of handholding. Given set of tasks to own and run with it. Creative problem solving</w:t>
      </w:r>
      <w:r w:rsidRPr="00077869">
        <w:br/>
        <w:t>Enough confidence to say I can take this and run with it</w:t>
      </w:r>
      <w:r w:rsidRPr="00077869">
        <w:br/>
        <w:t>Thrives in organized chaos</w:t>
      </w:r>
      <w:r w:rsidRPr="00077869">
        <w:br/>
        <w:t>Not a huge infrastructure – have to MacGyver stuff together</w:t>
      </w:r>
      <w:r w:rsidRPr="00077869">
        <w:br/>
      </w:r>
      <w:r w:rsidRPr="00077869">
        <w:br/>
        <w:t>Travel – we are currently virtual with monthly – preference for local but not needed – at least same time zone (EST) – they are doing trial in EU and US – unsure of how many centers in the EU – they will be largely managing US sites– 20-30% travel expected</w:t>
      </w:r>
      <w:r w:rsidRPr="00077869">
        <w:br/>
        <w:t>They leverage a lot of consultants – the team will also be expanding with FTEs facilitating the two trials</w:t>
      </w:r>
      <w:r w:rsidRPr="00077869">
        <w:br/>
        <w:t>Reports to Dawn Byrnes – VP Clin Ops</w:t>
      </w:r>
      <w:r w:rsidRPr="00077869">
        <w:br/>
      </w:r>
      <w:r w:rsidRPr="00077869">
        <w:br/>
        <w:t xml:space="preserve">Interview process: CVs to Dawn, and run past Brenda for phone interviews. FIRST ROUND: </w:t>
      </w:r>
      <w:r w:rsidRPr="00077869">
        <w:lastRenderedPageBreak/>
        <w:t>2:1 Interviews (Brenda and Dawn with the candidate), SECOND ROUND: Eric (CMO). Potentially a final with Al (CEO)</w:t>
      </w:r>
      <w:r w:rsidRPr="00077869">
        <w:br/>
      </w:r>
      <w:r w:rsidRPr="00077869">
        <w:br/>
        <w:t>Candidates considered: they have a couple of candidates on hold. They want to make sure they’re evaluating everyone who is available now</w:t>
      </w:r>
      <w:r w:rsidRPr="00077869">
        <w:br/>
        <w:t>They want to hire aggressively for this need – they want to wrap up the process over the next few weeks</w:t>
      </w:r>
      <w:r w:rsidRPr="00077869">
        <w:br/>
        <w:t>They like to check references as well – 2-3 at close</w:t>
      </w:r>
      <w:r w:rsidRPr="00077869">
        <w:br/>
        <w:t>No onsite portion</w:t>
      </w:r>
      <w:r w:rsidRPr="00077869">
        <w:br/>
      </w:r>
      <w:r w:rsidRPr="00077869">
        <w:br/>
        <w:t>Salary: they don’t want to limit themselves for the right person – ideally around the $150K base range – I advised 145-170 (for Sr CTM) and 170-205K (for CTM) they are flexible for the right person, bonus is 10-15% (they think 15%)</w:t>
      </w:r>
      <w:r w:rsidRPr="00077869">
        <w:br/>
        <w:t xml:space="preserve">No sign </w:t>
      </w:r>
      <w:proofErr w:type="spellStart"/>
      <w:r w:rsidRPr="00077869">
        <w:t>ons</w:t>
      </w:r>
      <w:proofErr w:type="spellEnd"/>
      <w:r w:rsidRPr="00077869">
        <w:t xml:space="preserve"> really, no visa sponsorship or transfers</w:t>
      </w:r>
      <w:r w:rsidRPr="00077869">
        <w:br/>
        <w:t>Will also have equity. Unclear how much</w:t>
      </w:r>
    </w:p>
    <w:sectPr w:rsidR="00EC1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444410"/>
    <w:multiLevelType w:val="multilevel"/>
    <w:tmpl w:val="D0C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86818"/>
    <w:multiLevelType w:val="multilevel"/>
    <w:tmpl w:val="5B4A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B54A99"/>
    <w:multiLevelType w:val="multilevel"/>
    <w:tmpl w:val="1DE2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698741">
    <w:abstractNumId w:val="0"/>
  </w:num>
  <w:num w:numId="2" w16cid:durableId="1045714248">
    <w:abstractNumId w:val="1"/>
  </w:num>
  <w:num w:numId="3" w16cid:durableId="1820993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869"/>
    <w:rsid w:val="00077869"/>
    <w:rsid w:val="00B47A20"/>
    <w:rsid w:val="00EC1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091C5"/>
  <w15:chartTrackingRefBased/>
  <w15:docId w15:val="{83D9399D-F091-4A44-869C-0017728FD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869"/>
    <w:rPr>
      <w:rFonts w:eastAsiaTheme="majorEastAsia" w:cstheme="majorBidi"/>
      <w:color w:val="272727" w:themeColor="text1" w:themeTint="D8"/>
    </w:rPr>
  </w:style>
  <w:style w:type="paragraph" w:styleId="Title">
    <w:name w:val="Title"/>
    <w:basedOn w:val="Normal"/>
    <w:next w:val="Normal"/>
    <w:link w:val="TitleChar"/>
    <w:uiPriority w:val="10"/>
    <w:qFormat/>
    <w:rsid w:val="00077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869"/>
    <w:pPr>
      <w:spacing w:before="160"/>
      <w:jc w:val="center"/>
    </w:pPr>
    <w:rPr>
      <w:i/>
      <w:iCs/>
      <w:color w:val="404040" w:themeColor="text1" w:themeTint="BF"/>
    </w:rPr>
  </w:style>
  <w:style w:type="character" w:customStyle="1" w:styleId="QuoteChar">
    <w:name w:val="Quote Char"/>
    <w:basedOn w:val="DefaultParagraphFont"/>
    <w:link w:val="Quote"/>
    <w:uiPriority w:val="29"/>
    <w:rsid w:val="00077869"/>
    <w:rPr>
      <w:i/>
      <w:iCs/>
      <w:color w:val="404040" w:themeColor="text1" w:themeTint="BF"/>
    </w:rPr>
  </w:style>
  <w:style w:type="paragraph" w:styleId="ListParagraph">
    <w:name w:val="List Paragraph"/>
    <w:basedOn w:val="Normal"/>
    <w:uiPriority w:val="34"/>
    <w:qFormat/>
    <w:rsid w:val="00077869"/>
    <w:pPr>
      <w:ind w:left="720"/>
      <w:contextualSpacing/>
    </w:pPr>
  </w:style>
  <w:style w:type="character" w:styleId="IntenseEmphasis">
    <w:name w:val="Intense Emphasis"/>
    <w:basedOn w:val="DefaultParagraphFont"/>
    <w:uiPriority w:val="21"/>
    <w:qFormat/>
    <w:rsid w:val="00077869"/>
    <w:rPr>
      <w:i/>
      <w:iCs/>
      <w:color w:val="0F4761" w:themeColor="accent1" w:themeShade="BF"/>
    </w:rPr>
  </w:style>
  <w:style w:type="paragraph" w:styleId="IntenseQuote">
    <w:name w:val="Intense Quote"/>
    <w:basedOn w:val="Normal"/>
    <w:next w:val="Normal"/>
    <w:link w:val="IntenseQuoteChar"/>
    <w:uiPriority w:val="30"/>
    <w:qFormat/>
    <w:rsid w:val="00077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869"/>
    <w:rPr>
      <w:i/>
      <w:iCs/>
      <w:color w:val="0F4761" w:themeColor="accent1" w:themeShade="BF"/>
    </w:rPr>
  </w:style>
  <w:style w:type="character" w:styleId="IntenseReference">
    <w:name w:val="Intense Reference"/>
    <w:basedOn w:val="DefaultParagraphFont"/>
    <w:uiPriority w:val="32"/>
    <w:qFormat/>
    <w:rsid w:val="00077869"/>
    <w:rPr>
      <w:b/>
      <w:bCs/>
      <w:smallCaps/>
      <w:color w:val="0F4761" w:themeColor="accent1" w:themeShade="BF"/>
      <w:spacing w:val="5"/>
    </w:rPr>
  </w:style>
  <w:style w:type="character" w:styleId="Hyperlink">
    <w:name w:val="Hyperlink"/>
    <w:basedOn w:val="DefaultParagraphFont"/>
    <w:uiPriority w:val="99"/>
    <w:unhideWhenUsed/>
    <w:rsid w:val="00077869"/>
    <w:rPr>
      <w:color w:val="467886" w:themeColor="hyperlink"/>
      <w:u w:val="single"/>
    </w:rPr>
  </w:style>
  <w:style w:type="character" w:styleId="UnresolvedMention">
    <w:name w:val="Unresolved Mention"/>
    <w:basedOn w:val="DefaultParagraphFont"/>
    <w:uiPriority w:val="99"/>
    <w:semiHidden/>
    <w:unhideWhenUsed/>
    <w:rsid w:val="000778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0237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xylocor.com/pipeline.html" TargetMode="External"/><Relationship Id="rId5" Type="http://schemas.openxmlformats.org/officeDocument/2006/relationships/hyperlink" Target="https://www.xylocor.com/pipelin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967</Words>
  <Characters>5942</Characters>
  <Application>Microsoft Office Word</Application>
  <DocSecurity>0</DocSecurity>
  <Lines>112</Lines>
  <Paragraphs>53</Paragraphs>
  <ScaleCrop>false</ScaleCrop>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2024-11-12T15:59:00Z</dcterms:created>
  <dcterms:modified xsi:type="dcterms:W3CDTF">2024-11-12T16:03:00Z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96ec10e5-b4b6-40a5-85ee-70c7322e8fa1</vt:lpwstr>
  </property>
</Properties>
</file>