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E2493" w14:textId="77777777" w:rsidR="004350AE" w:rsidRPr="004350AE" w:rsidRDefault="004350AE" w:rsidP="004350AE">
      <w:pPr>
        <w:rPr>
          <w:b/>
          <w:bCs/>
        </w:rPr>
      </w:pPr>
      <w:r w:rsidRPr="004350AE">
        <w:rPr>
          <w:b/>
          <w:bCs/>
        </w:rPr>
        <w:t>Job Description</w:t>
      </w:r>
    </w:p>
    <w:p w14:paraId="6B8E25CB" w14:textId="77777777" w:rsidR="004350AE" w:rsidRPr="004350AE" w:rsidRDefault="004350AE" w:rsidP="004350AE">
      <w:pPr>
        <w:rPr>
          <w:b/>
          <w:bCs/>
        </w:rPr>
      </w:pPr>
      <w:r w:rsidRPr="004350AE">
        <w:rPr>
          <w:b/>
          <w:bCs/>
        </w:rPr>
        <w:t>Position: Senior Site Monitoring Lead (SML)</w:t>
      </w:r>
    </w:p>
    <w:p w14:paraId="474CC978" w14:textId="77777777" w:rsidR="004350AE" w:rsidRPr="004350AE" w:rsidRDefault="004350AE" w:rsidP="004350AE">
      <w:r w:rsidRPr="004350AE">
        <w:pict w14:anchorId="1B4596BC">
          <v:rect id="_x0000_i1043" style="width:0;height:0" o:hrstd="t" o:hrnoshade="t" o:hr="t" fillcolor="#ececec" stroked="f"/>
        </w:pict>
      </w:r>
    </w:p>
    <w:p w14:paraId="67D9C9A6" w14:textId="77777777" w:rsidR="004350AE" w:rsidRPr="004350AE" w:rsidRDefault="004350AE" w:rsidP="004350AE">
      <w:pPr>
        <w:rPr>
          <w:b/>
          <w:bCs/>
        </w:rPr>
      </w:pPr>
      <w:r w:rsidRPr="004350AE">
        <w:rPr>
          <w:b/>
          <w:bCs/>
        </w:rPr>
        <w:t>Position Summary</w:t>
      </w:r>
    </w:p>
    <w:p w14:paraId="2919C2F7" w14:textId="77777777" w:rsidR="004350AE" w:rsidRPr="004350AE" w:rsidRDefault="004350AE" w:rsidP="004350AE">
      <w:r w:rsidRPr="004350AE">
        <w:t>The Senior Site Monitoring Lead (SML) collaborates with the Lead Study Manager (LSM) to develop and oversee the study monitoring strategy. The SML acts as the primary point of contact for study-specific monitoring questions, both internally and, where applicable, with CRO teams. They support the LSM in ensuring adherence to the monitoring strategy and escalate issues as needed. The SML may oversee Site Monitors (SMs), ensuring consistency in training, monitoring report reviews, monitoring oversight, and site activities.</w:t>
      </w:r>
    </w:p>
    <w:p w14:paraId="5C595984" w14:textId="77777777" w:rsidR="004350AE" w:rsidRPr="004350AE" w:rsidRDefault="004350AE" w:rsidP="004350AE">
      <w:r w:rsidRPr="004350AE">
        <w:pict w14:anchorId="57B4717A">
          <v:rect id="_x0000_i1044" style="width:0;height:0" o:hrstd="t" o:hrnoshade="t" o:hr="t" fillcolor="#ececec" stroked="f"/>
        </w:pict>
      </w:r>
    </w:p>
    <w:p w14:paraId="6ACC0A59" w14:textId="77777777" w:rsidR="004350AE" w:rsidRPr="004350AE" w:rsidRDefault="004350AE" w:rsidP="004350AE">
      <w:pPr>
        <w:rPr>
          <w:b/>
          <w:bCs/>
        </w:rPr>
      </w:pPr>
      <w:r w:rsidRPr="004350AE">
        <w:rPr>
          <w:b/>
          <w:bCs/>
        </w:rPr>
        <w:t>Core Responsibilities</w:t>
      </w:r>
    </w:p>
    <w:p w14:paraId="30B5D9AA" w14:textId="77777777" w:rsidR="004350AE" w:rsidRPr="004350AE" w:rsidRDefault="004350AE" w:rsidP="004350AE">
      <w:r w:rsidRPr="004350AE">
        <w:rPr>
          <w:b/>
          <w:bCs/>
        </w:rPr>
        <w:t>Study Monitoring Oversight:</w:t>
      </w:r>
    </w:p>
    <w:p w14:paraId="4B6C26CC" w14:textId="77777777" w:rsidR="004350AE" w:rsidRPr="004350AE" w:rsidRDefault="004350AE" w:rsidP="004350AE">
      <w:pPr>
        <w:numPr>
          <w:ilvl w:val="0"/>
          <w:numId w:val="1"/>
        </w:numPr>
      </w:pPr>
      <w:r w:rsidRPr="004350AE">
        <w:t>Manage SMs at the study level for site/monitoring activities, ensuring compliance with ICH-GCP, Sponsor SOPs, local laws, regulations, and protocol.</w:t>
      </w:r>
    </w:p>
    <w:p w14:paraId="0F194A5C" w14:textId="77777777" w:rsidR="004350AE" w:rsidRPr="004350AE" w:rsidRDefault="004350AE" w:rsidP="004350AE">
      <w:pPr>
        <w:numPr>
          <w:ilvl w:val="0"/>
          <w:numId w:val="1"/>
        </w:numPr>
      </w:pPr>
      <w:r w:rsidRPr="004350AE">
        <w:t>Conduct study start-up activities, including Site Qualification Visits (SQVs) and Site Initiation Visits (SIVs).</w:t>
      </w:r>
    </w:p>
    <w:p w14:paraId="584674A0" w14:textId="77777777" w:rsidR="004350AE" w:rsidRPr="004350AE" w:rsidRDefault="004350AE" w:rsidP="004350AE">
      <w:pPr>
        <w:numPr>
          <w:ilvl w:val="0"/>
          <w:numId w:val="1"/>
        </w:numPr>
      </w:pPr>
      <w:r w:rsidRPr="004350AE">
        <w:t>Partner with CRO/monitor and LSM to ensure site activation and monitoring readiness for the first patient visit.</w:t>
      </w:r>
    </w:p>
    <w:p w14:paraId="21F509B9" w14:textId="77777777" w:rsidR="004350AE" w:rsidRPr="004350AE" w:rsidRDefault="004350AE" w:rsidP="004350AE">
      <w:r w:rsidRPr="004350AE">
        <w:rPr>
          <w:b/>
          <w:bCs/>
        </w:rPr>
        <w:t>Monitoring Strategy Implementation:</w:t>
      </w:r>
    </w:p>
    <w:p w14:paraId="5082D1C0" w14:textId="77777777" w:rsidR="004350AE" w:rsidRPr="004350AE" w:rsidRDefault="004350AE" w:rsidP="004350AE">
      <w:pPr>
        <w:numPr>
          <w:ilvl w:val="0"/>
          <w:numId w:val="2"/>
        </w:numPr>
      </w:pPr>
      <w:r w:rsidRPr="004350AE">
        <w:t>Assist LSM in creating and maintaining monitoring plans, tools, and trackers (e.g., SM FAQs, ISF Reconciliation Tool, monitoring visit tracker).</w:t>
      </w:r>
    </w:p>
    <w:p w14:paraId="45B5A0E5" w14:textId="77777777" w:rsidR="004350AE" w:rsidRPr="004350AE" w:rsidRDefault="004350AE" w:rsidP="004350AE">
      <w:pPr>
        <w:numPr>
          <w:ilvl w:val="0"/>
          <w:numId w:val="2"/>
        </w:numPr>
      </w:pPr>
      <w:r w:rsidRPr="004350AE">
        <w:t>Facilitate study-wide SM training and meetings.</w:t>
      </w:r>
    </w:p>
    <w:p w14:paraId="63EA4B7A" w14:textId="77777777" w:rsidR="004350AE" w:rsidRPr="004350AE" w:rsidRDefault="004350AE" w:rsidP="004350AE">
      <w:pPr>
        <w:numPr>
          <w:ilvl w:val="0"/>
          <w:numId w:val="2"/>
        </w:numPr>
      </w:pPr>
      <w:r w:rsidRPr="004350AE">
        <w:t>Review trip reports, track issues, and escalate risks to LSM.</w:t>
      </w:r>
    </w:p>
    <w:p w14:paraId="2E5E82CE" w14:textId="77777777" w:rsidR="004350AE" w:rsidRPr="004350AE" w:rsidRDefault="004350AE" w:rsidP="004350AE">
      <w:pPr>
        <w:numPr>
          <w:ilvl w:val="0"/>
          <w:numId w:val="2"/>
        </w:numPr>
      </w:pPr>
      <w:r w:rsidRPr="004350AE">
        <w:t>Provide feedback to the LSM on SM progress and site performance.</w:t>
      </w:r>
    </w:p>
    <w:p w14:paraId="7ACCD97F" w14:textId="77777777" w:rsidR="004350AE" w:rsidRPr="004350AE" w:rsidRDefault="004350AE" w:rsidP="004350AE">
      <w:r w:rsidRPr="004350AE">
        <w:rPr>
          <w:b/>
          <w:bCs/>
        </w:rPr>
        <w:t>Site and Data Oversight:</w:t>
      </w:r>
    </w:p>
    <w:p w14:paraId="1FC0D3FA" w14:textId="77777777" w:rsidR="004350AE" w:rsidRPr="004350AE" w:rsidRDefault="004350AE" w:rsidP="004350AE">
      <w:pPr>
        <w:numPr>
          <w:ilvl w:val="0"/>
          <w:numId w:val="3"/>
        </w:numPr>
      </w:pPr>
      <w:r w:rsidRPr="004350AE">
        <w:t>Support review, tracking, and reporting of metrics such as CDA/contract status and SM/site performance.</w:t>
      </w:r>
    </w:p>
    <w:p w14:paraId="4390D498" w14:textId="77777777" w:rsidR="004350AE" w:rsidRPr="004350AE" w:rsidRDefault="004350AE" w:rsidP="004350AE">
      <w:pPr>
        <w:numPr>
          <w:ilvl w:val="0"/>
          <w:numId w:val="3"/>
        </w:numPr>
      </w:pPr>
      <w:r w:rsidRPr="004350AE">
        <w:t>Conduct co-monitoring and serve as SM at study sites when required.</w:t>
      </w:r>
    </w:p>
    <w:p w14:paraId="26389C98" w14:textId="77777777" w:rsidR="004350AE" w:rsidRPr="004350AE" w:rsidRDefault="004350AE" w:rsidP="004350AE">
      <w:pPr>
        <w:numPr>
          <w:ilvl w:val="0"/>
          <w:numId w:val="3"/>
        </w:numPr>
      </w:pPr>
      <w:r w:rsidRPr="004350AE">
        <w:lastRenderedPageBreak/>
        <w:t>Assist in audit/inspection preparation and support monitoring activities, including training visits.</w:t>
      </w:r>
    </w:p>
    <w:p w14:paraId="64DC30BC" w14:textId="77777777" w:rsidR="004350AE" w:rsidRPr="004350AE" w:rsidRDefault="004350AE" w:rsidP="004350AE">
      <w:r w:rsidRPr="004350AE">
        <w:rPr>
          <w:b/>
          <w:bCs/>
        </w:rPr>
        <w:t>Documentation and Risk Management:</w:t>
      </w:r>
    </w:p>
    <w:p w14:paraId="6E467B01" w14:textId="77777777" w:rsidR="004350AE" w:rsidRPr="004350AE" w:rsidRDefault="004350AE" w:rsidP="004350AE">
      <w:pPr>
        <w:numPr>
          <w:ilvl w:val="0"/>
          <w:numId w:val="4"/>
        </w:numPr>
      </w:pPr>
      <w:r w:rsidRPr="004350AE">
        <w:t>Review and monitor regulatory documentation for study phases (start-up, maintenance, closeout).</w:t>
      </w:r>
    </w:p>
    <w:p w14:paraId="20E9C5FC" w14:textId="77777777" w:rsidR="004350AE" w:rsidRPr="004350AE" w:rsidRDefault="004350AE" w:rsidP="004350AE">
      <w:pPr>
        <w:numPr>
          <w:ilvl w:val="0"/>
          <w:numId w:val="4"/>
        </w:numPr>
      </w:pPr>
      <w:r w:rsidRPr="004350AE">
        <w:t>Support risk and issue management, including creating corrective and preventative actions for site and vendor performance.</w:t>
      </w:r>
    </w:p>
    <w:p w14:paraId="435D0853" w14:textId="77777777" w:rsidR="004350AE" w:rsidRPr="004350AE" w:rsidRDefault="004350AE" w:rsidP="004350AE">
      <w:r w:rsidRPr="004350AE">
        <w:rPr>
          <w:b/>
          <w:bCs/>
        </w:rPr>
        <w:t>Relationship Building:</w:t>
      </w:r>
    </w:p>
    <w:p w14:paraId="63151F55" w14:textId="77777777" w:rsidR="004350AE" w:rsidRPr="004350AE" w:rsidRDefault="004350AE" w:rsidP="004350AE">
      <w:pPr>
        <w:numPr>
          <w:ilvl w:val="0"/>
          <w:numId w:val="5"/>
        </w:numPr>
      </w:pPr>
      <w:r w:rsidRPr="004350AE">
        <w:t>Develop strong relationships with study team stakeholders and promote positive site relationships throughout trial phases.</w:t>
      </w:r>
    </w:p>
    <w:p w14:paraId="3C5FEF26" w14:textId="77777777" w:rsidR="004350AE" w:rsidRPr="004350AE" w:rsidRDefault="004350AE" w:rsidP="004350AE">
      <w:r w:rsidRPr="004350AE">
        <w:pict w14:anchorId="40724497">
          <v:rect id="_x0000_i1045" style="width:0;height:0" o:hrstd="t" o:hrnoshade="t" o:hr="t" fillcolor="#ececec" stroked="f"/>
        </w:pict>
      </w:r>
    </w:p>
    <w:p w14:paraId="47665487" w14:textId="77777777" w:rsidR="004350AE" w:rsidRPr="004350AE" w:rsidRDefault="004350AE" w:rsidP="004350AE">
      <w:pPr>
        <w:rPr>
          <w:b/>
          <w:bCs/>
        </w:rPr>
      </w:pPr>
      <w:r w:rsidRPr="004350AE">
        <w:rPr>
          <w:b/>
          <w:bCs/>
        </w:rPr>
        <w:t>Requirements</w:t>
      </w:r>
    </w:p>
    <w:p w14:paraId="3BC5A313" w14:textId="77777777" w:rsidR="004350AE" w:rsidRPr="004350AE" w:rsidRDefault="004350AE" w:rsidP="004350AE">
      <w:r w:rsidRPr="004350AE">
        <w:rPr>
          <w:b/>
          <w:bCs/>
        </w:rPr>
        <w:t>Education &amp; Experience:</w:t>
      </w:r>
    </w:p>
    <w:p w14:paraId="280DD630" w14:textId="77777777" w:rsidR="004350AE" w:rsidRPr="004350AE" w:rsidRDefault="004350AE" w:rsidP="004350AE">
      <w:pPr>
        <w:numPr>
          <w:ilvl w:val="0"/>
          <w:numId w:val="6"/>
        </w:numPr>
      </w:pPr>
      <w:r w:rsidRPr="004350AE">
        <w:rPr>
          <w:b/>
          <w:bCs/>
        </w:rPr>
        <w:t>BA/BS degree required</w:t>
      </w:r>
      <w:r w:rsidRPr="004350AE">
        <w:t>, preferably in health/medical sciences or equivalent.</w:t>
      </w:r>
    </w:p>
    <w:p w14:paraId="35DEB173" w14:textId="77777777" w:rsidR="004350AE" w:rsidRPr="004350AE" w:rsidRDefault="004350AE" w:rsidP="004350AE">
      <w:pPr>
        <w:numPr>
          <w:ilvl w:val="0"/>
          <w:numId w:val="6"/>
        </w:numPr>
      </w:pPr>
      <w:r w:rsidRPr="004350AE">
        <w:rPr>
          <w:b/>
          <w:bCs/>
        </w:rPr>
        <w:t>Minimum of 5 years of site monitoring experience</w:t>
      </w:r>
      <w:r w:rsidRPr="004350AE">
        <w:t> in Biopharmaceutical, Pharmaceutical, or CRO companies.</w:t>
      </w:r>
    </w:p>
    <w:p w14:paraId="3B4A6397" w14:textId="77777777" w:rsidR="004350AE" w:rsidRPr="004350AE" w:rsidRDefault="004350AE" w:rsidP="004350AE">
      <w:pPr>
        <w:numPr>
          <w:ilvl w:val="0"/>
          <w:numId w:val="6"/>
        </w:numPr>
      </w:pPr>
      <w:r w:rsidRPr="004350AE">
        <w:t>Prior oversight or management of SMs and global teams is preferred.</w:t>
      </w:r>
    </w:p>
    <w:p w14:paraId="2FDB7764" w14:textId="77777777" w:rsidR="004350AE" w:rsidRPr="004350AE" w:rsidRDefault="004350AE" w:rsidP="004350AE">
      <w:pPr>
        <w:numPr>
          <w:ilvl w:val="0"/>
          <w:numId w:val="6"/>
        </w:numPr>
      </w:pPr>
      <w:r w:rsidRPr="004350AE">
        <w:t>Experience in rare/ultra-rare diseases or complex therapeutic areas such as Oncology, Cardiovascular, Infectious Disease, Neurology, and Pediatrics is a plus.</w:t>
      </w:r>
    </w:p>
    <w:p w14:paraId="11800183" w14:textId="77777777" w:rsidR="004350AE" w:rsidRPr="004350AE" w:rsidRDefault="004350AE" w:rsidP="004350AE">
      <w:r w:rsidRPr="004350AE">
        <w:rPr>
          <w:b/>
          <w:bCs/>
        </w:rPr>
        <w:t>Technical &amp; Regulatory Knowledge:</w:t>
      </w:r>
    </w:p>
    <w:p w14:paraId="76C6AB52" w14:textId="77777777" w:rsidR="004350AE" w:rsidRPr="004350AE" w:rsidRDefault="004350AE" w:rsidP="004350AE">
      <w:pPr>
        <w:numPr>
          <w:ilvl w:val="0"/>
          <w:numId w:val="7"/>
        </w:numPr>
      </w:pPr>
      <w:r w:rsidRPr="004350AE">
        <w:t>Fluent in English and local languages where applicable.</w:t>
      </w:r>
    </w:p>
    <w:p w14:paraId="3EA7537D" w14:textId="77777777" w:rsidR="004350AE" w:rsidRPr="004350AE" w:rsidRDefault="004350AE" w:rsidP="004350AE">
      <w:pPr>
        <w:numPr>
          <w:ilvl w:val="0"/>
          <w:numId w:val="7"/>
        </w:numPr>
      </w:pPr>
      <w:r w:rsidRPr="004350AE">
        <w:t>Strong knowledge of </w:t>
      </w:r>
      <w:r w:rsidRPr="004350AE">
        <w:rPr>
          <w:b/>
          <w:bCs/>
        </w:rPr>
        <w:t>GCP/ICH guidelines</w:t>
      </w:r>
      <w:r w:rsidRPr="004350AE">
        <w:t>, country regulatory requirements, and Good Documentation Practices.</w:t>
      </w:r>
    </w:p>
    <w:p w14:paraId="343AAF10" w14:textId="77777777" w:rsidR="004350AE" w:rsidRPr="004350AE" w:rsidRDefault="004350AE" w:rsidP="004350AE">
      <w:pPr>
        <w:numPr>
          <w:ilvl w:val="0"/>
          <w:numId w:val="7"/>
        </w:numPr>
      </w:pPr>
      <w:r w:rsidRPr="004350AE">
        <w:t>Proficient in IT skills, including MS Office and clinical IT applications across devices.</w:t>
      </w:r>
    </w:p>
    <w:p w14:paraId="4A5ACBAF" w14:textId="77777777" w:rsidR="004350AE" w:rsidRPr="004350AE" w:rsidRDefault="004350AE" w:rsidP="004350AE">
      <w:r w:rsidRPr="004350AE">
        <w:rPr>
          <w:b/>
          <w:bCs/>
        </w:rPr>
        <w:t>Skills &amp; Competencies:</w:t>
      </w:r>
    </w:p>
    <w:p w14:paraId="1844CE5F" w14:textId="77777777" w:rsidR="004350AE" w:rsidRPr="004350AE" w:rsidRDefault="004350AE" w:rsidP="004350AE">
      <w:pPr>
        <w:numPr>
          <w:ilvl w:val="0"/>
          <w:numId w:val="8"/>
        </w:numPr>
      </w:pPr>
      <w:r w:rsidRPr="004350AE">
        <w:t>Effective communication, conflict resolution, and time management skills.</w:t>
      </w:r>
    </w:p>
    <w:p w14:paraId="22ADC52A" w14:textId="77777777" w:rsidR="004350AE" w:rsidRPr="004350AE" w:rsidRDefault="004350AE" w:rsidP="004350AE">
      <w:pPr>
        <w:numPr>
          <w:ilvl w:val="0"/>
          <w:numId w:val="8"/>
        </w:numPr>
      </w:pPr>
      <w:r w:rsidRPr="004350AE">
        <w:t>High level of independent professional judgment in monitoring activities.</w:t>
      </w:r>
    </w:p>
    <w:p w14:paraId="7F71AE00" w14:textId="77777777" w:rsidR="004350AE" w:rsidRPr="004350AE" w:rsidRDefault="004350AE" w:rsidP="004350AE">
      <w:pPr>
        <w:numPr>
          <w:ilvl w:val="0"/>
          <w:numId w:val="8"/>
        </w:numPr>
      </w:pPr>
      <w:r w:rsidRPr="004350AE">
        <w:t>Ability to analyze data/metrics and implement corrective actions effectively.</w:t>
      </w:r>
    </w:p>
    <w:p w14:paraId="472D3CB9" w14:textId="77777777" w:rsidR="004350AE" w:rsidRPr="004350AE" w:rsidRDefault="004350AE" w:rsidP="004350AE">
      <w:pPr>
        <w:numPr>
          <w:ilvl w:val="0"/>
          <w:numId w:val="8"/>
        </w:numPr>
      </w:pPr>
      <w:r w:rsidRPr="004350AE">
        <w:lastRenderedPageBreak/>
        <w:t>Strong organizational skills and ability to manage multiple priorities in a changing environment.</w:t>
      </w:r>
    </w:p>
    <w:p w14:paraId="2D7F4F76" w14:textId="77777777" w:rsidR="004350AE" w:rsidRPr="004350AE" w:rsidRDefault="004350AE" w:rsidP="004350AE">
      <w:pPr>
        <w:numPr>
          <w:ilvl w:val="0"/>
          <w:numId w:val="8"/>
        </w:numPr>
      </w:pPr>
      <w:r w:rsidRPr="004350AE">
        <w:t>Demonstrated ability to work effectively in a matrix environment with a strong sense of accountability.</w:t>
      </w:r>
    </w:p>
    <w:p w14:paraId="08183BEF" w14:textId="77777777" w:rsidR="004350AE" w:rsidRPr="004350AE" w:rsidRDefault="004350AE" w:rsidP="004350AE">
      <w:r w:rsidRPr="004350AE">
        <w:rPr>
          <w:b/>
          <w:bCs/>
        </w:rPr>
        <w:t>Behavioral Expectations:</w:t>
      </w:r>
    </w:p>
    <w:p w14:paraId="24C0000A" w14:textId="77777777" w:rsidR="004350AE" w:rsidRPr="004350AE" w:rsidRDefault="004350AE" w:rsidP="004350AE">
      <w:pPr>
        <w:numPr>
          <w:ilvl w:val="0"/>
          <w:numId w:val="9"/>
        </w:numPr>
      </w:pPr>
      <w:r w:rsidRPr="004350AE">
        <w:t>Effective conflict management and problem-solving skills.</w:t>
      </w:r>
    </w:p>
    <w:p w14:paraId="74CE4CA8" w14:textId="77777777" w:rsidR="004350AE" w:rsidRPr="004350AE" w:rsidRDefault="004350AE" w:rsidP="004350AE">
      <w:pPr>
        <w:numPr>
          <w:ilvl w:val="0"/>
          <w:numId w:val="9"/>
        </w:numPr>
      </w:pPr>
      <w:r w:rsidRPr="004350AE">
        <w:t>Independent work ethic with a high sense of urgency and adaptability.</w:t>
      </w:r>
    </w:p>
    <w:p w14:paraId="295FBEBF" w14:textId="77777777" w:rsidR="004350AE" w:rsidRPr="004350AE" w:rsidRDefault="004350AE" w:rsidP="004350AE">
      <w:pPr>
        <w:numPr>
          <w:ilvl w:val="0"/>
          <w:numId w:val="9"/>
        </w:numPr>
      </w:pPr>
      <w:r w:rsidRPr="004350AE">
        <w:t>Strong interpersonal and team collaboration skills.</w:t>
      </w:r>
    </w:p>
    <w:p w14:paraId="55D5FFE9" w14:textId="77777777" w:rsidR="00940105" w:rsidRDefault="00940105"/>
    <w:sectPr w:rsidR="00940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FA2CEA"/>
    <w:multiLevelType w:val="multilevel"/>
    <w:tmpl w:val="8934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C609E8"/>
    <w:multiLevelType w:val="multilevel"/>
    <w:tmpl w:val="72D0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2B1CC2"/>
    <w:multiLevelType w:val="multilevel"/>
    <w:tmpl w:val="FAB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4B077E"/>
    <w:multiLevelType w:val="multilevel"/>
    <w:tmpl w:val="1C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F62757"/>
    <w:multiLevelType w:val="multilevel"/>
    <w:tmpl w:val="E24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2D6A49"/>
    <w:multiLevelType w:val="multilevel"/>
    <w:tmpl w:val="77B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8D471C"/>
    <w:multiLevelType w:val="multilevel"/>
    <w:tmpl w:val="785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C37575"/>
    <w:multiLevelType w:val="multilevel"/>
    <w:tmpl w:val="CB7E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7966B6"/>
    <w:multiLevelType w:val="multilevel"/>
    <w:tmpl w:val="255A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0105919">
    <w:abstractNumId w:val="1"/>
  </w:num>
  <w:num w:numId="2" w16cid:durableId="1621456781">
    <w:abstractNumId w:val="6"/>
  </w:num>
  <w:num w:numId="3" w16cid:durableId="1112938502">
    <w:abstractNumId w:val="0"/>
  </w:num>
  <w:num w:numId="4" w16cid:durableId="1431662031">
    <w:abstractNumId w:val="4"/>
  </w:num>
  <w:num w:numId="5" w16cid:durableId="1285620144">
    <w:abstractNumId w:val="7"/>
  </w:num>
  <w:num w:numId="6" w16cid:durableId="2082175463">
    <w:abstractNumId w:val="8"/>
  </w:num>
  <w:num w:numId="7" w16cid:durableId="1819221722">
    <w:abstractNumId w:val="5"/>
  </w:num>
  <w:num w:numId="8" w16cid:durableId="1414010932">
    <w:abstractNumId w:val="3"/>
  </w:num>
  <w:num w:numId="9" w16cid:durableId="2077891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AE"/>
    <w:rsid w:val="000552DB"/>
    <w:rsid w:val="004350AE"/>
    <w:rsid w:val="00940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F4FDD"/>
  <w15:chartTrackingRefBased/>
  <w15:docId w15:val="{4E700185-0A57-4454-B8DF-AEC77BB2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AE"/>
    <w:rPr>
      <w:rFonts w:eastAsiaTheme="majorEastAsia" w:cstheme="majorBidi"/>
      <w:color w:val="272727" w:themeColor="text1" w:themeTint="D8"/>
    </w:rPr>
  </w:style>
  <w:style w:type="paragraph" w:styleId="Title">
    <w:name w:val="Title"/>
    <w:basedOn w:val="Normal"/>
    <w:next w:val="Normal"/>
    <w:link w:val="TitleChar"/>
    <w:uiPriority w:val="10"/>
    <w:qFormat/>
    <w:rsid w:val="00435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AE"/>
    <w:pPr>
      <w:spacing w:before="160"/>
      <w:jc w:val="center"/>
    </w:pPr>
    <w:rPr>
      <w:i/>
      <w:iCs/>
      <w:color w:val="404040" w:themeColor="text1" w:themeTint="BF"/>
    </w:rPr>
  </w:style>
  <w:style w:type="character" w:customStyle="1" w:styleId="QuoteChar">
    <w:name w:val="Quote Char"/>
    <w:basedOn w:val="DefaultParagraphFont"/>
    <w:link w:val="Quote"/>
    <w:uiPriority w:val="29"/>
    <w:rsid w:val="004350AE"/>
    <w:rPr>
      <w:i/>
      <w:iCs/>
      <w:color w:val="404040" w:themeColor="text1" w:themeTint="BF"/>
    </w:rPr>
  </w:style>
  <w:style w:type="paragraph" w:styleId="ListParagraph">
    <w:name w:val="List Paragraph"/>
    <w:basedOn w:val="Normal"/>
    <w:uiPriority w:val="34"/>
    <w:qFormat/>
    <w:rsid w:val="004350AE"/>
    <w:pPr>
      <w:ind w:left="720"/>
      <w:contextualSpacing/>
    </w:pPr>
  </w:style>
  <w:style w:type="character" w:styleId="IntenseEmphasis">
    <w:name w:val="Intense Emphasis"/>
    <w:basedOn w:val="DefaultParagraphFont"/>
    <w:uiPriority w:val="21"/>
    <w:qFormat/>
    <w:rsid w:val="004350AE"/>
    <w:rPr>
      <w:i/>
      <w:iCs/>
      <w:color w:val="0F4761" w:themeColor="accent1" w:themeShade="BF"/>
    </w:rPr>
  </w:style>
  <w:style w:type="paragraph" w:styleId="IntenseQuote">
    <w:name w:val="Intense Quote"/>
    <w:basedOn w:val="Normal"/>
    <w:next w:val="Normal"/>
    <w:link w:val="IntenseQuoteChar"/>
    <w:uiPriority w:val="30"/>
    <w:qFormat/>
    <w:rsid w:val="00435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0AE"/>
    <w:rPr>
      <w:i/>
      <w:iCs/>
      <w:color w:val="0F4761" w:themeColor="accent1" w:themeShade="BF"/>
    </w:rPr>
  </w:style>
  <w:style w:type="character" w:styleId="IntenseReference">
    <w:name w:val="Intense Reference"/>
    <w:basedOn w:val="DefaultParagraphFont"/>
    <w:uiPriority w:val="32"/>
    <w:qFormat/>
    <w:rsid w:val="00435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729494">
      <w:bodyDiv w:val="1"/>
      <w:marLeft w:val="0"/>
      <w:marRight w:val="0"/>
      <w:marTop w:val="0"/>
      <w:marBottom w:val="0"/>
      <w:divBdr>
        <w:top w:val="none" w:sz="0" w:space="0" w:color="auto"/>
        <w:left w:val="none" w:sz="0" w:space="0" w:color="auto"/>
        <w:bottom w:val="none" w:sz="0" w:space="0" w:color="auto"/>
        <w:right w:val="none" w:sz="0" w:space="0" w:color="auto"/>
      </w:divBdr>
    </w:div>
    <w:div w:id="1348870350">
      <w:bodyDiv w:val="1"/>
      <w:marLeft w:val="0"/>
      <w:marRight w:val="0"/>
      <w:marTop w:val="0"/>
      <w:marBottom w:val="0"/>
      <w:divBdr>
        <w:top w:val="none" w:sz="0" w:space="0" w:color="auto"/>
        <w:left w:val="none" w:sz="0" w:space="0" w:color="auto"/>
        <w:bottom w:val="none" w:sz="0" w:space="0" w:color="auto"/>
        <w:right w:val="none" w:sz="0" w:space="0" w:color="auto"/>
      </w:divBdr>
    </w:div>
    <w:div w:id="153716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458</Words>
  <Characters>3019</Characters>
  <Application>Microsoft Office Word</Application>
  <DocSecurity>0</DocSecurity>
  <Lines>79</Lines>
  <Paragraphs>1</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2024-11-25T14:34:00Z</dcterms:created>
  <dcterms:modified xsi:type="dcterms:W3CDTF">2024-11-25T14:39:00Z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50aadd9c-9cf6-4b33-9adc-bfe135f9fef2</vt:lpwstr>
  </property>
</Properties>
</file>