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94FD9" w14:textId="77777777" w:rsidR="002A2A84" w:rsidRDefault="002A2A84" w:rsidP="002A2A84">
      <w:pPr>
        <w:pStyle w:val="whitespace-normal"/>
      </w:pPr>
      <w:r>
        <w:rPr>
          <w:rStyle w:val="Strong"/>
          <w:rFonts w:eastAsiaTheme="majorEastAsia"/>
        </w:rPr>
        <w:t>Medical Director, Clinical Development (Neurology)</w:t>
      </w:r>
    </w:p>
    <w:p w14:paraId="3DC931AA" w14:textId="77777777" w:rsidR="002A2A84" w:rsidRDefault="002A2A84" w:rsidP="002A2A84">
      <w:pPr>
        <w:pStyle w:val="whitespace-normal"/>
      </w:pPr>
      <w:r>
        <w:rPr>
          <w:rStyle w:val="Strong"/>
          <w:rFonts w:eastAsiaTheme="majorEastAsia"/>
        </w:rPr>
        <w:t>Company:</w:t>
      </w:r>
      <w:r>
        <w:t xml:space="preserve"> Alkermes</w:t>
      </w:r>
      <w:r>
        <w:br/>
      </w:r>
      <w:r>
        <w:rPr>
          <w:rStyle w:val="Strong"/>
          <w:rFonts w:eastAsiaTheme="majorEastAsia"/>
        </w:rPr>
        <w:t>Location:</w:t>
      </w:r>
      <w:r>
        <w:t xml:space="preserve"> Waltham, MA (Hybrid – 3 days/week onsite required)</w:t>
      </w:r>
      <w:r>
        <w:br/>
      </w:r>
      <w:r>
        <w:rPr>
          <w:rStyle w:val="Strong"/>
          <w:rFonts w:eastAsiaTheme="majorEastAsia"/>
        </w:rPr>
        <w:t>Hiring Manager:</w:t>
      </w:r>
      <w:r>
        <w:t xml:space="preserve"> Julie </w:t>
      </w:r>
      <w:proofErr w:type="spellStart"/>
      <w:r>
        <w:t>Lekstrom</w:t>
      </w:r>
      <w:proofErr w:type="spellEnd"/>
      <w:r>
        <w:t xml:space="preserve"> Himes, VP of Medical Affairs</w:t>
      </w:r>
    </w:p>
    <w:p w14:paraId="6A832DEF" w14:textId="77777777" w:rsidR="002A2A84" w:rsidRDefault="002A2A84" w:rsidP="002A2A84">
      <w:pPr>
        <w:pStyle w:val="whitespace-normal"/>
      </w:pPr>
      <w:r>
        <w:rPr>
          <w:rStyle w:val="Strong"/>
          <w:rFonts w:eastAsiaTheme="majorEastAsia"/>
        </w:rPr>
        <w:t>Job Summary:</w:t>
      </w:r>
    </w:p>
    <w:p w14:paraId="4586083C" w14:textId="77777777" w:rsidR="002A2A84" w:rsidRDefault="002A2A84" w:rsidP="002A2A84">
      <w:pPr>
        <w:pStyle w:val="whitespace-normal"/>
      </w:pPr>
      <w:r>
        <w:t xml:space="preserve">Alkermes is seeking a highly motivated Medical Director, Clinical </w:t>
      </w:r>
      <w:proofErr w:type="gramStart"/>
      <w:r>
        <w:t>Development</w:t>
      </w:r>
      <w:proofErr w:type="gramEnd"/>
      <w:r>
        <w:t xml:space="preserve"> to join our dynamic </w:t>
      </w:r>
      <w:proofErr w:type="gramStart"/>
      <w:r>
        <w:t>Medical</w:t>
      </w:r>
      <w:proofErr w:type="gramEnd"/>
      <w:r>
        <w:t xml:space="preserve"> team in Waltham, MA. This is a high-impact position with exceptional visibility across all levels of the organization. The successful candidate will play a critical role in developing innovative therapies for neurology and neuropsychiatric indications, including sleep disorders. This position offers the opportunity to contribute to groundbreaking proprietary programs and work alongside a passionate team dedicated to making a meaningful impact </w:t>
      </w:r>
      <w:proofErr w:type="gramStart"/>
      <w:r>
        <w:t>in</w:t>
      </w:r>
      <w:proofErr w:type="gramEnd"/>
      <w:r>
        <w:t xml:space="preserve"> patients' lives.</w:t>
      </w:r>
    </w:p>
    <w:p w14:paraId="41F6BA8A" w14:textId="77777777" w:rsidR="002A2A84" w:rsidRDefault="002A2A84" w:rsidP="002A2A84">
      <w:pPr>
        <w:pStyle w:val="whitespace-normal"/>
      </w:pPr>
      <w:r>
        <w:rPr>
          <w:rStyle w:val="Strong"/>
          <w:rFonts w:eastAsiaTheme="majorEastAsia"/>
        </w:rPr>
        <w:t>Responsibilities:</w:t>
      </w:r>
    </w:p>
    <w:p w14:paraId="315F2AAF" w14:textId="77777777" w:rsidR="002A2A84" w:rsidRDefault="002A2A84" w:rsidP="002A2A84">
      <w:pPr>
        <w:pStyle w:val="whitespace-normal"/>
        <w:numPr>
          <w:ilvl w:val="0"/>
          <w:numId w:val="1"/>
        </w:numPr>
      </w:pPr>
      <w:r>
        <w:t>Lead protocol design and execution across early- and late-stage clinical research trials in neurologic and neuropsychiatric disorders, with emphasis on Phase I-III studies</w:t>
      </w:r>
    </w:p>
    <w:p w14:paraId="2AF53A4A" w14:textId="77777777" w:rsidR="002A2A84" w:rsidRDefault="002A2A84" w:rsidP="002A2A84">
      <w:pPr>
        <w:pStyle w:val="whitespace-normal"/>
        <w:numPr>
          <w:ilvl w:val="0"/>
          <w:numId w:val="1"/>
        </w:numPr>
      </w:pPr>
      <w:r>
        <w:t xml:space="preserve">Serve as Global Clinical Lead for multiple programs, providing leadership to clinical </w:t>
      </w:r>
      <w:proofErr w:type="spellStart"/>
      <w:r>
        <w:t>subteams</w:t>
      </w:r>
      <w:proofErr w:type="spellEnd"/>
      <w:r>
        <w:t xml:space="preserve"> and ensuring cross-functional coordination</w:t>
      </w:r>
    </w:p>
    <w:p w14:paraId="1CCA0400" w14:textId="77777777" w:rsidR="002A2A84" w:rsidRDefault="002A2A84" w:rsidP="002A2A84">
      <w:pPr>
        <w:pStyle w:val="whitespace-normal"/>
        <w:numPr>
          <w:ilvl w:val="0"/>
          <w:numId w:val="1"/>
        </w:numPr>
      </w:pPr>
      <w:r>
        <w:t>Author and contribute to protocols, clinical study reports, regulatory documents, and external publications with a high degree of scientific rigor</w:t>
      </w:r>
    </w:p>
    <w:p w14:paraId="0D0822AF" w14:textId="77777777" w:rsidR="002A2A84" w:rsidRDefault="002A2A84" w:rsidP="002A2A84">
      <w:pPr>
        <w:pStyle w:val="whitespace-normal"/>
        <w:numPr>
          <w:ilvl w:val="0"/>
          <w:numId w:val="1"/>
        </w:numPr>
      </w:pPr>
      <w:r>
        <w:t>Provide medical oversight and monitoring of clinical trial data in collaboration with CRO medical monitoring teams for Phase 2 and Phase 3 trials</w:t>
      </w:r>
    </w:p>
    <w:p w14:paraId="0C274D46" w14:textId="77777777" w:rsidR="002A2A84" w:rsidRDefault="002A2A84" w:rsidP="002A2A84">
      <w:pPr>
        <w:pStyle w:val="whitespace-normal"/>
        <w:numPr>
          <w:ilvl w:val="0"/>
          <w:numId w:val="1"/>
        </w:numPr>
      </w:pPr>
      <w:r>
        <w:t>Interact regularly with senior management as a standing member of project teams, contributing to strategic discussions on clinical development plans, asset prioritization, and indication selection</w:t>
      </w:r>
    </w:p>
    <w:p w14:paraId="5ACC24A9" w14:textId="77777777" w:rsidR="002A2A84" w:rsidRDefault="002A2A84" w:rsidP="002A2A84">
      <w:pPr>
        <w:pStyle w:val="whitespace-normal"/>
        <w:numPr>
          <w:ilvl w:val="0"/>
          <w:numId w:val="1"/>
        </w:numPr>
      </w:pPr>
      <w:r>
        <w:t>Represent Alkermes to external stakeholders, including clinical sites, key opinion leaders, patient advocacy groups, and regulatory authorities</w:t>
      </w:r>
    </w:p>
    <w:p w14:paraId="64A74401" w14:textId="77777777" w:rsidR="002A2A84" w:rsidRDefault="002A2A84" w:rsidP="002A2A84">
      <w:pPr>
        <w:pStyle w:val="whitespace-normal"/>
        <w:numPr>
          <w:ilvl w:val="0"/>
          <w:numId w:val="1"/>
        </w:numPr>
      </w:pPr>
      <w:r>
        <w:t>Oversee operational aspects of ongoing clinical projects in partnership with clinical operations to meet time, cost, and quality objectives</w:t>
      </w:r>
    </w:p>
    <w:p w14:paraId="7FE8C7AE" w14:textId="77777777" w:rsidR="002A2A84" w:rsidRDefault="002A2A84" w:rsidP="002A2A84">
      <w:pPr>
        <w:pStyle w:val="whitespace-normal"/>
        <w:numPr>
          <w:ilvl w:val="0"/>
          <w:numId w:val="1"/>
        </w:numPr>
      </w:pPr>
      <w:r>
        <w:t>Identify and cultivate collaborative relationships with key investigators and thought leaders globally; plan and oversee clinical advisory boards, investigator meetings, and present at major medical conferences</w:t>
      </w:r>
    </w:p>
    <w:p w14:paraId="20415EF1" w14:textId="77777777" w:rsidR="002A2A84" w:rsidRDefault="002A2A84" w:rsidP="002A2A84">
      <w:pPr>
        <w:pStyle w:val="whitespace-normal"/>
        <w:numPr>
          <w:ilvl w:val="0"/>
          <w:numId w:val="1"/>
        </w:numPr>
      </w:pPr>
      <w:r>
        <w:t>Critically review and contribute to regulatory interactions, including INDs, NDAs, and global regulatory submissions</w:t>
      </w:r>
    </w:p>
    <w:p w14:paraId="06E3F96E" w14:textId="77777777" w:rsidR="002A2A84" w:rsidRDefault="002A2A84" w:rsidP="002A2A84">
      <w:pPr>
        <w:pStyle w:val="whitespace-normal"/>
        <w:numPr>
          <w:ilvl w:val="0"/>
          <w:numId w:val="1"/>
        </w:numPr>
      </w:pPr>
      <w:r>
        <w:t>Ensure compliance with standard operating procedures (SOPs) and industry standards for clinical development</w:t>
      </w:r>
    </w:p>
    <w:p w14:paraId="72E49513" w14:textId="77777777" w:rsidR="002A2A84" w:rsidRDefault="002A2A84" w:rsidP="002A2A84">
      <w:pPr>
        <w:pStyle w:val="whitespace-normal"/>
        <w:numPr>
          <w:ilvl w:val="0"/>
          <w:numId w:val="1"/>
        </w:numPr>
      </w:pPr>
      <w:r>
        <w:t>Participate in business development due diligence activities as needed</w:t>
      </w:r>
    </w:p>
    <w:p w14:paraId="4637E8DF" w14:textId="77777777" w:rsidR="002A2A84" w:rsidRDefault="002A2A84" w:rsidP="002A2A84">
      <w:pPr>
        <w:pStyle w:val="whitespace-normal"/>
      </w:pPr>
      <w:r>
        <w:rPr>
          <w:rStyle w:val="Strong"/>
          <w:rFonts w:eastAsiaTheme="majorEastAsia"/>
        </w:rPr>
        <w:t>Required Qualifications:</w:t>
      </w:r>
    </w:p>
    <w:p w14:paraId="69ED8D4C" w14:textId="77777777" w:rsidR="002A2A84" w:rsidRDefault="002A2A84" w:rsidP="002A2A84">
      <w:pPr>
        <w:pStyle w:val="whitespace-normal"/>
        <w:numPr>
          <w:ilvl w:val="0"/>
          <w:numId w:val="2"/>
        </w:numPr>
      </w:pPr>
      <w:r>
        <w:t>MD degree with clinical training in Psychiatry or Neurology</w:t>
      </w:r>
    </w:p>
    <w:p w14:paraId="59529817" w14:textId="77777777" w:rsidR="002A2A84" w:rsidRDefault="002A2A84" w:rsidP="002A2A84">
      <w:pPr>
        <w:pStyle w:val="whitespace-normal"/>
        <w:numPr>
          <w:ilvl w:val="0"/>
          <w:numId w:val="2"/>
        </w:numPr>
      </w:pPr>
      <w:r>
        <w:t>Minimum of 2 years of pharmaceutical industry experience in clinical development</w:t>
      </w:r>
    </w:p>
    <w:p w14:paraId="50A19162" w14:textId="77777777" w:rsidR="002A2A84" w:rsidRDefault="002A2A84" w:rsidP="002A2A84">
      <w:pPr>
        <w:pStyle w:val="whitespace-normal"/>
        <w:numPr>
          <w:ilvl w:val="0"/>
          <w:numId w:val="2"/>
        </w:numPr>
      </w:pPr>
      <w:r>
        <w:t>Proven ability to lead and execute drug development programs across early and late-stage clinical trials</w:t>
      </w:r>
    </w:p>
    <w:p w14:paraId="61532D13" w14:textId="77777777" w:rsidR="002A2A84" w:rsidRDefault="002A2A84" w:rsidP="002A2A84">
      <w:pPr>
        <w:pStyle w:val="whitespace-normal"/>
        <w:numPr>
          <w:ilvl w:val="0"/>
          <w:numId w:val="2"/>
        </w:numPr>
      </w:pPr>
      <w:r>
        <w:t>Demonstrated business acumen and strategic thinking in applying medical expertise to advance new chemical entities (NCEs)</w:t>
      </w:r>
    </w:p>
    <w:p w14:paraId="4EF50EE3" w14:textId="77777777" w:rsidR="002A2A84" w:rsidRDefault="002A2A84" w:rsidP="002A2A84">
      <w:pPr>
        <w:pStyle w:val="whitespace-normal"/>
        <w:numPr>
          <w:ilvl w:val="0"/>
          <w:numId w:val="2"/>
        </w:numPr>
      </w:pPr>
      <w:r>
        <w:t>Strong written and verbal communication skills, with experience presenting to senior leadership and external audiences</w:t>
      </w:r>
    </w:p>
    <w:p w14:paraId="2A490444" w14:textId="77777777" w:rsidR="002A2A84" w:rsidRDefault="002A2A84" w:rsidP="002A2A84">
      <w:pPr>
        <w:pStyle w:val="whitespace-normal"/>
        <w:numPr>
          <w:ilvl w:val="0"/>
          <w:numId w:val="2"/>
        </w:numPr>
      </w:pPr>
      <w:r>
        <w:t>Ability to manage complexity and ambiguity effectively in a highly matrixed organization</w:t>
      </w:r>
    </w:p>
    <w:p w14:paraId="4E356A76" w14:textId="77777777" w:rsidR="002A2A84" w:rsidRDefault="002A2A84" w:rsidP="002A2A84">
      <w:pPr>
        <w:pStyle w:val="whitespace-normal"/>
        <w:numPr>
          <w:ilvl w:val="0"/>
          <w:numId w:val="2"/>
        </w:numPr>
      </w:pPr>
      <w:r>
        <w:t>Strong leadership qualities with collaborative interpersonal skills and a team-oriented mindset</w:t>
      </w:r>
    </w:p>
    <w:p w14:paraId="72420ED3" w14:textId="77777777" w:rsidR="002A2A84" w:rsidRDefault="002A2A84" w:rsidP="002A2A84">
      <w:pPr>
        <w:pStyle w:val="whitespace-normal"/>
        <w:numPr>
          <w:ilvl w:val="0"/>
          <w:numId w:val="2"/>
        </w:numPr>
      </w:pPr>
      <w:r>
        <w:t>Capacity to work independently, prioritize multiple tasks efficiently, and meet critical deadlines</w:t>
      </w:r>
    </w:p>
    <w:p w14:paraId="6B3FAC4F" w14:textId="77777777" w:rsidR="002A2A84" w:rsidRDefault="002A2A84" w:rsidP="002A2A84">
      <w:pPr>
        <w:pStyle w:val="whitespace-normal"/>
        <w:numPr>
          <w:ilvl w:val="0"/>
          <w:numId w:val="2"/>
        </w:numPr>
      </w:pPr>
      <w:r>
        <w:lastRenderedPageBreak/>
        <w:t>Passion for neurology/neuropsychiatry disease areas and commitment to improving patient outcomes</w:t>
      </w:r>
    </w:p>
    <w:p w14:paraId="04C2560D" w14:textId="77777777" w:rsidR="002A2A84" w:rsidRDefault="002A2A84" w:rsidP="002A2A84">
      <w:pPr>
        <w:pStyle w:val="whitespace-normal"/>
      </w:pPr>
      <w:r>
        <w:rPr>
          <w:rStyle w:val="Strong"/>
          <w:rFonts w:eastAsiaTheme="majorEastAsia"/>
        </w:rPr>
        <w:t>Preferred Qualifications:</w:t>
      </w:r>
    </w:p>
    <w:p w14:paraId="2E6BF43C" w14:textId="77777777" w:rsidR="002A2A84" w:rsidRDefault="002A2A84" w:rsidP="002A2A84">
      <w:pPr>
        <w:pStyle w:val="whitespace-normal"/>
        <w:numPr>
          <w:ilvl w:val="0"/>
          <w:numId w:val="3"/>
        </w:numPr>
      </w:pPr>
      <w:r>
        <w:t>Board Certification in Neurology or Psychiatry</w:t>
      </w:r>
    </w:p>
    <w:p w14:paraId="7E856E85" w14:textId="77777777" w:rsidR="002A2A84" w:rsidRDefault="002A2A84" w:rsidP="002A2A84">
      <w:pPr>
        <w:pStyle w:val="whitespace-normal"/>
        <w:numPr>
          <w:ilvl w:val="0"/>
          <w:numId w:val="3"/>
        </w:numPr>
      </w:pPr>
      <w:r>
        <w:t>Experience interacting with global regulatory agencies, including successful NDA or BLA submissions and approvals</w:t>
      </w:r>
    </w:p>
    <w:p w14:paraId="5FEDE484" w14:textId="77777777" w:rsidR="002A2A84" w:rsidRDefault="002A2A84" w:rsidP="002A2A84">
      <w:pPr>
        <w:pStyle w:val="whitespace-normal"/>
        <w:numPr>
          <w:ilvl w:val="0"/>
          <w:numId w:val="3"/>
        </w:numPr>
      </w:pPr>
      <w:r>
        <w:t>Background in sleep medicine, orexin pathways, or related neurologic/neuropsychiatric therapeutic areas</w:t>
      </w:r>
    </w:p>
    <w:p w14:paraId="44649410" w14:textId="77777777" w:rsidR="002A2A84" w:rsidRDefault="002A2A84" w:rsidP="002A2A84">
      <w:pPr>
        <w:pStyle w:val="whitespace-normal"/>
        <w:numPr>
          <w:ilvl w:val="0"/>
          <w:numId w:val="3"/>
        </w:numPr>
      </w:pPr>
      <w:r>
        <w:t>Academic-to-industry transition experience with strong foundation in translational medicine</w:t>
      </w:r>
    </w:p>
    <w:p w14:paraId="61910A2B" w14:textId="77777777" w:rsidR="002A2A84" w:rsidRDefault="002A2A84" w:rsidP="002A2A84">
      <w:pPr>
        <w:pStyle w:val="whitespace-normal"/>
      </w:pPr>
      <w:r>
        <w:rPr>
          <w:rStyle w:val="Strong"/>
          <w:rFonts w:eastAsiaTheme="majorEastAsia"/>
        </w:rPr>
        <w:t>Compensation Range:</w:t>
      </w:r>
    </w:p>
    <w:p w14:paraId="14400417" w14:textId="77777777" w:rsidR="002A2A84" w:rsidRDefault="002A2A84" w:rsidP="002A2A84">
      <w:pPr>
        <w:pStyle w:val="whitespace-normal"/>
      </w:pPr>
      <w:r>
        <w:t>Base Salary: $270,000–$300,000 (up to $310,000 for exceptional candidates)</w:t>
      </w:r>
      <w:r>
        <w:br/>
        <w:t>Sign-On Bonus: Negotiable based on candidate qualifications</w:t>
      </w:r>
      <w:r>
        <w:br/>
        <w:t>Comprehensive benefits package including equity participation</w:t>
      </w:r>
    </w:p>
    <w:p w14:paraId="76E9B27B" w14:textId="77777777" w:rsidR="002A2A84" w:rsidRDefault="002A2A84" w:rsidP="002A2A84">
      <w:pPr>
        <w:pStyle w:val="whitespace-normal"/>
      </w:pPr>
      <w:r>
        <w:rPr>
          <w:rStyle w:val="Strong"/>
          <w:rFonts w:eastAsiaTheme="majorEastAsia"/>
        </w:rPr>
        <w:t>Application Instructions:</w:t>
      </w:r>
    </w:p>
    <w:p w14:paraId="7E710780" w14:textId="77777777" w:rsidR="002A2A84" w:rsidRDefault="002A2A84" w:rsidP="002A2A84">
      <w:pPr>
        <w:pStyle w:val="whitespace-normal"/>
      </w:pPr>
      <w:r>
        <w:t xml:space="preserve">Alkermes has adopted a hybrid working model. This position requires onsite work at our Waltham, MA </w:t>
      </w:r>
      <w:proofErr w:type="gramStart"/>
      <w:r>
        <w:t>office</w:t>
      </w:r>
      <w:proofErr w:type="gramEnd"/>
      <w:r>
        <w:t xml:space="preserve"> a minimum of 3 days per week and is not eligible for fully remote arrangements.</w:t>
      </w:r>
    </w:p>
    <w:p w14:paraId="43B8C1BB" w14:textId="77777777" w:rsidR="00F90CB3" w:rsidRDefault="00F90CB3"/>
    <w:sectPr w:rsidR="00F90CB3" w:rsidSect="002A2A8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44619"/>
    <w:multiLevelType w:val="multilevel"/>
    <w:tmpl w:val="DF60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847C0D"/>
    <w:multiLevelType w:val="multilevel"/>
    <w:tmpl w:val="C0CA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594CA7"/>
    <w:multiLevelType w:val="multilevel"/>
    <w:tmpl w:val="B7DE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781058">
    <w:abstractNumId w:val="2"/>
  </w:num>
  <w:num w:numId="2" w16cid:durableId="517696493">
    <w:abstractNumId w:val="1"/>
  </w:num>
  <w:num w:numId="3" w16cid:durableId="1584103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84"/>
    <w:rsid w:val="000C24DE"/>
    <w:rsid w:val="002A2A84"/>
    <w:rsid w:val="00801453"/>
    <w:rsid w:val="00F9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1D9E2"/>
  <w15:chartTrackingRefBased/>
  <w15:docId w15:val="{2858E20F-40BB-421B-B86B-C39209655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A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A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A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A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A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A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A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A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A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A84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2A2A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A2A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5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610</Words>
  <Characters>3481</Characters>
  <Application>Microsoft Office Word</Application>
  <DocSecurity>0</DocSecurity>
  <Lines>29</Lines>
  <Paragraphs>8</Paragraphs>
  <ScaleCrop>false</ScaleCrop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2025-10-27T13:39:00Z</dcterms:created>
  <dcterms:modified xsi:type="dcterms:W3CDTF">2025-10-27T13:47:00Z</dcterms:modified>
</cp:coreProperties>
</file>