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CFA5" w14:textId="77777777" w:rsidR="00EB1FB1" w:rsidRPr="00B260E0" w:rsidRDefault="00EB1FB1" w:rsidP="00EB1FB1">
      <w:pPr>
        <w:spacing w:after="0" w:line="240" w:lineRule="auto"/>
        <w:rPr>
          <w:b/>
          <w:u w:val="single"/>
        </w:rPr>
      </w:pPr>
      <w:bookmarkStart w:id="0" w:name="OLE_LINK3"/>
      <w:r w:rsidRPr="00B260E0">
        <w:rPr>
          <w:b/>
          <w:u w:val="single"/>
        </w:rPr>
        <w:t>Company Overview</w:t>
      </w:r>
    </w:p>
    <w:p w14:paraId="384CB10D" w14:textId="1C19F13E" w:rsidR="00EB1FB1" w:rsidRPr="003610F1" w:rsidRDefault="00EB1FB1" w:rsidP="003610F1">
      <w:pPr>
        <w:spacing w:after="0" w:line="240" w:lineRule="auto"/>
        <w:jc w:val="both"/>
        <w:rPr>
          <w:rFonts w:eastAsia="Times New Roman" w:cstheme="minorHAnsi"/>
        </w:rPr>
      </w:pPr>
      <w:r w:rsidRPr="003610F1">
        <w:rPr>
          <w:rFonts w:eastAsia="Times New Roman" w:cstheme="minorHAnsi"/>
        </w:rPr>
        <w:t xml:space="preserve">ImmunityBio, Inc. (NASDAQ: IBRX) </w:t>
      </w:r>
      <w:r w:rsidR="003610F1" w:rsidRPr="003610F1">
        <w:rPr>
          <w:rFonts w:eastAsia="Times New Roman" w:cstheme="minorHAnsi"/>
        </w:rPr>
        <w:t xml:space="preserve">is a commercial-stage biotechnology company developing cell and immunotherapy products that are designed to help strengthen each patient’s natural immune system, potentially enabling it to outsmart the disease and eliminate cancerous or infected cells.  We envision a day when we no longer fear cancer, but can conquer it, thanks to the biological wonder that is the human immune system. Our scientists are working to develop novel therapies that harness that inherent power by amplifying both branches of the immune system, attacking cancerous or infected cells today while building immunological memory for tomorrow. The goal: to reprogram the patient’s immune system and treat the host rather than just the disease. </w:t>
      </w:r>
      <w:r w:rsidR="0065308B" w:rsidRPr="003610F1">
        <w:rPr>
          <w:rFonts w:eastAsia="Times New Roman" w:cstheme="minorHAnsi"/>
        </w:rPr>
        <w:t xml:space="preserve"> </w:t>
      </w:r>
    </w:p>
    <w:p w14:paraId="71311DD4" w14:textId="77777777" w:rsidR="0065308B" w:rsidRDefault="0065308B" w:rsidP="00EB1FB1">
      <w:pPr>
        <w:spacing w:after="0" w:line="240" w:lineRule="auto"/>
      </w:pPr>
    </w:p>
    <w:p w14:paraId="0452539E" w14:textId="77777777" w:rsidR="0065308B" w:rsidRPr="003610F1" w:rsidRDefault="0065308B" w:rsidP="003610F1">
      <w:pPr>
        <w:spacing w:after="0" w:line="240" w:lineRule="auto"/>
        <w:rPr>
          <w:b/>
        </w:rPr>
      </w:pPr>
      <w:r w:rsidRPr="003610F1">
        <w:rPr>
          <w:b/>
        </w:rPr>
        <w:t>Why ImmunityBio?</w:t>
      </w:r>
    </w:p>
    <w:p w14:paraId="05B4E94F" w14:textId="77777777" w:rsidR="003610F1" w:rsidRPr="003610F1" w:rsidRDefault="003610F1" w:rsidP="003610F1">
      <w:pPr>
        <w:pStyle w:val="ListParagraph"/>
        <w:numPr>
          <w:ilvl w:val="0"/>
          <w:numId w:val="16"/>
        </w:numPr>
        <w:spacing w:after="0" w:line="240" w:lineRule="auto"/>
        <w:jc w:val="both"/>
        <w:rPr>
          <w:rFonts w:eastAsia="Times New Roman" w:cstheme="minorHAnsi"/>
          <w:szCs w:val="18"/>
        </w:rPr>
      </w:pPr>
      <w:r w:rsidRPr="003610F1">
        <w:rPr>
          <w:rFonts w:eastAsia="Times New Roman" w:cstheme="minorHAnsi"/>
          <w:szCs w:val="18"/>
        </w:rPr>
        <w:t>ImmunityBio is developing cutting-edge technology with the goal to transform the lives of patients with cancer and develop next-generation therapies and vaccines that complement, harness and amplify the immune system to defeat cancers and infectious diseases.</w:t>
      </w:r>
    </w:p>
    <w:p w14:paraId="08673D91" w14:textId="77777777" w:rsidR="003610F1" w:rsidRPr="003610F1" w:rsidRDefault="003610F1" w:rsidP="003610F1">
      <w:pPr>
        <w:pStyle w:val="ListParagraph"/>
        <w:numPr>
          <w:ilvl w:val="0"/>
          <w:numId w:val="16"/>
        </w:numPr>
        <w:spacing w:after="0" w:line="240" w:lineRule="auto"/>
        <w:jc w:val="both"/>
        <w:rPr>
          <w:rFonts w:eastAsia="Times New Roman" w:cstheme="minorHAnsi"/>
          <w:szCs w:val="18"/>
        </w:rPr>
      </w:pPr>
      <w:r w:rsidRPr="003610F1">
        <w:rPr>
          <w:rFonts w:eastAsia="Times New Roman" w:cstheme="minorHAnsi"/>
          <w:szCs w:val="18"/>
        </w:rPr>
        <w:t>Opportunity to join a publicly traded biopharmaceutical company with headquarters in Southern California.</w:t>
      </w:r>
    </w:p>
    <w:p w14:paraId="7BB18A30" w14:textId="77777777" w:rsidR="003610F1" w:rsidRPr="003610F1" w:rsidRDefault="003610F1" w:rsidP="003610F1">
      <w:pPr>
        <w:pStyle w:val="ListParagraph"/>
        <w:numPr>
          <w:ilvl w:val="0"/>
          <w:numId w:val="16"/>
        </w:numPr>
        <w:spacing w:after="0" w:line="240" w:lineRule="auto"/>
        <w:jc w:val="both"/>
        <w:rPr>
          <w:rFonts w:eastAsia="Times New Roman" w:cstheme="minorHAnsi"/>
          <w:szCs w:val="18"/>
        </w:rPr>
      </w:pPr>
      <w:r w:rsidRPr="003610F1">
        <w:rPr>
          <w:rFonts w:eastAsia="Times New Roman" w:cstheme="minorHAnsi"/>
          <w:szCs w:val="18"/>
        </w:rPr>
        <w:t>Work with a collaborative team with the ability to work across different areas of the company.</w:t>
      </w:r>
    </w:p>
    <w:p w14:paraId="48879543" w14:textId="4A90EF9B" w:rsidR="0065308B" w:rsidRPr="003610F1" w:rsidRDefault="003610F1" w:rsidP="003610F1">
      <w:pPr>
        <w:pStyle w:val="ListParagraph"/>
        <w:numPr>
          <w:ilvl w:val="0"/>
          <w:numId w:val="16"/>
        </w:numPr>
        <w:spacing w:after="0" w:line="240" w:lineRule="auto"/>
        <w:jc w:val="both"/>
        <w:rPr>
          <w:rFonts w:eastAsia="Times New Roman" w:cstheme="minorHAnsi"/>
          <w:szCs w:val="18"/>
        </w:rPr>
      </w:pPr>
      <w:r w:rsidRPr="003610F1">
        <w:rPr>
          <w:rFonts w:eastAsia="Times New Roman" w:cstheme="minorHAnsi"/>
          <w:szCs w:val="18"/>
        </w:rPr>
        <w:t>Ability to join a growing company with professional development opportunities.</w:t>
      </w:r>
    </w:p>
    <w:p w14:paraId="1476075B" w14:textId="77777777" w:rsidR="00EB1FB1" w:rsidRDefault="00EB1FB1" w:rsidP="00EB1FB1">
      <w:pPr>
        <w:spacing w:after="0" w:line="240" w:lineRule="auto"/>
      </w:pPr>
    </w:p>
    <w:p w14:paraId="0F04E3A3" w14:textId="77777777" w:rsidR="001A4EE9" w:rsidRPr="00B260E0" w:rsidRDefault="001A4EE9" w:rsidP="001A4EE9">
      <w:pPr>
        <w:spacing w:after="0" w:line="240" w:lineRule="auto"/>
        <w:rPr>
          <w:b/>
          <w:u w:val="single"/>
        </w:rPr>
      </w:pPr>
      <w:r w:rsidRPr="00B260E0">
        <w:rPr>
          <w:b/>
          <w:u w:val="single"/>
        </w:rPr>
        <w:t>Position Summary</w:t>
      </w:r>
    </w:p>
    <w:bookmarkEnd w:id="0"/>
    <w:p w14:paraId="46B83D70" w14:textId="4475EFED" w:rsidR="00C612B2" w:rsidRDefault="00974140" w:rsidP="00C612B2">
      <w:pPr>
        <w:spacing w:after="0" w:line="240" w:lineRule="auto"/>
        <w:jc w:val="both"/>
        <w:rPr>
          <w:rFonts w:eastAsia="Times New Roman" w:cstheme="minorHAnsi"/>
        </w:rPr>
      </w:pPr>
      <w:r>
        <w:t xml:space="preserve">The </w:t>
      </w:r>
      <w:r w:rsidR="006F1FF8">
        <w:t>Oncologist</w:t>
      </w:r>
      <w:r w:rsidR="00261CA4">
        <w:t xml:space="preserve"> </w:t>
      </w:r>
      <w:r w:rsidR="00C612B2">
        <w:t>w</w:t>
      </w:r>
      <w:r w:rsidR="00C612B2" w:rsidRPr="005C7B04">
        <w:rPr>
          <w:rFonts w:eastAsia="Times New Roman" w:cstheme="minorHAnsi"/>
        </w:rPr>
        <w:t xml:space="preserve">ill </w:t>
      </w:r>
      <w:r w:rsidR="00C612B2">
        <w:rPr>
          <w:rFonts w:eastAsia="Times New Roman" w:cstheme="minorHAnsi"/>
        </w:rPr>
        <w:t xml:space="preserve">review and respond to </w:t>
      </w:r>
      <w:r w:rsidR="00C612B2" w:rsidRPr="005C7B04">
        <w:rPr>
          <w:rFonts w:eastAsia="Times New Roman" w:cstheme="minorHAnsi"/>
        </w:rPr>
        <w:t>inquiries from a global contact center processing Medical Affairs Information requests for ANKTIVA with Bacillus Calmette-Guérin (BCG) for the treatment of adult patients with BCG unresponsive nonmuscle invasive bladder cancer (NMIBC) with carcinoma in situ (CIS) with or without papillary tumors, global Investigator site inquiries, and patient/caregiver Inquiries about eligibility into our Clinical Trial programs.  The role will ensure professional standing and integrity with patients, caregivers, and healthcare professionals through high-quality and aligned medical information and communication.</w:t>
      </w:r>
    </w:p>
    <w:p w14:paraId="4E64A2B6" w14:textId="77777777" w:rsidR="00974140" w:rsidRPr="00F11254" w:rsidRDefault="00974140" w:rsidP="00705C15">
      <w:pPr>
        <w:spacing w:after="0" w:line="240" w:lineRule="auto"/>
        <w:rPr>
          <w:rFonts w:ascii="Tahoma" w:eastAsia="Times New Roman" w:hAnsi="Tahoma" w:cs="Tahoma"/>
          <w:b/>
          <w:i/>
          <w:sz w:val="18"/>
          <w:szCs w:val="18"/>
          <w:u w:val="single"/>
        </w:rPr>
      </w:pPr>
    </w:p>
    <w:p w14:paraId="220785C8" w14:textId="77777777" w:rsidR="00443D5B" w:rsidRDefault="004058F6" w:rsidP="00443D5B">
      <w:pPr>
        <w:spacing w:after="0" w:line="240" w:lineRule="auto"/>
        <w:rPr>
          <w:b/>
          <w:u w:val="single"/>
        </w:rPr>
      </w:pPr>
      <w:bookmarkStart w:id="1" w:name="OLE_LINK112"/>
      <w:r w:rsidRPr="00F11254">
        <w:rPr>
          <w:b/>
          <w:u w:val="single"/>
        </w:rPr>
        <w:t>Essential Functions</w:t>
      </w:r>
      <w:bookmarkEnd w:id="1"/>
    </w:p>
    <w:p w14:paraId="56A530D1" w14:textId="77777777" w:rsidR="006F1FF8" w:rsidRPr="00C612B2" w:rsidRDefault="006F1FF8" w:rsidP="00C612B2">
      <w:pPr>
        <w:pStyle w:val="ListParagraph"/>
        <w:numPr>
          <w:ilvl w:val="0"/>
          <w:numId w:val="16"/>
        </w:numPr>
        <w:spacing w:after="0" w:line="240" w:lineRule="auto"/>
        <w:jc w:val="both"/>
        <w:rPr>
          <w:rFonts w:eastAsia="Times New Roman" w:cstheme="minorHAnsi"/>
          <w:szCs w:val="18"/>
        </w:rPr>
      </w:pPr>
      <w:r w:rsidRPr="00C612B2">
        <w:rPr>
          <w:rFonts w:eastAsia="Times New Roman" w:cstheme="minorHAnsi"/>
          <w:szCs w:val="18"/>
        </w:rPr>
        <w:t>Review and respond to potential patient inquires by email</w:t>
      </w:r>
    </w:p>
    <w:p w14:paraId="1A4EABCD" w14:textId="77777777" w:rsidR="006F1FF8" w:rsidRPr="00C612B2" w:rsidRDefault="006F1FF8" w:rsidP="00C612B2">
      <w:pPr>
        <w:pStyle w:val="ListParagraph"/>
        <w:numPr>
          <w:ilvl w:val="0"/>
          <w:numId w:val="16"/>
        </w:numPr>
        <w:spacing w:after="0" w:line="240" w:lineRule="auto"/>
        <w:jc w:val="both"/>
        <w:rPr>
          <w:rFonts w:eastAsia="Times New Roman" w:cstheme="minorHAnsi"/>
          <w:szCs w:val="18"/>
        </w:rPr>
      </w:pPr>
      <w:r w:rsidRPr="00C612B2">
        <w:rPr>
          <w:rFonts w:eastAsia="Times New Roman" w:cstheme="minorHAnsi"/>
          <w:szCs w:val="18"/>
        </w:rPr>
        <w:t>Review eligibility for current trial participation</w:t>
      </w:r>
    </w:p>
    <w:p w14:paraId="40A5125E" w14:textId="20604579" w:rsidR="006F1FF8" w:rsidRPr="00C612B2" w:rsidRDefault="006F1FF8" w:rsidP="00C612B2">
      <w:pPr>
        <w:pStyle w:val="ListParagraph"/>
        <w:numPr>
          <w:ilvl w:val="0"/>
          <w:numId w:val="16"/>
        </w:numPr>
        <w:spacing w:after="0" w:line="240" w:lineRule="auto"/>
        <w:jc w:val="both"/>
        <w:rPr>
          <w:rFonts w:eastAsia="Times New Roman" w:cstheme="minorHAnsi"/>
          <w:szCs w:val="18"/>
        </w:rPr>
      </w:pPr>
      <w:r w:rsidRPr="00C612B2">
        <w:rPr>
          <w:rFonts w:eastAsia="Times New Roman" w:cstheme="minorHAnsi"/>
          <w:szCs w:val="18"/>
        </w:rPr>
        <w:t xml:space="preserve">Assist the medical team by sorting through the medical information provided in the intake forms to determine possible candidates for therapy </w:t>
      </w:r>
    </w:p>
    <w:p w14:paraId="6F13F33D" w14:textId="77777777" w:rsidR="00443D5B" w:rsidRPr="00C612B2" w:rsidRDefault="00443D5B" w:rsidP="00C612B2">
      <w:pPr>
        <w:pStyle w:val="ListParagraph"/>
        <w:numPr>
          <w:ilvl w:val="0"/>
          <w:numId w:val="16"/>
        </w:numPr>
        <w:spacing w:after="0" w:line="240" w:lineRule="auto"/>
        <w:jc w:val="both"/>
        <w:rPr>
          <w:rFonts w:eastAsia="Times New Roman" w:cstheme="minorHAnsi"/>
          <w:szCs w:val="18"/>
        </w:rPr>
      </w:pPr>
      <w:r w:rsidRPr="00C612B2">
        <w:rPr>
          <w:rFonts w:eastAsia="Times New Roman" w:cstheme="minorHAnsi"/>
          <w:szCs w:val="18"/>
        </w:rPr>
        <w:t>Provide medical expertise and oversight to ensure patient safety and data integrity.</w:t>
      </w:r>
    </w:p>
    <w:p w14:paraId="6B6761D8" w14:textId="77777777" w:rsidR="00443D5B" w:rsidRPr="00443D5B" w:rsidRDefault="00443D5B" w:rsidP="00443D5B">
      <w:pPr>
        <w:pStyle w:val="ListParagraph"/>
        <w:numPr>
          <w:ilvl w:val="0"/>
          <w:numId w:val="22"/>
        </w:numPr>
        <w:spacing w:before="100" w:beforeAutospacing="1" w:after="100" w:afterAutospacing="1" w:line="240" w:lineRule="auto"/>
        <w:rPr>
          <w:rFonts w:cstheme="minorHAnsi"/>
        </w:rPr>
      </w:pPr>
      <w:r w:rsidRPr="00443D5B">
        <w:rPr>
          <w:rFonts w:cstheme="minorHAnsi"/>
        </w:rPr>
        <w:lastRenderedPageBreak/>
        <w:t>Collaborate with cross-functional teams including regulatory affairs, medical affairs, pharmacovigilance, and biostatistics.</w:t>
      </w:r>
    </w:p>
    <w:p w14:paraId="6D718044" w14:textId="2B6E818A" w:rsidR="0002031C" w:rsidRPr="00F56A19" w:rsidRDefault="00261CA4" w:rsidP="00F56A19">
      <w:pPr>
        <w:pStyle w:val="ListParagraph"/>
        <w:rPr>
          <w:rFonts w:eastAsia="Times New Roman" w:cstheme="minorHAnsi"/>
        </w:rPr>
      </w:pPr>
      <w:r>
        <w:rPr>
          <w:rFonts w:eastAsia="Times New Roman" w:cstheme="minorHAnsi"/>
        </w:rPr>
        <w:t>Performs other special projects as requested.</w:t>
      </w:r>
    </w:p>
    <w:p w14:paraId="1D42DA20" w14:textId="77777777" w:rsidR="00974140" w:rsidRDefault="004058F6" w:rsidP="00EF5EE2">
      <w:pPr>
        <w:spacing w:after="0" w:line="240" w:lineRule="auto"/>
        <w:rPr>
          <w:b/>
          <w:u w:val="single"/>
        </w:rPr>
      </w:pPr>
      <w:bookmarkStart w:id="2" w:name="OLE_LINK4"/>
      <w:bookmarkStart w:id="3" w:name="OLE_LINK5"/>
      <w:r w:rsidRPr="00974140">
        <w:rPr>
          <w:b/>
          <w:u w:val="single"/>
        </w:rPr>
        <w:t>Education &amp; Experience</w:t>
      </w:r>
      <w:bookmarkEnd w:id="2"/>
      <w:bookmarkEnd w:id="3"/>
    </w:p>
    <w:p w14:paraId="7C2C3F68" w14:textId="459F31BE" w:rsidR="00974140" w:rsidRPr="00974140" w:rsidRDefault="00974140" w:rsidP="00974140">
      <w:pPr>
        <w:pStyle w:val="ListParagraph"/>
        <w:numPr>
          <w:ilvl w:val="0"/>
          <w:numId w:val="17"/>
        </w:numPr>
        <w:spacing w:after="0" w:line="240" w:lineRule="auto"/>
        <w:rPr>
          <w:rFonts w:cstheme="minorHAnsi"/>
          <w:b/>
          <w:u w:val="single"/>
        </w:rPr>
      </w:pPr>
      <w:r w:rsidRPr="00974140">
        <w:rPr>
          <w:rFonts w:cstheme="minorHAnsi"/>
        </w:rPr>
        <w:t>MD or equivalent degree with board certification in oncology</w:t>
      </w:r>
      <w:r w:rsidR="00261CA4" w:rsidRPr="00974140" w:rsidDel="00261CA4">
        <w:rPr>
          <w:rFonts w:cstheme="minorHAnsi"/>
        </w:rPr>
        <w:t xml:space="preserve"> </w:t>
      </w:r>
      <w:r w:rsidRPr="00974140">
        <w:rPr>
          <w:rFonts w:cstheme="minorHAnsi"/>
        </w:rPr>
        <w:t>, or a related field</w:t>
      </w:r>
      <w:r>
        <w:rPr>
          <w:rFonts w:cstheme="minorHAnsi"/>
        </w:rPr>
        <w:t xml:space="preserve"> required</w:t>
      </w:r>
    </w:p>
    <w:p w14:paraId="4889740A" w14:textId="074423EA" w:rsidR="00974140" w:rsidRPr="00974140" w:rsidRDefault="00974140" w:rsidP="00974140">
      <w:pPr>
        <w:numPr>
          <w:ilvl w:val="0"/>
          <w:numId w:val="17"/>
        </w:numPr>
        <w:spacing w:before="100" w:beforeAutospacing="1" w:after="100" w:afterAutospacing="1" w:line="240" w:lineRule="auto"/>
        <w:rPr>
          <w:rFonts w:cstheme="minorHAnsi"/>
        </w:rPr>
      </w:pPr>
      <w:r w:rsidRPr="00974140">
        <w:rPr>
          <w:rFonts w:cstheme="minorHAnsi"/>
        </w:rPr>
        <w:t>5</w:t>
      </w:r>
      <w:r w:rsidR="00261CA4">
        <w:rPr>
          <w:rFonts w:cstheme="minorHAnsi"/>
        </w:rPr>
        <w:t>+</w:t>
      </w:r>
      <w:r w:rsidRPr="00974140">
        <w:rPr>
          <w:rFonts w:cstheme="minorHAnsi"/>
        </w:rPr>
        <w:t xml:space="preserve"> years of clinical experience in oncology, with at least 3 years in pharmaceutical, biotechnology, or clinical research settings</w:t>
      </w:r>
      <w:r>
        <w:rPr>
          <w:rFonts w:cstheme="minorHAnsi"/>
        </w:rPr>
        <w:t xml:space="preserve"> required</w:t>
      </w:r>
    </w:p>
    <w:p w14:paraId="5C39E8ED" w14:textId="2CB7B119" w:rsidR="00974140" w:rsidRPr="00974140" w:rsidRDefault="00974140" w:rsidP="00974140">
      <w:pPr>
        <w:numPr>
          <w:ilvl w:val="0"/>
          <w:numId w:val="17"/>
        </w:numPr>
        <w:spacing w:before="100" w:beforeAutospacing="1" w:after="100" w:afterAutospacing="1" w:line="240" w:lineRule="auto"/>
        <w:rPr>
          <w:rFonts w:cstheme="minorHAnsi"/>
        </w:rPr>
      </w:pPr>
      <w:r w:rsidRPr="00974140">
        <w:rPr>
          <w:rFonts w:cstheme="minorHAnsi"/>
        </w:rPr>
        <w:t>Experience in early-phase oncology drug development</w:t>
      </w:r>
      <w:r>
        <w:rPr>
          <w:rFonts w:cstheme="minorHAnsi"/>
        </w:rPr>
        <w:t xml:space="preserve"> preferred</w:t>
      </w:r>
    </w:p>
    <w:p w14:paraId="6BF2071E" w14:textId="5BA5FF12" w:rsidR="00FA1E0F" w:rsidRPr="00443D5B" w:rsidRDefault="006F1FF8" w:rsidP="00443D5B">
      <w:pPr>
        <w:numPr>
          <w:ilvl w:val="0"/>
          <w:numId w:val="17"/>
        </w:numPr>
        <w:spacing w:before="100" w:beforeAutospacing="1" w:after="100" w:afterAutospacing="1" w:line="240" w:lineRule="auto"/>
        <w:rPr>
          <w:rFonts w:cstheme="minorHAnsi"/>
        </w:rPr>
      </w:pPr>
      <w:r>
        <w:rPr>
          <w:rFonts w:cstheme="minorHAnsi"/>
        </w:rPr>
        <w:t>Experience</w:t>
      </w:r>
      <w:r w:rsidR="00974140" w:rsidRPr="00974140">
        <w:rPr>
          <w:rFonts w:cstheme="minorHAnsi"/>
        </w:rPr>
        <w:t xml:space="preserve"> in immuno-oncology, targeted therapies, or hematologic malignancie</w:t>
      </w:r>
      <w:r w:rsidR="00974140">
        <w:t xml:space="preserve">s </w:t>
      </w:r>
      <w:r>
        <w:t>required</w:t>
      </w:r>
    </w:p>
    <w:p w14:paraId="3F07FB91" w14:textId="77777777" w:rsidR="00705C15" w:rsidRPr="00F11254" w:rsidRDefault="004058F6" w:rsidP="00B260E0">
      <w:pPr>
        <w:spacing w:after="0" w:line="240" w:lineRule="auto"/>
        <w:rPr>
          <w:b/>
          <w:u w:val="single"/>
        </w:rPr>
      </w:pPr>
      <w:bookmarkStart w:id="4" w:name="OLE_LINK6"/>
      <w:r w:rsidRPr="00F11254">
        <w:rPr>
          <w:b/>
          <w:u w:val="single"/>
        </w:rPr>
        <w:t>Knowledge, Skills, &amp; Abilities</w:t>
      </w:r>
    </w:p>
    <w:bookmarkEnd w:id="4"/>
    <w:p w14:paraId="2DDFCA02" w14:textId="77777777" w:rsidR="00C612B2" w:rsidRPr="005C7B04" w:rsidRDefault="00C612B2" w:rsidP="00C612B2">
      <w:pPr>
        <w:pStyle w:val="ListParagraph"/>
        <w:numPr>
          <w:ilvl w:val="0"/>
          <w:numId w:val="18"/>
        </w:numPr>
        <w:spacing w:after="0" w:line="240" w:lineRule="auto"/>
        <w:jc w:val="both"/>
        <w:rPr>
          <w:rFonts w:eastAsia="Times New Roman" w:cstheme="minorHAnsi"/>
          <w:szCs w:val="18"/>
        </w:rPr>
      </w:pPr>
      <w:r w:rsidRPr="005C7B04">
        <w:rPr>
          <w:rFonts w:eastAsia="Times New Roman" w:cstheme="minorHAnsi"/>
          <w:szCs w:val="18"/>
        </w:rPr>
        <w:t>Ability to handle confidential and sensitive information with discretion and show good judgement, compassion, honesty, integrity, and trust building behaviors in all dealings is essential and required.</w:t>
      </w:r>
    </w:p>
    <w:p w14:paraId="7D55681E" w14:textId="77777777" w:rsidR="00C612B2" w:rsidRDefault="00C612B2" w:rsidP="00C612B2">
      <w:pPr>
        <w:pStyle w:val="ListParagraph"/>
        <w:numPr>
          <w:ilvl w:val="0"/>
          <w:numId w:val="18"/>
        </w:numPr>
        <w:spacing w:after="0" w:line="240" w:lineRule="auto"/>
        <w:jc w:val="both"/>
        <w:rPr>
          <w:rFonts w:eastAsia="Times New Roman" w:cstheme="minorHAnsi"/>
          <w:szCs w:val="18"/>
        </w:rPr>
      </w:pPr>
      <w:r>
        <w:rPr>
          <w:rFonts w:eastAsia="Times New Roman" w:cstheme="minorHAnsi"/>
          <w:szCs w:val="18"/>
        </w:rPr>
        <w:t>Knowledge of HIPPA guidelines</w:t>
      </w:r>
    </w:p>
    <w:p w14:paraId="50884C58" w14:textId="77777777" w:rsidR="00C612B2" w:rsidRDefault="00C612B2" w:rsidP="00C612B2">
      <w:pPr>
        <w:pStyle w:val="ListParagraph"/>
        <w:numPr>
          <w:ilvl w:val="0"/>
          <w:numId w:val="18"/>
        </w:numPr>
        <w:spacing w:after="0" w:line="240" w:lineRule="auto"/>
        <w:jc w:val="both"/>
        <w:rPr>
          <w:rFonts w:eastAsia="Times New Roman" w:cstheme="minorHAnsi"/>
          <w:szCs w:val="18"/>
        </w:rPr>
      </w:pPr>
      <w:r w:rsidRPr="005C7B04">
        <w:rPr>
          <w:rFonts w:eastAsia="Times New Roman" w:cstheme="minorHAnsi"/>
          <w:szCs w:val="18"/>
        </w:rPr>
        <w:t>Excellent verbal and written communication skills, as the position will interface potentially key opinion leaders, patients, caregivers and senior leadership team members within ImmunityBio.</w:t>
      </w:r>
    </w:p>
    <w:p w14:paraId="5B6E1EB3" w14:textId="77777777" w:rsidR="00C612B2" w:rsidRPr="00A2052D" w:rsidRDefault="00C612B2" w:rsidP="00C612B2">
      <w:pPr>
        <w:pStyle w:val="ListParagraph"/>
        <w:numPr>
          <w:ilvl w:val="0"/>
          <w:numId w:val="18"/>
        </w:numPr>
        <w:spacing w:after="0" w:line="240" w:lineRule="auto"/>
        <w:jc w:val="both"/>
        <w:rPr>
          <w:rFonts w:eastAsia="Times New Roman" w:cstheme="minorHAnsi"/>
          <w:szCs w:val="18"/>
        </w:rPr>
      </w:pPr>
      <w:r w:rsidRPr="00A2052D">
        <w:rPr>
          <w:rFonts w:eastAsia="Times New Roman" w:cstheme="minorHAnsi"/>
          <w:szCs w:val="18"/>
        </w:rPr>
        <w:t>Working knowledge of medical terminology, pathophysiology, pharmacology, regulations and industry standards.</w:t>
      </w:r>
    </w:p>
    <w:p w14:paraId="2A9CAA05" w14:textId="77777777" w:rsidR="00C612B2" w:rsidRPr="005C7B04" w:rsidRDefault="00C612B2" w:rsidP="00C612B2">
      <w:pPr>
        <w:pStyle w:val="ListParagraph"/>
        <w:numPr>
          <w:ilvl w:val="0"/>
          <w:numId w:val="18"/>
        </w:numPr>
        <w:spacing w:after="0" w:line="240" w:lineRule="auto"/>
        <w:jc w:val="both"/>
        <w:rPr>
          <w:rFonts w:eastAsia="Times New Roman" w:cstheme="minorHAnsi"/>
          <w:szCs w:val="18"/>
        </w:rPr>
      </w:pPr>
      <w:r w:rsidRPr="005C7B04">
        <w:rPr>
          <w:rFonts w:eastAsia="Times New Roman" w:cstheme="minorHAnsi"/>
          <w:szCs w:val="18"/>
        </w:rPr>
        <w:t>Excellent customer-service orientation to talk with patients and caregivers interested in clinical trials managed by ImmunityBio.</w:t>
      </w:r>
    </w:p>
    <w:p w14:paraId="2D307A65" w14:textId="7DC3059A" w:rsidR="00C612B2" w:rsidRPr="00C612B2" w:rsidRDefault="00C612B2" w:rsidP="00C612B2">
      <w:pPr>
        <w:pStyle w:val="ListParagraph"/>
        <w:numPr>
          <w:ilvl w:val="0"/>
          <w:numId w:val="18"/>
        </w:numPr>
        <w:spacing w:after="0" w:line="240" w:lineRule="auto"/>
        <w:jc w:val="both"/>
        <w:rPr>
          <w:rFonts w:eastAsia="Times New Roman" w:cstheme="minorHAnsi"/>
          <w:szCs w:val="18"/>
        </w:rPr>
      </w:pPr>
      <w:r w:rsidRPr="005C7B04">
        <w:rPr>
          <w:rFonts w:eastAsia="Times New Roman" w:cstheme="minorHAnsi"/>
          <w:szCs w:val="18"/>
        </w:rPr>
        <w:t>Self-motivated, with initiative and the ability to take ownership of, and follow through with specific tasks.</w:t>
      </w:r>
    </w:p>
    <w:p w14:paraId="55ADAEA1" w14:textId="77777777" w:rsidR="00974140" w:rsidRPr="00974140" w:rsidRDefault="00974140" w:rsidP="00974140">
      <w:pPr>
        <w:pStyle w:val="ListParagraph"/>
        <w:widowControl w:val="0"/>
        <w:numPr>
          <w:ilvl w:val="0"/>
          <w:numId w:val="18"/>
        </w:numPr>
        <w:autoSpaceDE w:val="0"/>
        <w:autoSpaceDN w:val="0"/>
        <w:spacing w:before="9" w:after="0" w:line="240" w:lineRule="auto"/>
        <w:jc w:val="both"/>
        <w:rPr>
          <w:rFonts w:eastAsia="Times New Roman" w:cstheme="minorHAnsi"/>
          <w:szCs w:val="18"/>
        </w:rPr>
      </w:pPr>
      <w:r w:rsidRPr="00974140">
        <w:rPr>
          <w:rFonts w:eastAsia="Times New Roman" w:cstheme="minorHAnsi"/>
          <w:szCs w:val="18"/>
        </w:rPr>
        <w:t>Excellent analytical, problem-solving, and decision-making skills.</w:t>
      </w:r>
    </w:p>
    <w:p w14:paraId="3CA2FF95" w14:textId="77777777" w:rsidR="00974140" w:rsidRPr="00974140" w:rsidRDefault="00974140" w:rsidP="00974140">
      <w:pPr>
        <w:numPr>
          <w:ilvl w:val="0"/>
          <w:numId w:val="18"/>
        </w:numPr>
        <w:spacing w:before="100" w:beforeAutospacing="1" w:after="100" w:afterAutospacing="1" w:line="240" w:lineRule="auto"/>
        <w:rPr>
          <w:rFonts w:cstheme="minorHAnsi"/>
        </w:rPr>
      </w:pPr>
      <w:r w:rsidRPr="00974140">
        <w:rPr>
          <w:rFonts w:cstheme="minorHAnsi"/>
        </w:rPr>
        <w:t>Strong knowledge of clinical trial design, Good Clinical Practice (GCP), and regulatory requirements.</w:t>
      </w:r>
    </w:p>
    <w:p w14:paraId="3FD2A329" w14:textId="17A533F7" w:rsidR="00DD296A" w:rsidRDefault="00DD296A" w:rsidP="00974140">
      <w:pPr>
        <w:numPr>
          <w:ilvl w:val="0"/>
          <w:numId w:val="18"/>
        </w:numPr>
        <w:spacing w:before="100" w:beforeAutospacing="1" w:after="100" w:afterAutospacing="1" w:line="240" w:lineRule="auto"/>
        <w:rPr>
          <w:rFonts w:cstheme="minorHAnsi"/>
        </w:rPr>
      </w:pPr>
      <w:r w:rsidRPr="00DD296A">
        <w:rPr>
          <w:rFonts w:cstheme="minorHAnsi"/>
        </w:rPr>
        <w:t>Proficiency in MS Word, Excel, PowerPoint, Outlook, Adobe</w:t>
      </w:r>
    </w:p>
    <w:p w14:paraId="50EABC9C" w14:textId="70FA895A" w:rsidR="00705C15" w:rsidRPr="00F11254" w:rsidRDefault="004058F6" w:rsidP="00B260E0">
      <w:pPr>
        <w:spacing w:after="0" w:line="240" w:lineRule="auto"/>
        <w:rPr>
          <w:b/>
          <w:u w:val="single"/>
        </w:rPr>
      </w:pPr>
      <w:bookmarkStart w:id="5" w:name="OLE_LINK2"/>
      <w:r w:rsidRPr="00F11254">
        <w:rPr>
          <w:b/>
          <w:u w:val="single"/>
        </w:rPr>
        <w:t>Working Environment / Physical Environment</w:t>
      </w:r>
    </w:p>
    <w:p w14:paraId="00B6E4E8" w14:textId="2F42ED1A" w:rsidR="00974140" w:rsidRDefault="00974140" w:rsidP="00974140">
      <w:pPr>
        <w:pStyle w:val="ListParagraph"/>
        <w:numPr>
          <w:ilvl w:val="0"/>
          <w:numId w:val="9"/>
        </w:numPr>
        <w:spacing w:after="0" w:line="240" w:lineRule="auto"/>
        <w:jc w:val="both"/>
        <w:rPr>
          <w:rFonts w:eastAsia="Times New Roman" w:cstheme="minorHAnsi"/>
          <w:szCs w:val="18"/>
        </w:rPr>
      </w:pPr>
      <w:bookmarkStart w:id="6" w:name="_Hlk167344851"/>
      <w:bookmarkEnd w:id="5"/>
      <w:r>
        <w:rPr>
          <w:rFonts w:eastAsia="Times New Roman" w:cstheme="minorHAnsi"/>
          <w:szCs w:val="18"/>
        </w:rPr>
        <w:t>This position works onsite or remote</w:t>
      </w:r>
      <w:r w:rsidR="006F1FF8">
        <w:rPr>
          <w:rFonts w:eastAsia="Times New Roman" w:cstheme="minorHAnsi"/>
          <w:szCs w:val="18"/>
        </w:rPr>
        <w:t>ly</w:t>
      </w:r>
      <w:r>
        <w:rPr>
          <w:rFonts w:eastAsia="Times New Roman" w:cstheme="minorHAnsi"/>
          <w:szCs w:val="18"/>
        </w:rPr>
        <w:t xml:space="preserve"> based on the candidate’s geographic location</w:t>
      </w:r>
    </w:p>
    <w:bookmarkEnd w:id="6"/>
    <w:p w14:paraId="12942088" w14:textId="77777777" w:rsidR="00974140" w:rsidRDefault="00974140" w:rsidP="00705C15">
      <w:pPr>
        <w:spacing w:after="0" w:line="240" w:lineRule="auto"/>
        <w:jc w:val="both"/>
        <w:rPr>
          <w:rFonts w:ascii="Prompt Light" w:eastAsia="Times New Roman" w:hAnsi="Prompt Light" w:cs="Prompt Light"/>
          <w:sz w:val="24"/>
          <w:szCs w:val="24"/>
        </w:rPr>
      </w:pPr>
    </w:p>
    <w:p w14:paraId="05B34DF0" w14:textId="77777777" w:rsidR="00CC5FB9" w:rsidRDefault="00CC5FB9" w:rsidP="00705C15">
      <w:pPr>
        <w:spacing w:after="0" w:line="240" w:lineRule="auto"/>
        <w:jc w:val="both"/>
        <w:rPr>
          <w:rFonts w:ascii="Prompt Light" w:eastAsia="Times New Roman" w:hAnsi="Prompt Light" w:cs="Prompt Light"/>
          <w:sz w:val="24"/>
          <w:szCs w:val="24"/>
        </w:rPr>
      </w:pPr>
    </w:p>
    <w:p w14:paraId="4DB01BD0" w14:textId="77777777" w:rsidR="00CC5FB9" w:rsidRDefault="00CC5FB9" w:rsidP="00705C15">
      <w:pPr>
        <w:spacing w:after="0" w:line="240" w:lineRule="auto"/>
        <w:jc w:val="both"/>
        <w:rPr>
          <w:rFonts w:ascii="Prompt Light" w:eastAsia="Times New Roman" w:hAnsi="Prompt Light" w:cs="Prompt Light"/>
          <w:sz w:val="24"/>
          <w:szCs w:val="24"/>
        </w:rPr>
      </w:pPr>
    </w:p>
    <w:p w14:paraId="5C0FECCB" w14:textId="77777777" w:rsidR="00BE05AA" w:rsidRPr="00BE05AA" w:rsidRDefault="00BE05AA" w:rsidP="00705C15">
      <w:pPr>
        <w:spacing w:after="0" w:line="240" w:lineRule="auto"/>
        <w:rPr>
          <w:rFonts w:ascii="Arial" w:hAnsi="Arial" w:cs="Arial"/>
          <w:i/>
          <w:iCs/>
          <w:sz w:val="16"/>
          <w:szCs w:val="16"/>
        </w:rPr>
      </w:pPr>
      <w:r w:rsidRPr="00BE05AA">
        <w:rPr>
          <w:rFonts w:ascii="Arial" w:hAnsi="Arial" w:cs="Arial"/>
          <w:i/>
          <w:iCs/>
          <w:sz w:val="16"/>
          <w:szCs w:val="16"/>
        </w:rPr>
        <w:lastRenderedPageBreak/>
        <w:t>By signing my legal name below, I acknowledge that I received a job description</w:t>
      </w:r>
      <w:r w:rsidR="00FA1E0F">
        <w:rPr>
          <w:rFonts w:ascii="Arial" w:hAnsi="Arial" w:cs="Arial"/>
          <w:i/>
          <w:iCs/>
          <w:sz w:val="16"/>
          <w:szCs w:val="16"/>
        </w:rPr>
        <w:t>,</w:t>
      </w:r>
      <w:r w:rsidRPr="00BE05AA">
        <w:rPr>
          <w:rFonts w:ascii="Arial" w:hAnsi="Arial" w:cs="Arial"/>
          <w:i/>
          <w:iCs/>
          <w:sz w:val="16"/>
          <w:szCs w:val="16"/>
        </w:rPr>
        <w:t xml:space="preserve"> thus meeting the minimum requirements set forth in the code of federal regulations, </w:t>
      </w:r>
      <w:hyperlink r:id="rId7" w:history="1">
        <w:r w:rsidRPr="00BE05AA">
          <w:rPr>
            <w:rStyle w:val="Hyperlink"/>
            <w:rFonts w:ascii="Arial" w:hAnsi="Arial" w:cs="Arial"/>
            <w:i/>
            <w:iCs/>
            <w:sz w:val="16"/>
            <w:szCs w:val="16"/>
          </w:rPr>
          <w:t>Title 21</w:t>
        </w:r>
      </w:hyperlink>
      <w:r w:rsidRPr="00BE05AA">
        <w:rPr>
          <w:rFonts w:ascii="Arial" w:hAnsi="Arial" w:cs="Arial"/>
          <w:i/>
          <w:iCs/>
          <w:sz w:val="16"/>
          <w:szCs w:val="16"/>
        </w:rPr>
        <w:t>, </w:t>
      </w:r>
      <w:hyperlink r:id="rId8" w:history="1">
        <w:r w:rsidRPr="00BE05AA">
          <w:rPr>
            <w:rStyle w:val="Hyperlink"/>
            <w:rFonts w:ascii="Arial" w:hAnsi="Arial" w:cs="Arial"/>
            <w:i/>
            <w:iCs/>
            <w:sz w:val="16"/>
            <w:szCs w:val="16"/>
          </w:rPr>
          <w:t>Chapter I</w:t>
        </w:r>
      </w:hyperlink>
      <w:r w:rsidRPr="00BE05AA">
        <w:rPr>
          <w:rFonts w:ascii="Arial" w:hAnsi="Arial" w:cs="Arial"/>
          <w:i/>
          <w:iCs/>
          <w:sz w:val="16"/>
          <w:szCs w:val="16"/>
        </w:rPr>
        <w:t>,  </w:t>
      </w:r>
      <w:hyperlink r:id="rId9" w:history="1">
        <w:r w:rsidRPr="00BE05AA">
          <w:rPr>
            <w:rStyle w:val="Hyperlink"/>
            <w:rFonts w:ascii="Arial" w:hAnsi="Arial" w:cs="Arial"/>
            <w:i/>
            <w:iCs/>
            <w:sz w:val="16"/>
            <w:szCs w:val="16"/>
          </w:rPr>
          <w:t>Subchapter C</w:t>
        </w:r>
      </w:hyperlink>
      <w:r w:rsidRPr="00BE05AA">
        <w:rPr>
          <w:rFonts w:ascii="Arial" w:hAnsi="Arial" w:cs="Arial"/>
          <w:i/>
          <w:iCs/>
          <w:sz w:val="16"/>
          <w:szCs w:val="16"/>
        </w:rPr>
        <w:t>, </w:t>
      </w:r>
      <w:hyperlink r:id="rId10" w:history="1">
        <w:r w:rsidRPr="00BE05AA">
          <w:rPr>
            <w:rStyle w:val="Hyperlink"/>
            <w:rFonts w:ascii="Arial" w:hAnsi="Arial" w:cs="Arial"/>
            <w:i/>
            <w:iCs/>
            <w:sz w:val="16"/>
            <w:szCs w:val="16"/>
          </w:rPr>
          <w:t>Part 211</w:t>
        </w:r>
      </w:hyperlink>
      <w:r w:rsidRPr="00BE05AA">
        <w:rPr>
          <w:rFonts w:ascii="Arial" w:hAnsi="Arial" w:cs="Arial"/>
          <w:i/>
          <w:iCs/>
          <w:sz w:val="16"/>
          <w:szCs w:val="16"/>
        </w:rPr>
        <w:t>, </w:t>
      </w:r>
      <w:hyperlink r:id="rId11" w:history="1">
        <w:r w:rsidRPr="00BE05AA">
          <w:rPr>
            <w:rStyle w:val="Hyperlink"/>
            <w:rFonts w:ascii="Arial" w:hAnsi="Arial" w:cs="Arial"/>
            <w:i/>
            <w:iCs/>
            <w:sz w:val="16"/>
            <w:szCs w:val="16"/>
          </w:rPr>
          <w:t>Subpart B</w:t>
        </w:r>
      </w:hyperlink>
      <w:r w:rsidRPr="00BE05AA">
        <w:rPr>
          <w:rFonts w:ascii="Arial" w:hAnsi="Arial" w:cs="Arial"/>
          <w:i/>
          <w:iCs/>
          <w:sz w:val="16"/>
          <w:szCs w:val="16"/>
        </w:rPr>
        <w:t>,  §211.25 Personnel qualifications.</w:t>
      </w:r>
    </w:p>
    <w:p w14:paraId="69FBFCF0" w14:textId="77777777" w:rsidR="00D83C3C" w:rsidRPr="00D83C3C" w:rsidRDefault="00D83C3C" w:rsidP="00D83C3C">
      <w:pPr>
        <w:spacing w:after="0" w:line="240" w:lineRule="auto"/>
        <w:rPr>
          <w:rFonts w:ascii="Arial" w:eastAsia="Times New Roman" w:hAnsi="Arial" w:cs="Arial"/>
          <w:i/>
          <w:iCs/>
          <w:sz w:val="16"/>
          <w:szCs w:val="20"/>
        </w:rPr>
      </w:pPr>
    </w:p>
    <w:p w14:paraId="4F81AEA9" w14:textId="77777777" w:rsidR="00BE20FB" w:rsidRPr="00BE20FB" w:rsidRDefault="00BE20FB" w:rsidP="00BE20FB">
      <w:pPr>
        <w:spacing w:after="0" w:line="240" w:lineRule="auto"/>
        <w:rPr>
          <w:rFonts w:ascii="Arial" w:eastAsia="Times New Roman" w:hAnsi="Arial" w:cs="Arial"/>
          <w:i/>
          <w:iCs/>
          <w:sz w:val="16"/>
          <w:szCs w:val="20"/>
        </w:rPr>
      </w:pPr>
      <w:r w:rsidRPr="00BE20FB">
        <w:rPr>
          <w:rFonts w:ascii="Arial" w:eastAsia="Times New Roman" w:hAnsi="Arial" w:cs="Arial"/>
          <w:i/>
          <w:iCs/>
          <w:sz w:val="16"/>
          <w:szCs w:val="20"/>
        </w:rPr>
        <w:t>This job description is intended to describe the general nature, working conditions and level of work being performed by the person assigned to this position.  The primary duties and responsibilities are intended to describe those functions that are essential to the performance of this job.  The primary duties and responsibilities as well as the working conditions are subject to change as the needs of the business change over time.</w:t>
      </w:r>
    </w:p>
    <w:p w14:paraId="01B9E46E" w14:textId="77777777" w:rsidR="00D83C3C" w:rsidRPr="00D83C3C" w:rsidRDefault="00D83C3C" w:rsidP="00D83C3C">
      <w:pPr>
        <w:spacing w:after="0" w:line="240" w:lineRule="auto"/>
        <w:rPr>
          <w:rFonts w:ascii="Arial" w:eastAsia="Times New Roman" w:hAnsi="Arial" w:cs="Arial"/>
          <w:i/>
          <w:iCs/>
          <w:sz w:val="16"/>
          <w:szCs w:val="20"/>
        </w:rPr>
      </w:pPr>
    </w:p>
    <w:p w14:paraId="537D06F6" w14:textId="77777777" w:rsidR="007F6D6C" w:rsidRPr="00DF356C" w:rsidRDefault="00D83C3C" w:rsidP="00DF356C">
      <w:pPr>
        <w:spacing w:after="0" w:line="240" w:lineRule="auto"/>
        <w:rPr>
          <w:rFonts w:ascii="Arial" w:eastAsia="Times New Roman" w:hAnsi="Arial" w:cs="Arial"/>
          <w:i/>
          <w:iCs/>
          <w:sz w:val="16"/>
          <w:szCs w:val="20"/>
        </w:rPr>
      </w:pPr>
      <w:r w:rsidRPr="00D83C3C">
        <w:rPr>
          <w:rFonts w:ascii="Arial" w:eastAsia="Times New Roman" w:hAnsi="Arial" w:cs="Arial"/>
          <w:i/>
          <w:iCs/>
          <w:sz w:val="16"/>
          <w:szCs w:val="20"/>
        </w:rPr>
        <w:t>This job description does not state or imply that the above are the only duties and responsibilities assigned to this position.  There are other duties and responsibilities that are considered incidental or secondary to the overall purpose of this job. Employees holding this position will be required to perform any other job-related duties as requested by management.  All requirements are subject to possible modification to reasonably accommodate individuals with a disability.</w:t>
      </w:r>
    </w:p>
    <w:p w14:paraId="7E80E247" w14:textId="77777777" w:rsidR="00BA47B2" w:rsidRDefault="00BA47B2" w:rsidP="00BA47B2">
      <w:pPr>
        <w:spacing w:after="0" w:line="240" w:lineRule="auto"/>
        <w:rPr>
          <w:rFonts w:ascii="Arial" w:eastAsia="Times New Roman" w:hAnsi="Arial" w:cs="Arial"/>
          <w:i/>
          <w:iCs/>
          <w:sz w:val="16"/>
          <w:szCs w:val="20"/>
        </w:rPr>
      </w:pPr>
    </w:p>
    <w:p w14:paraId="3175AAF7" w14:textId="77777777" w:rsidR="00BA47B2" w:rsidRDefault="00BA47B2" w:rsidP="00BA47B2">
      <w:pPr>
        <w:spacing w:after="0" w:line="240" w:lineRule="auto"/>
        <w:rPr>
          <w:rFonts w:ascii="Arial" w:eastAsia="Times New Roman" w:hAnsi="Arial" w:cs="Arial"/>
          <w:i/>
          <w:iCs/>
          <w:sz w:val="16"/>
          <w:szCs w:val="20"/>
        </w:rPr>
      </w:pPr>
    </w:p>
    <w:p w14:paraId="0A2C923C"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16"/>
        </w:rPr>
      </w:pPr>
    </w:p>
    <w:p w14:paraId="6AF2CCBB"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24"/>
        </w:rPr>
      </w:pPr>
      <w:permStart w:id="900155587" w:edGrp="everyone"/>
      <w:r>
        <w:rPr>
          <w:rFonts w:ascii="Arial" w:hAnsi="Arial" w:cs="Arial"/>
          <w:i/>
          <w:iCs/>
          <w:sz w:val="24"/>
        </w:rPr>
        <w:t>____________________</w:t>
      </w:r>
      <w:permEnd w:id="900155587"/>
      <w:r>
        <w:rPr>
          <w:rFonts w:ascii="Arial" w:hAnsi="Arial" w:cs="Arial"/>
          <w:i/>
          <w:iCs/>
          <w:sz w:val="24"/>
        </w:rPr>
        <w:tab/>
      </w:r>
      <w:r>
        <w:rPr>
          <w:rFonts w:ascii="Arial" w:hAnsi="Arial" w:cs="Arial"/>
          <w:i/>
          <w:iCs/>
          <w:sz w:val="24"/>
        </w:rPr>
        <w:tab/>
      </w:r>
      <w:r>
        <w:rPr>
          <w:rFonts w:ascii="Arial" w:hAnsi="Arial" w:cs="Arial"/>
          <w:i/>
          <w:iCs/>
          <w:sz w:val="24"/>
        </w:rPr>
        <w:tab/>
      </w:r>
      <w:r>
        <w:rPr>
          <w:rFonts w:ascii="Arial" w:hAnsi="Arial" w:cs="Arial"/>
          <w:i/>
          <w:iCs/>
          <w:sz w:val="24"/>
        </w:rPr>
        <w:tab/>
      </w:r>
      <w:r>
        <w:rPr>
          <w:rFonts w:ascii="Arial" w:hAnsi="Arial" w:cs="Arial"/>
          <w:i/>
          <w:iCs/>
          <w:sz w:val="24"/>
        </w:rPr>
        <w:tab/>
      </w:r>
      <w:permStart w:id="1682378751" w:edGrp="everyone"/>
      <w:r>
        <w:rPr>
          <w:rFonts w:ascii="Arial" w:hAnsi="Arial" w:cs="Arial"/>
          <w:i/>
          <w:iCs/>
          <w:sz w:val="24"/>
        </w:rPr>
        <w:t>__________</w:t>
      </w:r>
      <w:permEnd w:id="1682378751"/>
    </w:p>
    <w:p w14:paraId="7FA4FFF7" w14:textId="35EF6262"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Prompt Light" w:hAnsi="Prompt Light" w:cs="Prompt Light"/>
          <w:i/>
          <w:iCs/>
          <w:sz w:val="24"/>
        </w:rPr>
      </w:pPr>
      <w:r w:rsidRPr="007753E2">
        <w:rPr>
          <w:rFonts w:ascii="Prompt Light" w:hAnsi="Prompt Light" w:cs="Prompt Light"/>
          <w:i/>
          <w:iCs/>
          <w:sz w:val="24"/>
        </w:rPr>
        <w:t>Employee Signature</w:t>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t>Date</w:t>
      </w:r>
    </w:p>
    <w:p w14:paraId="77FCA56E"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24"/>
        </w:rPr>
      </w:pPr>
    </w:p>
    <w:p w14:paraId="32637329"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24"/>
        </w:rPr>
      </w:pPr>
    </w:p>
    <w:p w14:paraId="2C45ABA9"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24"/>
        </w:rPr>
      </w:pPr>
    </w:p>
    <w:p w14:paraId="07D73BFA" w14:textId="77777777"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24"/>
        </w:rPr>
      </w:pPr>
      <w:permStart w:id="1721113967" w:edGrp="everyone"/>
      <w:r>
        <w:rPr>
          <w:rFonts w:ascii="Arial" w:hAnsi="Arial" w:cs="Arial"/>
          <w:i/>
          <w:iCs/>
          <w:sz w:val="24"/>
        </w:rPr>
        <w:t>__________________</w:t>
      </w:r>
      <w:permEnd w:id="1721113967"/>
      <w:r>
        <w:rPr>
          <w:rFonts w:ascii="Arial" w:hAnsi="Arial" w:cs="Arial"/>
          <w:i/>
          <w:iCs/>
          <w:sz w:val="24"/>
        </w:rPr>
        <w:tab/>
      </w:r>
      <w:r>
        <w:rPr>
          <w:rFonts w:ascii="Arial" w:hAnsi="Arial" w:cs="Arial"/>
          <w:i/>
          <w:iCs/>
          <w:sz w:val="24"/>
        </w:rPr>
        <w:tab/>
      </w:r>
      <w:r>
        <w:rPr>
          <w:rFonts w:ascii="Arial" w:hAnsi="Arial" w:cs="Arial"/>
          <w:i/>
          <w:iCs/>
          <w:sz w:val="24"/>
        </w:rPr>
        <w:tab/>
      </w:r>
      <w:r>
        <w:rPr>
          <w:rFonts w:ascii="Arial" w:hAnsi="Arial" w:cs="Arial"/>
          <w:i/>
          <w:iCs/>
          <w:sz w:val="24"/>
        </w:rPr>
        <w:tab/>
      </w:r>
      <w:r>
        <w:rPr>
          <w:rFonts w:ascii="Arial" w:hAnsi="Arial" w:cs="Arial"/>
          <w:i/>
          <w:iCs/>
          <w:sz w:val="24"/>
        </w:rPr>
        <w:tab/>
      </w:r>
      <w:permStart w:id="1060714017" w:edGrp="everyone"/>
      <w:r>
        <w:rPr>
          <w:rFonts w:ascii="Arial" w:hAnsi="Arial" w:cs="Arial"/>
          <w:i/>
          <w:iCs/>
          <w:sz w:val="24"/>
        </w:rPr>
        <w:t>__________</w:t>
      </w:r>
      <w:permEnd w:id="1060714017"/>
    </w:p>
    <w:p w14:paraId="6724A788" w14:textId="4AB9DD0E" w:rsidR="00BA47B2" w:rsidRDefault="00BA47B2" w:rsidP="00BA47B2">
      <w:pPr>
        <w:pStyle w:val="DefaultText"/>
        <w:tabs>
          <w:tab w:val="left" w:pos="720"/>
          <w:tab w:val="left" w:pos="990"/>
          <w:tab w:val="left" w:pos="2160"/>
          <w:tab w:val="left" w:pos="2880"/>
          <w:tab w:val="left" w:pos="3600"/>
          <w:tab w:val="left" w:pos="4320"/>
          <w:tab w:val="left" w:pos="4680"/>
          <w:tab w:val="left" w:pos="5760"/>
          <w:tab w:val="left" w:pos="6480"/>
          <w:tab w:val="left" w:pos="7200"/>
          <w:tab w:val="left" w:pos="7920"/>
          <w:tab w:val="left" w:pos="8640"/>
        </w:tabs>
        <w:rPr>
          <w:rFonts w:ascii="Arial" w:hAnsi="Arial" w:cs="Arial"/>
          <w:i/>
          <w:iCs/>
          <w:sz w:val="16"/>
        </w:rPr>
      </w:pPr>
      <w:r>
        <w:rPr>
          <w:rFonts w:ascii="Prompt Light" w:hAnsi="Prompt Light" w:cs="Prompt Light"/>
          <w:i/>
          <w:iCs/>
          <w:sz w:val="24"/>
        </w:rPr>
        <w:t>Manager Signature</w:t>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r>
      <w:r>
        <w:rPr>
          <w:rFonts w:ascii="Prompt Light" w:hAnsi="Prompt Light" w:cs="Prompt Light"/>
          <w:i/>
          <w:iCs/>
          <w:sz w:val="24"/>
        </w:rPr>
        <w:tab/>
        <w:t>Date</w:t>
      </w:r>
    </w:p>
    <w:p w14:paraId="043BF1B7" w14:textId="77777777" w:rsidR="001A4EE9" w:rsidRDefault="001A4EE9" w:rsidP="00BA47B2">
      <w:pPr>
        <w:spacing w:after="0" w:line="240" w:lineRule="auto"/>
        <w:rPr>
          <w:rFonts w:ascii="Arial" w:eastAsia="Times New Roman" w:hAnsi="Arial" w:cs="Arial"/>
          <w:i/>
          <w:iCs/>
          <w:sz w:val="16"/>
          <w:szCs w:val="20"/>
        </w:rPr>
      </w:pPr>
    </w:p>
    <w:p w14:paraId="0AB49CC6" w14:textId="77777777" w:rsidR="00A11F6A" w:rsidRDefault="00A11F6A" w:rsidP="00BA47B2">
      <w:pPr>
        <w:spacing w:after="0" w:line="240" w:lineRule="auto"/>
        <w:rPr>
          <w:rFonts w:ascii="Arial" w:eastAsia="Times New Roman" w:hAnsi="Arial" w:cs="Arial"/>
          <w:i/>
          <w:iCs/>
          <w:sz w:val="16"/>
          <w:szCs w:val="20"/>
        </w:rPr>
      </w:pPr>
    </w:p>
    <w:p w14:paraId="4DEF209C" w14:textId="77777777" w:rsidR="003624E9" w:rsidRDefault="003624E9" w:rsidP="00BA47B2">
      <w:pPr>
        <w:spacing w:after="0" w:line="240" w:lineRule="auto"/>
        <w:rPr>
          <w:rFonts w:ascii="Arial" w:eastAsia="Times New Roman" w:hAnsi="Arial" w:cs="Arial"/>
          <w:i/>
          <w:iCs/>
          <w:sz w:val="16"/>
          <w:szCs w:val="20"/>
        </w:rPr>
      </w:pPr>
    </w:p>
    <w:p w14:paraId="69C2E1DA" w14:textId="77777777" w:rsidR="00325A24" w:rsidRDefault="00325A24" w:rsidP="00BA47B2">
      <w:pPr>
        <w:spacing w:after="0" w:line="240" w:lineRule="auto"/>
        <w:rPr>
          <w:rFonts w:ascii="Arial" w:eastAsia="Times New Roman" w:hAnsi="Arial" w:cs="Arial"/>
          <w:i/>
          <w:iCs/>
          <w:sz w:val="16"/>
          <w:szCs w:val="20"/>
        </w:rPr>
      </w:pPr>
    </w:p>
    <w:p w14:paraId="745F5896" w14:textId="77777777" w:rsidR="00325A24" w:rsidRDefault="00325A24" w:rsidP="00BA47B2">
      <w:pPr>
        <w:spacing w:after="0" w:line="240" w:lineRule="auto"/>
        <w:rPr>
          <w:rFonts w:ascii="Arial" w:eastAsia="Times New Roman" w:hAnsi="Arial" w:cs="Arial"/>
          <w:i/>
          <w:iCs/>
          <w:sz w:val="16"/>
          <w:szCs w:val="20"/>
        </w:rPr>
      </w:pPr>
    </w:p>
    <w:p w14:paraId="41C8BAAE" w14:textId="77777777" w:rsidR="00325A24" w:rsidRDefault="00325A24" w:rsidP="00BA47B2">
      <w:pPr>
        <w:spacing w:after="0" w:line="240" w:lineRule="auto"/>
        <w:rPr>
          <w:rFonts w:ascii="Arial" w:eastAsia="Times New Roman" w:hAnsi="Arial" w:cs="Arial"/>
          <w:i/>
          <w:iCs/>
          <w:sz w:val="16"/>
          <w:szCs w:val="20"/>
        </w:rPr>
      </w:pPr>
    </w:p>
    <w:p w14:paraId="4CAE7B01" w14:textId="77777777" w:rsidR="002F40C3" w:rsidRDefault="002F40C3" w:rsidP="00BA47B2">
      <w:pPr>
        <w:spacing w:after="0" w:line="240" w:lineRule="auto"/>
        <w:rPr>
          <w:rFonts w:ascii="Arial" w:eastAsia="Times New Roman" w:hAnsi="Arial" w:cs="Arial"/>
          <w:i/>
          <w:iCs/>
          <w:sz w:val="16"/>
          <w:szCs w:val="20"/>
        </w:rPr>
      </w:pPr>
    </w:p>
    <w:tbl>
      <w:tblPr>
        <w:tblStyle w:val="TableGrid"/>
        <w:tblW w:w="10440" w:type="dxa"/>
        <w:tblInd w:w="-547" w:type="dxa"/>
        <w:tblLook w:val="04A0" w:firstRow="1" w:lastRow="0" w:firstColumn="1" w:lastColumn="0" w:noHBand="0" w:noVBand="1"/>
      </w:tblPr>
      <w:tblGrid>
        <w:gridCol w:w="1051"/>
        <w:gridCol w:w="2390"/>
        <w:gridCol w:w="1691"/>
        <w:gridCol w:w="1620"/>
        <w:gridCol w:w="2068"/>
        <w:gridCol w:w="1620"/>
      </w:tblGrid>
      <w:tr w:rsidR="00300FA6" w14:paraId="5778782C" w14:textId="6E421607" w:rsidTr="00300FA6">
        <w:tc>
          <w:tcPr>
            <w:tcW w:w="1051" w:type="dxa"/>
            <w:tcBorders>
              <w:top w:val="single" w:sz="4" w:space="0" w:color="auto"/>
              <w:left w:val="single" w:sz="4" w:space="0" w:color="auto"/>
              <w:bottom w:val="single" w:sz="4" w:space="0" w:color="auto"/>
              <w:right w:val="single" w:sz="4" w:space="0" w:color="auto"/>
            </w:tcBorders>
            <w:hideMark/>
          </w:tcPr>
          <w:p w14:paraId="5CB1AE60" w14:textId="77777777" w:rsidR="00300FA6" w:rsidRDefault="00300FA6">
            <w:pPr>
              <w:pStyle w:val="TableHeaderText"/>
              <w:rPr>
                <w:rStyle w:val="Add10Point"/>
                <w:rFonts w:cs="Times New Roman"/>
              </w:rPr>
            </w:pPr>
            <w:bookmarkStart w:id="7" w:name="OLE_LINK7"/>
            <w:bookmarkStart w:id="8" w:name="OLE_LINK8"/>
            <w:r>
              <w:rPr>
                <w:rStyle w:val="Add10Point"/>
              </w:rPr>
              <w:t>Revision date</w:t>
            </w:r>
          </w:p>
        </w:tc>
        <w:tc>
          <w:tcPr>
            <w:tcW w:w="2390" w:type="dxa"/>
            <w:tcBorders>
              <w:top w:val="single" w:sz="4" w:space="0" w:color="auto"/>
              <w:left w:val="single" w:sz="4" w:space="0" w:color="auto"/>
              <w:bottom w:val="single" w:sz="4" w:space="0" w:color="auto"/>
              <w:right w:val="single" w:sz="4" w:space="0" w:color="auto"/>
            </w:tcBorders>
            <w:hideMark/>
          </w:tcPr>
          <w:p w14:paraId="277B90FD" w14:textId="77777777" w:rsidR="00300FA6" w:rsidRDefault="00300FA6">
            <w:pPr>
              <w:pStyle w:val="TableHeaderText"/>
              <w:rPr>
                <w:rStyle w:val="Add10Point"/>
              </w:rPr>
            </w:pPr>
            <w:r>
              <w:rPr>
                <w:rStyle w:val="Add10Point"/>
              </w:rPr>
              <w:t xml:space="preserve">Summary of changes </w:t>
            </w:r>
            <w:r>
              <w:rPr>
                <w:rStyle w:val="Add10Point"/>
                <w:sz w:val="18"/>
              </w:rPr>
              <w:t xml:space="preserve">                                                                       </w:t>
            </w:r>
            <w:r w:rsidRPr="003624E9">
              <w:rPr>
                <w:rStyle w:val="Add10Point"/>
                <w:b w:val="0"/>
                <w:sz w:val="18"/>
              </w:rPr>
              <w:t>(For previous JD</w:t>
            </w:r>
            <w:r>
              <w:rPr>
                <w:rStyle w:val="Add10Point"/>
                <w:b w:val="0"/>
                <w:sz w:val="18"/>
              </w:rPr>
              <w:t xml:space="preserve"> version</w:t>
            </w:r>
            <w:r w:rsidRPr="003624E9">
              <w:rPr>
                <w:rStyle w:val="Add10Point"/>
                <w:b w:val="0"/>
                <w:sz w:val="18"/>
              </w:rPr>
              <w:t>, see Archived JDs)</w:t>
            </w:r>
          </w:p>
        </w:tc>
        <w:tc>
          <w:tcPr>
            <w:tcW w:w="1691" w:type="dxa"/>
            <w:tcBorders>
              <w:top w:val="single" w:sz="4" w:space="0" w:color="auto"/>
              <w:left w:val="single" w:sz="4" w:space="0" w:color="auto"/>
              <w:bottom w:val="single" w:sz="4" w:space="0" w:color="auto"/>
              <w:right w:val="single" w:sz="4" w:space="0" w:color="auto"/>
            </w:tcBorders>
            <w:hideMark/>
          </w:tcPr>
          <w:p w14:paraId="4A75F3E8" w14:textId="77777777" w:rsidR="00300FA6" w:rsidRDefault="00300FA6">
            <w:pPr>
              <w:pStyle w:val="TableHeaderText"/>
              <w:rPr>
                <w:rStyle w:val="Add10Point"/>
              </w:rPr>
            </w:pPr>
            <w:r>
              <w:rPr>
                <w:rStyle w:val="Add10Point"/>
              </w:rPr>
              <w:t>Total Rewards Approval</w:t>
            </w:r>
          </w:p>
        </w:tc>
        <w:tc>
          <w:tcPr>
            <w:tcW w:w="1620" w:type="dxa"/>
            <w:tcBorders>
              <w:top w:val="single" w:sz="4" w:space="0" w:color="auto"/>
              <w:left w:val="single" w:sz="4" w:space="0" w:color="auto"/>
              <w:bottom w:val="single" w:sz="4" w:space="0" w:color="auto"/>
              <w:right w:val="single" w:sz="4" w:space="0" w:color="auto"/>
            </w:tcBorders>
          </w:tcPr>
          <w:p w14:paraId="2A1AD563" w14:textId="77777777" w:rsidR="00300FA6" w:rsidRDefault="00300FA6">
            <w:pPr>
              <w:pStyle w:val="TableHeaderText"/>
              <w:rPr>
                <w:rStyle w:val="Add10Point"/>
              </w:rPr>
            </w:pPr>
            <w:r>
              <w:rPr>
                <w:rStyle w:val="Add10Point"/>
              </w:rPr>
              <w:t>Manager Approval if needed</w:t>
            </w:r>
          </w:p>
        </w:tc>
        <w:tc>
          <w:tcPr>
            <w:tcW w:w="2068" w:type="dxa"/>
            <w:tcBorders>
              <w:top w:val="single" w:sz="4" w:space="0" w:color="auto"/>
              <w:left w:val="single" w:sz="4" w:space="0" w:color="auto"/>
              <w:bottom w:val="single" w:sz="4" w:space="0" w:color="auto"/>
              <w:right w:val="single" w:sz="4" w:space="0" w:color="auto"/>
            </w:tcBorders>
          </w:tcPr>
          <w:p w14:paraId="62790317" w14:textId="77777777" w:rsidR="00300FA6" w:rsidRPr="00325A24" w:rsidRDefault="00300FA6">
            <w:pPr>
              <w:pStyle w:val="TableHeaderText"/>
              <w:rPr>
                <w:rStyle w:val="Add10Point"/>
              </w:rPr>
            </w:pPr>
            <w:r w:rsidRPr="00325A24">
              <w:rPr>
                <w:bCs/>
              </w:rPr>
              <w:t>WC – Lab/Possible Exposure to Various Temperature Environments</w:t>
            </w:r>
          </w:p>
        </w:tc>
        <w:tc>
          <w:tcPr>
            <w:tcW w:w="1620" w:type="dxa"/>
            <w:tcBorders>
              <w:top w:val="single" w:sz="4" w:space="0" w:color="auto"/>
              <w:left w:val="single" w:sz="4" w:space="0" w:color="auto"/>
              <w:bottom w:val="single" w:sz="4" w:space="0" w:color="auto"/>
              <w:right w:val="single" w:sz="4" w:space="0" w:color="auto"/>
            </w:tcBorders>
          </w:tcPr>
          <w:p w14:paraId="7853F251" w14:textId="5772A82A" w:rsidR="00300FA6" w:rsidRPr="00325A24" w:rsidRDefault="00300FA6">
            <w:pPr>
              <w:pStyle w:val="TableHeaderText"/>
              <w:rPr>
                <w:bCs/>
              </w:rPr>
            </w:pPr>
            <w:r>
              <w:rPr>
                <w:bCs/>
              </w:rPr>
              <w:t>Vivarium Animal Training Required</w:t>
            </w:r>
          </w:p>
        </w:tc>
      </w:tr>
      <w:tr w:rsidR="00300FA6" w14:paraId="06D98361" w14:textId="2D99076E" w:rsidTr="00300FA6">
        <w:tc>
          <w:tcPr>
            <w:tcW w:w="1051" w:type="dxa"/>
            <w:tcBorders>
              <w:top w:val="single" w:sz="4" w:space="0" w:color="auto"/>
              <w:left w:val="single" w:sz="4" w:space="0" w:color="auto"/>
              <w:bottom w:val="single" w:sz="4" w:space="0" w:color="auto"/>
              <w:right w:val="single" w:sz="4" w:space="0" w:color="auto"/>
            </w:tcBorders>
            <w:hideMark/>
          </w:tcPr>
          <w:p w14:paraId="43A722A0" w14:textId="04DC40E4" w:rsidR="00300FA6" w:rsidRDefault="006F1FF8">
            <w:pPr>
              <w:pStyle w:val="TableText"/>
              <w:rPr>
                <w:rStyle w:val="Add10Point"/>
              </w:rPr>
            </w:pPr>
            <w:r>
              <w:rPr>
                <w:rStyle w:val="Add10Point"/>
              </w:rPr>
              <w:t>4/9/20</w:t>
            </w:r>
            <w:r w:rsidR="00897B92">
              <w:rPr>
                <w:rStyle w:val="Add10Point"/>
              </w:rPr>
              <w:t>25</w:t>
            </w:r>
          </w:p>
        </w:tc>
        <w:tc>
          <w:tcPr>
            <w:tcW w:w="2390" w:type="dxa"/>
            <w:tcBorders>
              <w:top w:val="single" w:sz="4" w:space="0" w:color="auto"/>
              <w:left w:val="single" w:sz="4" w:space="0" w:color="auto"/>
              <w:bottom w:val="single" w:sz="4" w:space="0" w:color="auto"/>
              <w:right w:val="single" w:sz="4" w:space="0" w:color="auto"/>
            </w:tcBorders>
            <w:hideMark/>
          </w:tcPr>
          <w:p w14:paraId="7DE82A84" w14:textId="2C2DD863" w:rsidR="00300FA6" w:rsidRDefault="00897B92">
            <w:pPr>
              <w:pStyle w:val="TableText"/>
              <w:rPr>
                <w:rStyle w:val="Add10Point"/>
              </w:rPr>
            </w:pPr>
            <w:r>
              <w:rPr>
                <w:rStyle w:val="Add10Point"/>
              </w:rPr>
              <w:t>JD created</w:t>
            </w:r>
          </w:p>
        </w:tc>
        <w:tc>
          <w:tcPr>
            <w:tcW w:w="1691" w:type="dxa"/>
            <w:tcBorders>
              <w:top w:val="single" w:sz="4" w:space="0" w:color="auto"/>
              <w:left w:val="single" w:sz="4" w:space="0" w:color="auto"/>
              <w:bottom w:val="single" w:sz="4" w:space="0" w:color="auto"/>
              <w:right w:val="single" w:sz="4" w:space="0" w:color="auto"/>
            </w:tcBorders>
          </w:tcPr>
          <w:p w14:paraId="4EB3F45A" w14:textId="1E17DCB2" w:rsidR="00300FA6" w:rsidRDefault="006F1FF8">
            <w:pPr>
              <w:pStyle w:val="TableText"/>
              <w:rPr>
                <w:rStyle w:val="Add10Point"/>
              </w:rPr>
            </w:pPr>
            <w:r>
              <w:rPr>
                <w:rStyle w:val="Add10Point"/>
              </w:rPr>
              <w:t>Annette Drish</w:t>
            </w:r>
          </w:p>
        </w:tc>
        <w:tc>
          <w:tcPr>
            <w:tcW w:w="1620" w:type="dxa"/>
            <w:tcBorders>
              <w:top w:val="single" w:sz="4" w:space="0" w:color="auto"/>
              <w:left w:val="single" w:sz="4" w:space="0" w:color="auto"/>
              <w:bottom w:val="single" w:sz="4" w:space="0" w:color="auto"/>
              <w:right w:val="single" w:sz="4" w:space="0" w:color="auto"/>
            </w:tcBorders>
          </w:tcPr>
          <w:p w14:paraId="68B1F7D6" w14:textId="77777777" w:rsidR="00300FA6" w:rsidRDefault="00300FA6">
            <w:pPr>
              <w:pStyle w:val="TableText"/>
              <w:rPr>
                <w:rStyle w:val="Add10Point"/>
              </w:rPr>
            </w:pPr>
          </w:p>
        </w:tc>
        <w:tc>
          <w:tcPr>
            <w:tcW w:w="2068" w:type="dxa"/>
            <w:tcBorders>
              <w:top w:val="single" w:sz="4" w:space="0" w:color="auto"/>
              <w:left w:val="single" w:sz="4" w:space="0" w:color="auto"/>
              <w:bottom w:val="single" w:sz="4" w:space="0" w:color="auto"/>
              <w:right w:val="single" w:sz="4" w:space="0" w:color="auto"/>
            </w:tcBorders>
          </w:tcPr>
          <w:p w14:paraId="0E7DB01A" w14:textId="3E79244D" w:rsidR="00300FA6" w:rsidRDefault="00300FA6">
            <w:pPr>
              <w:pStyle w:val="TableText"/>
              <w:rPr>
                <w:rStyle w:val="Add10Point"/>
              </w:rPr>
            </w:pPr>
            <w:r>
              <w:rPr>
                <w:rStyle w:val="Add10Point"/>
              </w:rPr>
              <w:t>No</w:t>
            </w:r>
          </w:p>
        </w:tc>
        <w:tc>
          <w:tcPr>
            <w:tcW w:w="1620" w:type="dxa"/>
            <w:tcBorders>
              <w:top w:val="single" w:sz="4" w:space="0" w:color="auto"/>
              <w:left w:val="single" w:sz="4" w:space="0" w:color="auto"/>
              <w:bottom w:val="single" w:sz="4" w:space="0" w:color="auto"/>
              <w:right w:val="single" w:sz="4" w:space="0" w:color="auto"/>
            </w:tcBorders>
          </w:tcPr>
          <w:p w14:paraId="62BED0FD" w14:textId="06E5F1C7" w:rsidR="00300FA6" w:rsidRDefault="00300FA6">
            <w:pPr>
              <w:pStyle w:val="TableText"/>
              <w:rPr>
                <w:rStyle w:val="Add10Point"/>
              </w:rPr>
            </w:pPr>
            <w:r>
              <w:rPr>
                <w:rStyle w:val="Add10Point"/>
              </w:rPr>
              <w:t>No</w:t>
            </w:r>
          </w:p>
        </w:tc>
      </w:tr>
      <w:tr w:rsidR="00300FA6" w14:paraId="34ED9BDD" w14:textId="1F941FE7" w:rsidTr="00300FA6">
        <w:tc>
          <w:tcPr>
            <w:tcW w:w="1051" w:type="dxa"/>
            <w:tcBorders>
              <w:top w:val="single" w:sz="4" w:space="0" w:color="auto"/>
              <w:left w:val="single" w:sz="4" w:space="0" w:color="auto"/>
              <w:bottom w:val="single" w:sz="4" w:space="0" w:color="auto"/>
              <w:right w:val="single" w:sz="4" w:space="0" w:color="auto"/>
            </w:tcBorders>
          </w:tcPr>
          <w:p w14:paraId="6191E0F9" w14:textId="77777777" w:rsidR="00300FA6" w:rsidRDefault="00300FA6">
            <w:pPr>
              <w:pStyle w:val="TableText"/>
              <w:rPr>
                <w:rStyle w:val="Add10Point"/>
              </w:rPr>
            </w:pPr>
          </w:p>
        </w:tc>
        <w:tc>
          <w:tcPr>
            <w:tcW w:w="2390" w:type="dxa"/>
            <w:tcBorders>
              <w:top w:val="single" w:sz="4" w:space="0" w:color="auto"/>
              <w:left w:val="single" w:sz="4" w:space="0" w:color="auto"/>
              <w:bottom w:val="single" w:sz="4" w:space="0" w:color="auto"/>
              <w:right w:val="single" w:sz="4" w:space="0" w:color="auto"/>
            </w:tcBorders>
          </w:tcPr>
          <w:p w14:paraId="3470AE43" w14:textId="77777777" w:rsidR="00300FA6" w:rsidRDefault="00300FA6">
            <w:pPr>
              <w:pStyle w:val="TableText"/>
              <w:rPr>
                <w:rStyle w:val="Add10Point"/>
              </w:rPr>
            </w:pPr>
          </w:p>
        </w:tc>
        <w:tc>
          <w:tcPr>
            <w:tcW w:w="1691" w:type="dxa"/>
            <w:tcBorders>
              <w:top w:val="single" w:sz="4" w:space="0" w:color="auto"/>
              <w:left w:val="single" w:sz="4" w:space="0" w:color="auto"/>
              <w:bottom w:val="single" w:sz="4" w:space="0" w:color="auto"/>
              <w:right w:val="single" w:sz="4" w:space="0" w:color="auto"/>
            </w:tcBorders>
          </w:tcPr>
          <w:p w14:paraId="61DA1934" w14:textId="77777777" w:rsidR="00300FA6" w:rsidRDefault="00300FA6">
            <w:pPr>
              <w:pStyle w:val="TableText"/>
              <w:rPr>
                <w:rStyle w:val="Add10Point"/>
              </w:rPr>
            </w:pPr>
          </w:p>
        </w:tc>
        <w:tc>
          <w:tcPr>
            <w:tcW w:w="1620" w:type="dxa"/>
            <w:tcBorders>
              <w:top w:val="single" w:sz="4" w:space="0" w:color="auto"/>
              <w:left w:val="single" w:sz="4" w:space="0" w:color="auto"/>
              <w:bottom w:val="single" w:sz="4" w:space="0" w:color="auto"/>
              <w:right w:val="single" w:sz="4" w:space="0" w:color="auto"/>
            </w:tcBorders>
          </w:tcPr>
          <w:p w14:paraId="0705CA11" w14:textId="77777777" w:rsidR="00300FA6" w:rsidRDefault="00300FA6">
            <w:pPr>
              <w:pStyle w:val="TableText"/>
              <w:rPr>
                <w:rStyle w:val="Add10Point"/>
              </w:rPr>
            </w:pPr>
          </w:p>
        </w:tc>
        <w:tc>
          <w:tcPr>
            <w:tcW w:w="2068" w:type="dxa"/>
            <w:tcBorders>
              <w:top w:val="single" w:sz="4" w:space="0" w:color="auto"/>
              <w:left w:val="single" w:sz="4" w:space="0" w:color="auto"/>
              <w:bottom w:val="single" w:sz="4" w:space="0" w:color="auto"/>
              <w:right w:val="single" w:sz="4" w:space="0" w:color="auto"/>
            </w:tcBorders>
          </w:tcPr>
          <w:p w14:paraId="0425B06B" w14:textId="77777777" w:rsidR="00300FA6" w:rsidRDefault="00300FA6">
            <w:pPr>
              <w:pStyle w:val="TableText"/>
              <w:rPr>
                <w:rStyle w:val="Add10Point"/>
              </w:rPr>
            </w:pPr>
          </w:p>
        </w:tc>
        <w:tc>
          <w:tcPr>
            <w:tcW w:w="1620" w:type="dxa"/>
            <w:tcBorders>
              <w:top w:val="single" w:sz="4" w:space="0" w:color="auto"/>
              <w:left w:val="single" w:sz="4" w:space="0" w:color="auto"/>
              <w:bottom w:val="single" w:sz="4" w:space="0" w:color="auto"/>
              <w:right w:val="single" w:sz="4" w:space="0" w:color="auto"/>
            </w:tcBorders>
          </w:tcPr>
          <w:p w14:paraId="1098ACD3" w14:textId="77777777" w:rsidR="00300FA6" w:rsidRDefault="00300FA6">
            <w:pPr>
              <w:pStyle w:val="TableText"/>
              <w:rPr>
                <w:rStyle w:val="Add10Point"/>
              </w:rPr>
            </w:pPr>
          </w:p>
        </w:tc>
      </w:tr>
      <w:tr w:rsidR="00300FA6" w14:paraId="237BEAD4" w14:textId="21357988" w:rsidTr="00300FA6">
        <w:tc>
          <w:tcPr>
            <w:tcW w:w="1051" w:type="dxa"/>
            <w:tcBorders>
              <w:top w:val="single" w:sz="4" w:space="0" w:color="auto"/>
              <w:left w:val="single" w:sz="4" w:space="0" w:color="auto"/>
              <w:bottom w:val="single" w:sz="4" w:space="0" w:color="auto"/>
              <w:right w:val="single" w:sz="4" w:space="0" w:color="auto"/>
            </w:tcBorders>
          </w:tcPr>
          <w:p w14:paraId="1A814075" w14:textId="77777777" w:rsidR="00300FA6" w:rsidRDefault="00300FA6">
            <w:pPr>
              <w:pStyle w:val="TableText"/>
              <w:rPr>
                <w:rStyle w:val="Add10Point"/>
              </w:rPr>
            </w:pPr>
          </w:p>
        </w:tc>
        <w:tc>
          <w:tcPr>
            <w:tcW w:w="2390" w:type="dxa"/>
            <w:tcBorders>
              <w:top w:val="single" w:sz="4" w:space="0" w:color="auto"/>
              <w:left w:val="single" w:sz="4" w:space="0" w:color="auto"/>
              <w:bottom w:val="single" w:sz="4" w:space="0" w:color="auto"/>
              <w:right w:val="single" w:sz="4" w:space="0" w:color="auto"/>
            </w:tcBorders>
          </w:tcPr>
          <w:p w14:paraId="6B9293CE" w14:textId="77777777" w:rsidR="00300FA6" w:rsidRDefault="00300FA6">
            <w:pPr>
              <w:pStyle w:val="TableText"/>
              <w:rPr>
                <w:rStyle w:val="Add10Point"/>
              </w:rPr>
            </w:pPr>
          </w:p>
        </w:tc>
        <w:tc>
          <w:tcPr>
            <w:tcW w:w="1691" w:type="dxa"/>
            <w:tcBorders>
              <w:top w:val="single" w:sz="4" w:space="0" w:color="auto"/>
              <w:left w:val="single" w:sz="4" w:space="0" w:color="auto"/>
              <w:bottom w:val="single" w:sz="4" w:space="0" w:color="auto"/>
              <w:right w:val="single" w:sz="4" w:space="0" w:color="auto"/>
            </w:tcBorders>
          </w:tcPr>
          <w:p w14:paraId="713D34BA" w14:textId="77777777" w:rsidR="00300FA6" w:rsidRDefault="00300FA6">
            <w:pPr>
              <w:pStyle w:val="TableText"/>
              <w:rPr>
                <w:rStyle w:val="Add10Point"/>
              </w:rPr>
            </w:pPr>
          </w:p>
        </w:tc>
        <w:tc>
          <w:tcPr>
            <w:tcW w:w="1620" w:type="dxa"/>
            <w:tcBorders>
              <w:top w:val="single" w:sz="4" w:space="0" w:color="auto"/>
              <w:left w:val="single" w:sz="4" w:space="0" w:color="auto"/>
              <w:bottom w:val="single" w:sz="4" w:space="0" w:color="auto"/>
              <w:right w:val="single" w:sz="4" w:space="0" w:color="auto"/>
            </w:tcBorders>
          </w:tcPr>
          <w:p w14:paraId="541CBD2E" w14:textId="77777777" w:rsidR="00300FA6" w:rsidRDefault="00300FA6">
            <w:pPr>
              <w:pStyle w:val="TableText"/>
              <w:rPr>
                <w:rStyle w:val="Add10Point"/>
              </w:rPr>
            </w:pPr>
          </w:p>
        </w:tc>
        <w:tc>
          <w:tcPr>
            <w:tcW w:w="2068" w:type="dxa"/>
            <w:tcBorders>
              <w:top w:val="single" w:sz="4" w:space="0" w:color="auto"/>
              <w:left w:val="single" w:sz="4" w:space="0" w:color="auto"/>
              <w:bottom w:val="single" w:sz="4" w:space="0" w:color="auto"/>
              <w:right w:val="single" w:sz="4" w:space="0" w:color="auto"/>
            </w:tcBorders>
          </w:tcPr>
          <w:p w14:paraId="6D92600E" w14:textId="77777777" w:rsidR="00300FA6" w:rsidRDefault="00300FA6">
            <w:pPr>
              <w:pStyle w:val="TableText"/>
              <w:rPr>
                <w:rStyle w:val="Add10Point"/>
              </w:rPr>
            </w:pPr>
          </w:p>
        </w:tc>
        <w:tc>
          <w:tcPr>
            <w:tcW w:w="1620" w:type="dxa"/>
            <w:tcBorders>
              <w:top w:val="single" w:sz="4" w:space="0" w:color="auto"/>
              <w:left w:val="single" w:sz="4" w:space="0" w:color="auto"/>
              <w:bottom w:val="single" w:sz="4" w:space="0" w:color="auto"/>
              <w:right w:val="single" w:sz="4" w:space="0" w:color="auto"/>
            </w:tcBorders>
          </w:tcPr>
          <w:p w14:paraId="1B842BAD" w14:textId="77777777" w:rsidR="00300FA6" w:rsidRDefault="00300FA6">
            <w:pPr>
              <w:pStyle w:val="TableText"/>
              <w:rPr>
                <w:rStyle w:val="Add10Point"/>
              </w:rPr>
            </w:pPr>
          </w:p>
        </w:tc>
      </w:tr>
      <w:bookmarkEnd w:id="7"/>
      <w:bookmarkEnd w:id="8"/>
    </w:tbl>
    <w:p w14:paraId="63EC96AA" w14:textId="77777777" w:rsidR="00A11F6A" w:rsidRPr="00D83C3C" w:rsidRDefault="00A11F6A" w:rsidP="00226C7F">
      <w:pPr>
        <w:spacing w:after="0" w:line="240" w:lineRule="auto"/>
        <w:rPr>
          <w:rFonts w:ascii="Arial" w:eastAsia="Times New Roman" w:hAnsi="Arial" w:cs="Arial"/>
          <w:i/>
          <w:iCs/>
          <w:sz w:val="16"/>
          <w:szCs w:val="20"/>
        </w:rPr>
      </w:pPr>
    </w:p>
    <w:sectPr w:rsidR="00A11F6A" w:rsidRPr="00D83C3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0800" w14:textId="77777777" w:rsidR="005E6741" w:rsidRDefault="005E6741" w:rsidP="00D83C3C">
      <w:pPr>
        <w:spacing w:after="0" w:line="240" w:lineRule="auto"/>
      </w:pPr>
      <w:r>
        <w:separator/>
      </w:r>
    </w:p>
  </w:endnote>
  <w:endnote w:type="continuationSeparator" w:id="0">
    <w:p w14:paraId="5EE2AD80" w14:textId="77777777" w:rsidR="005E6741" w:rsidRDefault="005E6741" w:rsidP="00D83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mpt Light">
    <w:altName w:val="Tahoma"/>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BEBC" w14:textId="77777777" w:rsidR="005E6741" w:rsidRDefault="005E6741" w:rsidP="00D83C3C">
      <w:pPr>
        <w:spacing w:after="0" w:line="240" w:lineRule="auto"/>
      </w:pPr>
      <w:r>
        <w:separator/>
      </w:r>
    </w:p>
  </w:footnote>
  <w:footnote w:type="continuationSeparator" w:id="0">
    <w:p w14:paraId="5AB50F3C" w14:textId="77777777" w:rsidR="005E6741" w:rsidRDefault="005E6741" w:rsidP="00D83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F6AC" w14:textId="77777777" w:rsidR="00D83C3C" w:rsidRDefault="00BA3560" w:rsidP="00150AD9">
    <w:pPr>
      <w:pStyle w:val="Header"/>
      <w:tabs>
        <w:tab w:val="clear" w:pos="4680"/>
        <w:tab w:val="clear" w:pos="9360"/>
        <w:tab w:val="left" w:pos="864"/>
        <w:tab w:val="left" w:pos="1380"/>
      </w:tabs>
      <w:rPr>
        <w:rFonts w:ascii="Arial" w:hAnsi="Arial" w:cs="Arial"/>
        <w:b/>
        <w:bCs/>
        <w:sz w:val="32"/>
      </w:rPr>
    </w:pPr>
    <w:r>
      <w:rPr>
        <w:rFonts w:ascii="Arial" w:hAnsi="Arial" w:cs="Arial"/>
        <w:b/>
        <w:bCs/>
        <w:noProof/>
        <w:sz w:val="32"/>
      </w:rPr>
      <w:drawing>
        <wp:anchor distT="0" distB="0" distL="114300" distR="114300" simplePos="0" relativeHeight="251658240" behindDoc="1" locked="0" layoutInCell="1" allowOverlap="1" wp14:anchorId="19416BCB" wp14:editId="7DD0FC7F">
          <wp:simplePos x="0" y="0"/>
          <wp:positionH relativeFrom="column">
            <wp:posOffset>-327660</wp:posOffset>
          </wp:positionH>
          <wp:positionV relativeFrom="paragraph">
            <wp:posOffset>-22860</wp:posOffset>
          </wp:positionV>
          <wp:extent cx="1643334" cy="457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unityBio-Logo.png"/>
                  <pic:cNvPicPr/>
                </pic:nvPicPr>
                <pic:blipFill rotWithShape="1">
                  <a:blip r:embed="rId1" cstate="print">
                    <a:extLst>
                      <a:ext uri="{28A0092B-C50C-407E-A947-70E740481C1C}">
                        <a14:useLocalDpi xmlns:a14="http://schemas.microsoft.com/office/drawing/2010/main" val="0"/>
                      </a:ext>
                    </a:extLst>
                  </a:blip>
                  <a:srcRect l="-1558" t="-1470" r="-1558" b="-1470"/>
                  <a:stretch/>
                </pic:blipFill>
                <pic:spPr>
                  <a:xfrm>
                    <a:off x="0" y="0"/>
                    <a:ext cx="1643334" cy="457200"/>
                  </a:xfrm>
                  <a:prstGeom prst="rect">
                    <a:avLst/>
                  </a:prstGeom>
                </pic:spPr>
              </pic:pic>
            </a:graphicData>
          </a:graphic>
          <wp14:sizeRelH relativeFrom="margin">
            <wp14:pctWidth>0</wp14:pctWidth>
          </wp14:sizeRelH>
          <wp14:sizeRelV relativeFrom="margin">
            <wp14:pctHeight>0</wp14:pctHeight>
          </wp14:sizeRelV>
        </wp:anchor>
      </w:drawing>
    </w:r>
    <w:r w:rsidR="0064136C">
      <w:rPr>
        <w:rFonts w:ascii="Arial" w:hAnsi="Arial" w:cs="Arial"/>
        <w:b/>
        <w:bCs/>
        <w:sz w:val="32"/>
      </w:rPr>
      <w:tab/>
    </w:r>
    <w:r w:rsidR="00150AD9">
      <w:rPr>
        <w:rFonts w:ascii="Arial" w:hAnsi="Arial" w:cs="Arial"/>
        <w:b/>
        <w:bCs/>
        <w:sz w:val="32"/>
      </w:rPr>
      <w:tab/>
    </w:r>
  </w:p>
  <w:p w14:paraId="431CD26A" w14:textId="77777777" w:rsidR="0064136C" w:rsidRDefault="0064136C" w:rsidP="0064136C">
    <w:pPr>
      <w:pStyle w:val="Header"/>
      <w:tabs>
        <w:tab w:val="left" w:pos="8376"/>
      </w:tabs>
      <w:rPr>
        <w:rFonts w:ascii="Prompt Light" w:hAnsi="Prompt Light" w:cs="Prompt Light"/>
        <w:b/>
        <w:bCs/>
        <w:sz w:val="32"/>
      </w:rPr>
    </w:pPr>
    <w:r>
      <w:rPr>
        <w:rFonts w:ascii="Prompt Light" w:hAnsi="Prompt Light" w:cs="Prompt Light"/>
        <w:b/>
        <w:bCs/>
        <w:sz w:val="32"/>
      </w:rPr>
      <w:tab/>
    </w:r>
  </w:p>
  <w:p w14:paraId="43C1139C" w14:textId="77777777" w:rsidR="0064136C" w:rsidRDefault="0064136C" w:rsidP="00D83C3C">
    <w:pPr>
      <w:pStyle w:val="Header"/>
      <w:jc w:val="center"/>
      <w:rPr>
        <w:rFonts w:ascii="Prompt Light" w:hAnsi="Prompt Light" w:cs="Prompt Light"/>
        <w:b/>
        <w:bCs/>
        <w:sz w:val="32"/>
      </w:rPr>
    </w:pPr>
  </w:p>
  <w:p w14:paraId="611A1F1D" w14:textId="77777777" w:rsidR="00D83C3C" w:rsidRPr="009E5C42" w:rsidRDefault="009E5C42" w:rsidP="00D83C3C">
    <w:pPr>
      <w:pStyle w:val="Header"/>
      <w:jc w:val="center"/>
      <w:rPr>
        <w:rFonts w:ascii="Tahoma" w:hAnsi="Tahoma" w:cs="Tahoma"/>
        <w:smallCaps/>
        <w:sz w:val="20"/>
      </w:rPr>
    </w:pPr>
    <w:r>
      <w:rPr>
        <w:rFonts w:ascii="Tahoma" w:hAnsi="Tahoma" w:cs="Tahoma"/>
        <w:bCs/>
        <w:smallCaps/>
        <w:sz w:val="32"/>
      </w:rPr>
      <w:t>Job Description</w:t>
    </w:r>
  </w:p>
  <w:p w14:paraId="42287466" w14:textId="77777777" w:rsidR="00D83C3C" w:rsidRDefault="00D83C3C" w:rsidP="00D83C3C">
    <w:pPr>
      <w:pStyle w:val="Header"/>
      <w:jc w:val="center"/>
      <w:rPr>
        <w:rFonts w:ascii="Arial" w:hAnsi="Arial" w:cs="Arial"/>
        <w:sz w:val="20"/>
      </w:rPr>
    </w:pPr>
  </w:p>
  <w:tbl>
    <w:tblPr>
      <w:tblW w:w="10878" w:type="dxa"/>
      <w:tblInd w:w="-783"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ayout w:type="fixed"/>
      <w:tblLook w:val="00A0" w:firstRow="1" w:lastRow="0" w:firstColumn="1" w:lastColumn="0" w:noHBand="0" w:noVBand="0"/>
    </w:tblPr>
    <w:tblGrid>
      <w:gridCol w:w="6210"/>
      <w:gridCol w:w="4668"/>
    </w:tblGrid>
    <w:tr w:rsidR="00D83C3C" w14:paraId="4FEA73D7" w14:textId="77777777" w:rsidTr="00ED25E2">
      <w:trPr>
        <w:cantSplit/>
        <w:trHeight w:val="333"/>
      </w:trPr>
      <w:tc>
        <w:tcPr>
          <w:tcW w:w="6210" w:type="dxa"/>
          <w:tcBorders>
            <w:top w:val="double" w:sz="4" w:space="0" w:color="auto"/>
            <w:right w:val="nil"/>
          </w:tcBorders>
          <w:vAlign w:val="center"/>
        </w:tcPr>
        <w:p w14:paraId="2506573B" w14:textId="49D56F3C" w:rsidR="00D83C3C" w:rsidRPr="00443D5B" w:rsidRDefault="00FA1E0F" w:rsidP="0073378E">
          <w:pPr>
            <w:rPr>
              <w:rFonts w:ascii="Tahoma" w:hAnsi="Tahoma" w:cs="Tahoma"/>
              <w:b/>
              <w:bCs/>
              <w:smallCaps/>
              <w:sz w:val="18"/>
              <w:szCs w:val="18"/>
            </w:rPr>
          </w:pPr>
          <w:r w:rsidRPr="00443D5B">
            <w:rPr>
              <w:rFonts w:ascii="Tahoma" w:hAnsi="Tahoma" w:cs="Tahoma"/>
              <w:b/>
              <w:bCs/>
              <w:smallCaps/>
              <w:sz w:val="18"/>
              <w:szCs w:val="18"/>
            </w:rPr>
            <w:t>Business</w:t>
          </w:r>
          <w:r w:rsidR="00BA3560" w:rsidRPr="00443D5B">
            <w:rPr>
              <w:rFonts w:ascii="Tahoma" w:hAnsi="Tahoma" w:cs="Tahoma"/>
              <w:b/>
              <w:bCs/>
              <w:smallCaps/>
              <w:sz w:val="18"/>
              <w:szCs w:val="18"/>
            </w:rPr>
            <w:t xml:space="preserve"> Title:</w:t>
          </w:r>
          <w:r w:rsidR="00BA3560" w:rsidRPr="00261CA4">
            <w:rPr>
              <w:rFonts w:ascii="Tahoma" w:hAnsi="Tahoma" w:cs="Tahoma"/>
              <w:smallCaps/>
              <w:sz w:val="18"/>
              <w:szCs w:val="18"/>
            </w:rPr>
            <w:t xml:space="preserve"> </w:t>
          </w:r>
          <w:r w:rsidR="006F1FF8">
            <w:rPr>
              <w:rFonts w:ascii="Tahoma" w:hAnsi="Tahoma" w:cs="Tahoma"/>
              <w:smallCaps/>
              <w:sz w:val="18"/>
              <w:szCs w:val="18"/>
            </w:rPr>
            <w:t xml:space="preserve"> IB Temporary - Oncologist</w:t>
          </w:r>
        </w:p>
      </w:tc>
      <w:tc>
        <w:tcPr>
          <w:tcW w:w="4668" w:type="dxa"/>
          <w:tcBorders>
            <w:top w:val="double" w:sz="4" w:space="0" w:color="auto"/>
          </w:tcBorders>
        </w:tcPr>
        <w:p w14:paraId="7F4D34AB" w14:textId="192EC6B9" w:rsidR="00D83C3C" w:rsidRPr="00443D5B" w:rsidRDefault="00D83C3C" w:rsidP="00B260E0">
          <w:pPr>
            <w:tabs>
              <w:tab w:val="left" w:pos="3162"/>
            </w:tabs>
            <w:rPr>
              <w:rFonts w:ascii="Tahoma" w:hAnsi="Tahoma" w:cs="Tahoma"/>
              <w:bCs/>
              <w:smallCaps/>
              <w:sz w:val="18"/>
              <w:szCs w:val="18"/>
            </w:rPr>
          </w:pPr>
          <w:r w:rsidRPr="00443D5B">
            <w:rPr>
              <w:rFonts w:ascii="Tahoma" w:hAnsi="Tahoma" w:cs="Tahoma"/>
              <w:b/>
              <w:smallCaps/>
              <w:sz w:val="18"/>
              <w:szCs w:val="18"/>
            </w:rPr>
            <w:t xml:space="preserve">FLSA Status: </w:t>
          </w:r>
          <w:r w:rsidR="00CC5FB9">
            <w:rPr>
              <w:rFonts w:ascii="Tahoma" w:hAnsi="Tahoma" w:cs="Tahoma"/>
              <w:smallCaps/>
              <w:sz w:val="18"/>
              <w:szCs w:val="18"/>
            </w:rPr>
            <w:t>Non</w:t>
          </w:r>
          <w:r w:rsidR="00CC5FB9" w:rsidRPr="00443D5B">
            <w:rPr>
              <w:rFonts w:ascii="Tahoma" w:hAnsi="Tahoma" w:cs="Tahoma"/>
              <w:smallCaps/>
              <w:sz w:val="18"/>
              <w:szCs w:val="18"/>
            </w:rPr>
            <w:t>exempt</w:t>
          </w:r>
        </w:p>
      </w:tc>
    </w:tr>
    <w:tr w:rsidR="00D83C3C" w14:paraId="2A3D26A8" w14:textId="77777777" w:rsidTr="00ED25E2">
      <w:trPr>
        <w:cantSplit/>
        <w:trHeight w:val="331"/>
      </w:trPr>
      <w:tc>
        <w:tcPr>
          <w:tcW w:w="6210" w:type="dxa"/>
          <w:tcBorders>
            <w:right w:val="nil"/>
          </w:tcBorders>
          <w:vAlign w:val="center"/>
        </w:tcPr>
        <w:p w14:paraId="706AD259" w14:textId="0D1C0D44" w:rsidR="00D83C3C" w:rsidRPr="00443D5B" w:rsidRDefault="00BA3560" w:rsidP="0073378E">
          <w:pPr>
            <w:rPr>
              <w:rFonts w:ascii="Tahoma" w:hAnsi="Tahoma" w:cs="Tahoma"/>
              <w:bCs/>
              <w:smallCaps/>
              <w:sz w:val="18"/>
              <w:szCs w:val="18"/>
            </w:rPr>
          </w:pPr>
          <w:r w:rsidRPr="00443D5B">
            <w:rPr>
              <w:rFonts w:ascii="Tahoma" w:hAnsi="Tahoma" w:cs="Tahoma"/>
              <w:b/>
              <w:bCs/>
              <w:smallCaps/>
              <w:sz w:val="18"/>
              <w:szCs w:val="18"/>
            </w:rPr>
            <w:t xml:space="preserve">Reports to (Position):  </w:t>
          </w:r>
          <w:r w:rsidR="00ED4A27">
            <w:rPr>
              <w:rFonts w:ascii="Tahoma" w:hAnsi="Tahoma" w:cs="Tahoma"/>
              <w:bCs/>
              <w:smallCaps/>
              <w:sz w:val="18"/>
              <w:szCs w:val="18"/>
            </w:rPr>
            <w:t>Chief Medical Officer</w:t>
          </w:r>
        </w:p>
      </w:tc>
      <w:tc>
        <w:tcPr>
          <w:tcW w:w="4668" w:type="dxa"/>
        </w:tcPr>
        <w:p w14:paraId="4D1498F7" w14:textId="07A9B689" w:rsidR="00D83C3C" w:rsidRPr="00443D5B" w:rsidRDefault="007E662B" w:rsidP="002C2285">
          <w:pPr>
            <w:rPr>
              <w:rFonts w:ascii="Tahoma" w:hAnsi="Tahoma" w:cs="Tahoma"/>
              <w:b/>
              <w:smallCaps/>
              <w:sz w:val="18"/>
              <w:szCs w:val="18"/>
            </w:rPr>
          </w:pPr>
          <w:r w:rsidRPr="00443D5B">
            <w:rPr>
              <w:rFonts w:ascii="Tahoma" w:hAnsi="Tahoma" w:cs="Tahoma"/>
              <w:b/>
              <w:smallCaps/>
              <w:sz w:val="18"/>
              <w:szCs w:val="18"/>
            </w:rPr>
            <w:t xml:space="preserve">Cost Center: </w:t>
          </w:r>
          <w:r w:rsidR="00ED4A27">
            <w:rPr>
              <w:rFonts w:ascii="Tahoma" w:hAnsi="Tahoma" w:cs="Tahoma"/>
              <w:smallCaps/>
              <w:sz w:val="18"/>
              <w:szCs w:val="18"/>
            </w:rPr>
            <w:t>Product Management</w:t>
          </w:r>
        </w:p>
      </w:tc>
    </w:tr>
    <w:tr w:rsidR="00D83C3C" w14:paraId="718625AE" w14:textId="77777777" w:rsidTr="006F1FF8">
      <w:trPr>
        <w:cantSplit/>
        <w:trHeight w:val="492"/>
      </w:trPr>
      <w:tc>
        <w:tcPr>
          <w:tcW w:w="6210" w:type="dxa"/>
          <w:tcBorders>
            <w:right w:val="nil"/>
          </w:tcBorders>
          <w:vAlign w:val="center"/>
        </w:tcPr>
        <w:p w14:paraId="0700B63A" w14:textId="58377657" w:rsidR="00D83C3C" w:rsidRPr="00443D5B" w:rsidRDefault="007E662B" w:rsidP="002C2285">
          <w:pPr>
            <w:rPr>
              <w:rFonts w:ascii="Tahoma" w:hAnsi="Tahoma" w:cs="Tahoma"/>
              <w:b/>
              <w:bCs/>
              <w:smallCaps/>
              <w:sz w:val="18"/>
              <w:szCs w:val="18"/>
            </w:rPr>
          </w:pPr>
          <w:r w:rsidRPr="00443D5B">
            <w:rPr>
              <w:rFonts w:ascii="Tahoma" w:hAnsi="Tahoma" w:cs="Tahoma"/>
              <w:b/>
              <w:bCs/>
              <w:smallCaps/>
              <w:sz w:val="18"/>
              <w:szCs w:val="18"/>
            </w:rPr>
            <w:t xml:space="preserve">Job Profile: </w:t>
          </w:r>
          <w:r w:rsidR="006F1FF8" w:rsidRPr="006F1FF8">
            <w:rPr>
              <w:rFonts w:ascii="Tahoma" w:hAnsi="Tahoma" w:cs="Tahoma"/>
              <w:smallCaps/>
              <w:sz w:val="18"/>
              <w:szCs w:val="18"/>
            </w:rPr>
            <w:t>IB-20357 - Temporary Staff, Consultant</w:t>
          </w:r>
        </w:p>
      </w:tc>
      <w:tc>
        <w:tcPr>
          <w:tcW w:w="4668" w:type="dxa"/>
        </w:tcPr>
        <w:p w14:paraId="415B9594" w14:textId="386C0BCF" w:rsidR="00D83C3C" w:rsidRPr="00443D5B" w:rsidRDefault="007E662B" w:rsidP="002C2285">
          <w:pPr>
            <w:rPr>
              <w:rFonts w:ascii="Tahoma" w:hAnsi="Tahoma" w:cs="Tahoma"/>
              <w:b/>
              <w:smallCaps/>
              <w:sz w:val="18"/>
              <w:szCs w:val="18"/>
            </w:rPr>
          </w:pPr>
          <w:r w:rsidRPr="00443D5B">
            <w:rPr>
              <w:rFonts w:ascii="Tahoma" w:hAnsi="Tahoma" w:cs="Tahoma"/>
              <w:b/>
              <w:bCs/>
              <w:smallCaps/>
              <w:sz w:val="18"/>
              <w:szCs w:val="18"/>
            </w:rPr>
            <w:t>Job Family:</w:t>
          </w:r>
          <w:r w:rsidRPr="00443D5B">
            <w:rPr>
              <w:rFonts w:ascii="Tahoma" w:hAnsi="Tahoma" w:cs="Tahoma"/>
              <w:bCs/>
              <w:smallCaps/>
              <w:sz w:val="18"/>
              <w:szCs w:val="18"/>
            </w:rPr>
            <w:t xml:space="preserve"> </w:t>
          </w:r>
          <w:r w:rsidR="006F1FF8">
            <w:rPr>
              <w:rFonts w:ascii="Tahoma" w:hAnsi="Tahoma" w:cs="Tahoma"/>
              <w:smallCaps/>
              <w:sz w:val="18"/>
              <w:szCs w:val="18"/>
            </w:rPr>
            <w:t>Temporary Staff</w:t>
          </w:r>
        </w:p>
      </w:tc>
    </w:tr>
    <w:tr w:rsidR="00D83C3C" w14:paraId="18A8C698" w14:textId="77777777" w:rsidTr="00ED25E2">
      <w:trPr>
        <w:cantSplit/>
        <w:trHeight w:val="375"/>
      </w:trPr>
      <w:tc>
        <w:tcPr>
          <w:tcW w:w="6210" w:type="dxa"/>
          <w:tcBorders>
            <w:right w:val="nil"/>
          </w:tcBorders>
          <w:vAlign w:val="center"/>
        </w:tcPr>
        <w:p w14:paraId="42607906" w14:textId="51C8C418" w:rsidR="00D83C3C" w:rsidRPr="00443D5B" w:rsidRDefault="007E662B" w:rsidP="007E662B">
          <w:pPr>
            <w:rPr>
              <w:rFonts w:ascii="Tahoma" w:hAnsi="Tahoma" w:cs="Tahoma"/>
              <w:b/>
              <w:bCs/>
              <w:smallCaps/>
              <w:sz w:val="18"/>
              <w:szCs w:val="18"/>
            </w:rPr>
          </w:pPr>
          <w:r w:rsidRPr="00443D5B">
            <w:rPr>
              <w:rFonts w:ascii="Tahoma" w:hAnsi="Tahoma" w:cs="Tahoma"/>
              <w:b/>
              <w:bCs/>
              <w:smallCaps/>
              <w:sz w:val="18"/>
              <w:szCs w:val="18"/>
            </w:rPr>
            <w:t xml:space="preserve">Direct Reports: </w:t>
          </w:r>
          <w:r w:rsidRPr="00443D5B">
            <w:rPr>
              <w:rFonts w:ascii="Tahoma" w:hAnsi="Tahoma" w:cs="Tahoma"/>
              <w:smallCaps/>
              <w:sz w:val="18"/>
              <w:szCs w:val="18"/>
            </w:rPr>
            <w:t xml:space="preserve">No </w:t>
          </w:r>
        </w:p>
      </w:tc>
      <w:tc>
        <w:tcPr>
          <w:tcW w:w="4668" w:type="dxa"/>
        </w:tcPr>
        <w:p w14:paraId="0A0FBBEA" w14:textId="05FEFFE8" w:rsidR="00D83C3C" w:rsidRPr="00443D5B" w:rsidRDefault="00D83C3C" w:rsidP="002C2285">
          <w:pPr>
            <w:tabs>
              <w:tab w:val="left" w:pos="1050"/>
            </w:tabs>
            <w:rPr>
              <w:rFonts w:ascii="Tahoma" w:hAnsi="Tahoma" w:cs="Tahoma"/>
              <w:b/>
              <w:smallCaps/>
              <w:sz w:val="18"/>
              <w:szCs w:val="18"/>
            </w:rPr>
          </w:pPr>
          <w:r w:rsidRPr="00443D5B">
            <w:rPr>
              <w:rFonts w:ascii="Tahoma" w:hAnsi="Tahoma" w:cs="Tahoma"/>
              <w:b/>
              <w:smallCaps/>
              <w:sz w:val="18"/>
              <w:szCs w:val="18"/>
            </w:rPr>
            <w:t xml:space="preserve">Effective Date: </w:t>
          </w:r>
          <w:r w:rsidR="006F1FF8">
            <w:rPr>
              <w:rFonts w:ascii="Tahoma" w:hAnsi="Tahoma" w:cs="Tahoma"/>
              <w:smallCaps/>
              <w:sz w:val="18"/>
              <w:szCs w:val="18"/>
            </w:rPr>
            <w:t>April 9, 2025</w:t>
          </w:r>
        </w:p>
      </w:tc>
    </w:tr>
  </w:tbl>
  <w:p w14:paraId="1DD76CBE" w14:textId="77777777" w:rsidR="00D83C3C" w:rsidRDefault="00D83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15A"/>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773"/>
    <w:multiLevelType w:val="hybridMultilevel"/>
    <w:tmpl w:val="F6942D2C"/>
    <w:lvl w:ilvl="0" w:tplc="04090001">
      <w:start w:val="1"/>
      <w:numFmt w:val="bullet"/>
      <w:lvlText w:val=""/>
      <w:lvlJc w:val="left"/>
      <w:pPr>
        <w:ind w:left="480" w:hanging="185"/>
      </w:pPr>
      <w:rPr>
        <w:rFonts w:ascii="Symbol" w:hAnsi="Symbol" w:hint="default"/>
        <w:w w:val="99"/>
        <w:lang w:val="en-US" w:eastAsia="en-US" w:bidi="ar-SA"/>
      </w:rPr>
    </w:lvl>
    <w:lvl w:ilvl="1" w:tplc="7346E092">
      <w:numFmt w:val="bullet"/>
      <w:lvlText w:val="•"/>
      <w:lvlJc w:val="left"/>
      <w:pPr>
        <w:ind w:left="1544" w:hanging="185"/>
      </w:pPr>
      <w:rPr>
        <w:rFonts w:hint="default"/>
        <w:lang w:val="en-US" w:eastAsia="en-US" w:bidi="ar-SA"/>
      </w:rPr>
    </w:lvl>
    <w:lvl w:ilvl="2" w:tplc="CD22109A">
      <w:numFmt w:val="bullet"/>
      <w:lvlText w:val="•"/>
      <w:lvlJc w:val="left"/>
      <w:pPr>
        <w:ind w:left="2608" w:hanging="185"/>
      </w:pPr>
      <w:rPr>
        <w:rFonts w:hint="default"/>
        <w:lang w:val="en-US" w:eastAsia="en-US" w:bidi="ar-SA"/>
      </w:rPr>
    </w:lvl>
    <w:lvl w:ilvl="3" w:tplc="6B8C728E">
      <w:numFmt w:val="bullet"/>
      <w:lvlText w:val="•"/>
      <w:lvlJc w:val="left"/>
      <w:pPr>
        <w:ind w:left="3672" w:hanging="185"/>
      </w:pPr>
      <w:rPr>
        <w:rFonts w:hint="default"/>
        <w:lang w:val="en-US" w:eastAsia="en-US" w:bidi="ar-SA"/>
      </w:rPr>
    </w:lvl>
    <w:lvl w:ilvl="4" w:tplc="55E81A7C">
      <w:numFmt w:val="bullet"/>
      <w:lvlText w:val="•"/>
      <w:lvlJc w:val="left"/>
      <w:pPr>
        <w:ind w:left="4736" w:hanging="185"/>
      </w:pPr>
      <w:rPr>
        <w:rFonts w:hint="default"/>
        <w:lang w:val="en-US" w:eastAsia="en-US" w:bidi="ar-SA"/>
      </w:rPr>
    </w:lvl>
    <w:lvl w:ilvl="5" w:tplc="4E8495DE">
      <w:numFmt w:val="bullet"/>
      <w:lvlText w:val="•"/>
      <w:lvlJc w:val="left"/>
      <w:pPr>
        <w:ind w:left="5800" w:hanging="185"/>
      </w:pPr>
      <w:rPr>
        <w:rFonts w:hint="default"/>
        <w:lang w:val="en-US" w:eastAsia="en-US" w:bidi="ar-SA"/>
      </w:rPr>
    </w:lvl>
    <w:lvl w:ilvl="6" w:tplc="04D4A5EC">
      <w:numFmt w:val="bullet"/>
      <w:lvlText w:val="•"/>
      <w:lvlJc w:val="left"/>
      <w:pPr>
        <w:ind w:left="6864" w:hanging="185"/>
      </w:pPr>
      <w:rPr>
        <w:rFonts w:hint="default"/>
        <w:lang w:val="en-US" w:eastAsia="en-US" w:bidi="ar-SA"/>
      </w:rPr>
    </w:lvl>
    <w:lvl w:ilvl="7" w:tplc="00F410AA">
      <w:numFmt w:val="bullet"/>
      <w:lvlText w:val="•"/>
      <w:lvlJc w:val="left"/>
      <w:pPr>
        <w:ind w:left="7928" w:hanging="185"/>
      </w:pPr>
      <w:rPr>
        <w:rFonts w:hint="default"/>
        <w:lang w:val="en-US" w:eastAsia="en-US" w:bidi="ar-SA"/>
      </w:rPr>
    </w:lvl>
    <w:lvl w:ilvl="8" w:tplc="BB7ACF8A">
      <w:numFmt w:val="bullet"/>
      <w:lvlText w:val="•"/>
      <w:lvlJc w:val="left"/>
      <w:pPr>
        <w:ind w:left="8992" w:hanging="185"/>
      </w:pPr>
      <w:rPr>
        <w:rFonts w:hint="default"/>
        <w:lang w:val="en-US" w:eastAsia="en-US" w:bidi="ar-SA"/>
      </w:rPr>
    </w:lvl>
  </w:abstractNum>
  <w:abstractNum w:abstractNumId="2" w15:restartNumberingAfterBreak="0">
    <w:nsid w:val="096E7233"/>
    <w:multiLevelType w:val="hybridMultilevel"/>
    <w:tmpl w:val="B47ECA1A"/>
    <w:lvl w:ilvl="0" w:tplc="04090001">
      <w:start w:val="1"/>
      <w:numFmt w:val="bullet"/>
      <w:lvlText w:val=""/>
      <w:lvlJc w:val="left"/>
      <w:pPr>
        <w:ind w:left="480" w:hanging="185"/>
      </w:pPr>
      <w:rPr>
        <w:rFonts w:ascii="Symbol" w:hAnsi="Symbol" w:hint="default"/>
        <w:w w:val="99"/>
        <w:lang w:val="en-US" w:eastAsia="en-US" w:bidi="ar-SA"/>
      </w:rPr>
    </w:lvl>
    <w:lvl w:ilvl="1" w:tplc="7346E092">
      <w:numFmt w:val="bullet"/>
      <w:lvlText w:val="•"/>
      <w:lvlJc w:val="left"/>
      <w:pPr>
        <w:ind w:left="1544" w:hanging="185"/>
      </w:pPr>
      <w:rPr>
        <w:rFonts w:hint="default"/>
        <w:lang w:val="en-US" w:eastAsia="en-US" w:bidi="ar-SA"/>
      </w:rPr>
    </w:lvl>
    <w:lvl w:ilvl="2" w:tplc="CD22109A">
      <w:numFmt w:val="bullet"/>
      <w:lvlText w:val="•"/>
      <w:lvlJc w:val="left"/>
      <w:pPr>
        <w:ind w:left="2608" w:hanging="185"/>
      </w:pPr>
      <w:rPr>
        <w:rFonts w:hint="default"/>
        <w:lang w:val="en-US" w:eastAsia="en-US" w:bidi="ar-SA"/>
      </w:rPr>
    </w:lvl>
    <w:lvl w:ilvl="3" w:tplc="6B8C728E">
      <w:numFmt w:val="bullet"/>
      <w:lvlText w:val="•"/>
      <w:lvlJc w:val="left"/>
      <w:pPr>
        <w:ind w:left="3672" w:hanging="185"/>
      </w:pPr>
      <w:rPr>
        <w:rFonts w:hint="default"/>
        <w:lang w:val="en-US" w:eastAsia="en-US" w:bidi="ar-SA"/>
      </w:rPr>
    </w:lvl>
    <w:lvl w:ilvl="4" w:tplc="55E81A7C">
      <w:numFmt w:val="bullet"/>
      <w:lvlText w:val="•"/>
      <w:lvlJc w:val="left"/>
      <w:pPr>
        <w:ind w:left="4736" w:hanging="185"/>
      </w:pPr>
      <w:rPr>
        <w:rFonts w:hint="default"/>
        <w:lang w:val="en-US" w:eastAsia="en-US" w:bidi="ar-SA"/>
      </w:rPr>
    </w:lvl>
    <w:lvl w:ilvl="5" w:tplc="4E8495DE">
      <w:numFmt w:val="bullet"/>
      <w:lvlText w:val="•"/>
      <w:lvlJc w:val="left"/>
      <w:pPr>
        <w:ind w:left="5800" w:hanging="185"/>
      </w:pPr>
      <w:rPr>
        <w:rFonts w:hint="default"/>
        <w:lang w:val="en-US" w:eastAsia="en-US" w:bidi="ar-SA"/>
      </w:rPr>
    </w:lvl>
    <w:lvl w:ilvl="6" w:tplc="04D4A5EC">
      <w:numFmt w:val="bullet"/>
      <w:lvlText w:val="•"/>
      <w:lvlJc w:val="left"/>
      <w:pPr>
        <w:ind w:left="6864" w:hanging="185"/>
      </w:pPr>
      <w:rPr>
        <w:rFonts w:hint="default"/>
        <w:lang w:val="en-US" w:eastAsia="en-US" w:bidi="ar-SA"/>
      </w:rPr>
    </w:lvl>
    <w:lvl w:ilvl="7" w:tplc="00F410AA">
      <w:numFmt w:val="bullet"/>
      <w:lvlText w:val="•"/>
      <w:lvlJc w:val="left"/>
      <w:pPr>
        <w:ind w:left="7928" w:hanging="185"/>
      </w:pPr>
      <w:rPr>
        <w:rFonts w:hint="default"/>
        <w:lang w:val="en-US" w:eastAsia="en-US" w:bidi="ar-SA"/>
      </w:rPr>
    </w:lvl>
    <w:lvl w:ilvl="8" w:tplc="BB7ACF8A">
      <w:numFmt w:val="bullet"/>
      <w:lvlText w:val="•"/>
      <w:lvlJc w:val="left"/>
      <w:pPr>
        <w:ind w:left="8992" w:hanging="185"/>
      </w:pPr>
      <w:rPr>
        <w:rFonts w:hint="default"/>
        <w:lang w:val="en-US" w:eastAsia="en-US" w:bidi="ar-SA"/>
      </w:rPr>
    </w:lvl>
  </w:abstractNum>
  <w:abstractNum w:abstractNumId="3" w15:restartNumberingAfterBreak="0">
    <w:nsid w:val="136B124A"/>
    <w:multiLevelType w:val="hybridMultilevel"/>
    <w:tmpl w:val="FA065922"/>
    <w:lvl w:ilvl="0" w:tplc="C3CC04A6">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20722"/>
    <w:multiLevelType w:val="hybridMultilevel"/>
    <w:tmpl w:val="9758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44B76"/>
    <w:multiLevelType w:val="hybridMultilevel"/>
    <w:tmpl w:val="895C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A0708"/>
    <w:multiLevelType w:val="hybridMultilevel"/>
    <w:tmpl w:val="EF9E0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832B1"/>
    <w:multiLevelType w:val="hybridMultilevel"/>
    <w:tmpl w:val="FC00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51781"/>
    <w:multiLevelType w:val="hybridMultilevel"/>
    <w:tmpl w:val="C8D2D93E"/>
    <w:lvl w:ilvl="0" w:tplc="04090001">
      <w:start w:val="1"/>
      <w:numFmt w:val="bullet"/>
      <w:lvlText w:val=""/>
      <w:lvlJc w:val="left"/>
      <w:pPr>
        <w:ind w:left="480" w:hanging="185"/>
      </w:pPr>
      <w:rPr>
        <w:rFonts w:ascii="Symbol" w:hAnsi="Symbol" w:hint="default"/>
        <w:w w:val="99"/>
        <w:lang w:val="en-US" w:eastAsia="en-US" w:bidi="ar-SA"/>
      </w:rPr>
    </w:lvl>
    <w:lvl w:ilvl="1" w:tplc="7346E092">
      <w:numFmt w:val="bullet"/>
      <w:lvlText w:val="•"/>
      <w:lvlJc w:val="left"/>
      <w:pPr>
        <w:ind w:left="1544" w:hanging="185"/>
      </w:pPr>
      <w:rPr>
        <w:rFonts w:hint="default"/>
        <w:lang w:val="en-US" w:eastAsia="en-US" w:bidi="ar-SA"/>
      </w:rPr>
    </w:lvl>
    <w:lvl w:ilvl="2" w:tplc="CD22109A">
      <w:numFmt w:val="bullet"/>
      <w:lvlText w:val="•"/>
      <w:lvlJc w:val="left"/>
      <w:pPr>
        <w:ind w:left="2608" w:hanging="185"/>
      </w:pPr>
      <w:rPr>
        <w:rFonts w:hint="default"/>
        <w:lang w:val="en-US" w:eastAsia="en-US" w:bidi="ar-SA"/>
      </w:rPr>
    </w:lvl>
    <w:lvl w:ilvl="3" w:tplc="6B8C728E">
      <w:numFmt w:val="bullet"/>
      <w:lvlText w:val="•"/>
      <w:lvlJc w:val="left"/>
      <w:pPr>
        <w:ind w:left="3672" w:hanging="185"/>
      </w:pPr>
      <w:rPr>
        <w:rFonts w:hint="default"/>
        <w:lang w:val="en-US" w:eastAsia="en-US" w:bidi="ar-SA"/>
      </w:rPr>
    </w:lvl>
    <w:lvl w:ilvl="4" w:tplc="55E81A7C">
      <w:numFmt w:val="bullet"/>
      <w:lvlText w:val="•"/>
      <w:lvlJc w:val="left"/>
      <w:pPr>
        <w:ind w:left="4736" w:hanging="185"/>
      </w:pPr>
      <w:rPr>
        <w:rFonts w:hint="default"/>
        <w:lang w:val="en-US" w:eastAsia="en-US" w:bidi="ar-SA"/>
      </w:rPr>
    </w:lvl>
    <w:lvl w:ilvl="5" w:tplc="4E8495DE">
      <w:numFmt w:val="bullet"/>
      <w:lvlText w:val="•"/>
      <w:lvlJc w:val="left"/>
      <w:pPr>
        <w:ind w:left="5800" w:hanging="185"/>
      </w:pPr>
      <w:rPr>
        <w:rFonts w:hint="default"/>
        <w:lang w:val="en-US" w:eastAsia="en-US" w:bidi="ar-SA"/>
      </w:rPr>
    </w:lvl>
    <w:lvl w:ilvl="6" w:tplc="04D4A5EC">
      <w:numFmt w:val="bullet"/>
      <w:lvlText w:val="•"/>
      <w:lvlJc w:val="left"/>
      <w:pPr>
        <w:ind w:left="6864" w:hanging="185"/>
      </w:pPr>
      <w:rPr>
        <w:rFonts w:hint="default"/>
        <w:lang w:val="en-US" w:eastAsia="en-US" w:bidi="ar-SA"/>
      </w:rPr>
    </w:lvl>
    <w:lvl w:ilvl="7" w:tplc="00F410AA">
      <w:numFmt w:val="bullet"/>
      <w:lvlText w:val="•"/>
      <w:lvlJc w:val="left"/>
      <w:pPr>
        <w:ind w:left="7928" w:hanging="185"/>
      </w:pPr>
      <w:rPr>
        <w:rFonts w:hint="default"/>
        <w:lang w:val="en-US" w:eastAsia="en-US" w:bidi="ar-SA"/>
      </w:rPr>
    </w:lvl>
    <w:lvl w:ilvl="8" w:tplc="BB7ACF8A">
      <w:numFmt w:val="bullet"/>
      <w:lvlText w:val="•"/>
      <w:lvlJc w:val="left"/>
      <w:pPr>
        <w:ind w:left="8992" w:hanging="185"/>
      </w:pPr>
      <w:rPr>
        <w:rFonts w:hint="default"/>
        <w:lang w:val="en-US" w:eastAsia="en-US" w:bidi="ar-SA"/>
      </w:rPr>
    </w:lvl>
  </w:abstractNum>
  <w:abstractNum w:abstractNumId="9" w15:restartNumberingAfterBreak="0">
    <w:nsid w:val="3B3365A8"/>
    <w:multiLevelType w:val="hybridMultilevel"/>
    <w:tmpl w:val="6CBE24EE"/>
    <w:lvl w:ilvl="0" w:tplc="04090001">
      <w:start w:val="1"/>
      <w:numFmt w:val="bullet"/>
      <w:lvlText w:val=""/>
      <w:lvlJc w:val="left"/>
      <w:pPr>
        <w:ind w:left="720" w:hanging="360"/>
      </w:pPr>
      <w:rPr>
        <w:rFonts w:ascii="Symbol" w:hAnsi="Symbol" w:hint="default"/>
      </w:rPr>
    </w:lvl>
    <w:lvl w:ilvl="1" w:tplc="29F4DD68">
      <w:numFmt w:val="bullet"/>
      <w:lvlText w:val="•"/>
      <w:lvlJc w:val="left"/>
      <w:pPr>
        <w:ind w:left="1800" w:hanging="720"/>
      </w:pPr>
      <w:rPr>
        <w:rFonts w:ascii="Prompt Light" w:eastAsia="Times New Roman" w:hAnsi="Prompt Light" w:cs="Prompt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00BA2"/>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95496"/>
    <w:multiLevelType w:val="hybridMultilevel"/>
    <w:tmpl w:val="7F12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A3596"/>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D6B3C"/>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B2F3A"/>
    <w:multiLevelType w:val="hybridMultilevel"/>
    <w:tmpl w:val="8CC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5335F7"/>
    <w:multiLevelType w:val="hybridMultilevel"/>
    <w:tmpl w:val="E474C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8A14E30"/>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E5A2E"/>
    <w:multiLevelType w:val="multilevel"/>
    <w:tmpl w:val="DDF0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34897"/>
    <w:multiLevelType w:val="hybridMultilevel"/>
    <w:tmpl w:val="2184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64E2F"/>
    <w:multiLevelType w:val="multilevel"/>
    <w:tmpl w:val="3D0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A7905"/>
    <w:multiLevelType w:val="multilevel"/>
    <w:tmpl w:val="16E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36DF"/>
    <w:multiLevelType w:val="multilevel"/>
    <w:tmpl w:val="80A6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26428"/>
    <w:multiLevelType w:val="hybridMultilevel"/>
    <w:tmpl w:val="D9EAA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13349681">
    <w:abstractNumId w:val="9"/>
  </w:num>
  <w:num w:numId="2" w16cid:durableId="357006551">
    <w:abstractNumId w:val="11"/>
  </w:num>
  <w:num w:numId="3" w16cid:durableId="2110393957">
    <w:abstractNumId w:val="2"/>
  </w:num>
  <w:num w:numId="4" w16cid:durableId="1309285768">
    <w:abstractNumId w:val="8"/>
  </w:num>
  <w:num w:numId="5" w16cid:durableId="1667631582">
    <w:abstractNumId w:val="1"/>
  </w:num>
  <w:num w:numId="6" w16cid:durableId="334575286">
    <w:abstractNumId w:val="20"/>
  </w:num>
  <w:num w:numId="7" w16cid:durableId="1470199326">
    <w:abstractNumId w:val="6"/>
  </w:num>
  <w:num w:numId="8" w16cid:durableId="916984376">
    <w:abstractNumId w:val="5"/>
  </w:num>
  <w:num w:numId="9" w16cid:durableId="1747654453">
    <w:abstractNumId w:val="4"/>
  </w:num>
  <w:num w:numId="10" w16cid:durableId="1472555380">
    <w:abstractNumId w:val="14"/>
  </w:num>
  <w:num w:numId="11" w16cid:durableId="728068351">
    <w:abstractNumId w:val="18"/>
  </w:num>
  <w:num w:numId="12" w16cid:durableId="1668048656">
    <w:abstractNumId w:val="3"/>
  </w:num>
  <w:num w:numId="13" w16cid:durableId="1937246282">
    <w:abstractNumId w:val="22"/>
  </w:num>
  <w:num w:numId="14" w16cid:durableId="45303674">
    <w:abstractNumId w:val="22"/>
  </w:num>
  <w:num w:numId="15" w16cid:durableId="1731725975">
    <w:abstractNumId w:val="22"/>
  </w:num>
  <w:num w:numId="16" w16cid:durableId="1685278105">
    <w:abstractNumId w:val="7"/>
  </w:num>
  <w:num w:numId="17" w16cid:durableId="53745804">
    <w:abstractNumId w:val="13"/>
  </w:num>
  <w:num w:numId="18" w16cid:durableId="1490898067">
    <w:abstractNumId w:val="16"/>
  </w:num>
  <w:num w:numId="19" w16cid:durableId="244385691">
    <w:abstractNumId w:val="21"/>
  </w:num>
  <w:num w:numId="20" w16cid:durableId="1210528571">
    <w:abstractNumId w:val="17"/>
  </w:num>
  <w:num w:numId="21" w16cid:durableId="1832938534">
    <w:abstractNumId w:val="10"/>
  </w:num>
  <w:num w:numId="22" w16cid:durableId="1240366244">
    <w:abstractNumId w:val="0"/>
  </w:num>
  <w:num w:numId="23" w16cid:durableId="665398424">
    <w:abstractNumId w:val="19"/>
  </w:num>
  <w:num w:numId="24" w16cid:durableId="180165877">
    <w:abstractNumId w:val="12"/>
  </w:num>
  <w:num w:numId="25" w16cid:durableId="893272683">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yozPfCeZiiNQB+QEwmkIuSEc78VgFQd5xOtWO1KuKwk4t4ge01iXStladp3POMkRoM+l6xPGP6TluwNOXa1aJw==" w:salt="NNsRmWs9hRkSGVWkr2VPv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2tDQ2s7SwMDM1MDFR0lEKTi0uzszPAykwNKwFAH7DafAtAAAA"/>
  </w:docVars>
  <w:rsids>
    <w:rsidRoot w:val="00D83C3C"/>
    <w:rsid w:val="00001D0C"/>
    <w:rsid w:val="000077D6"/>
    <w:rsid w:val="0002030C"/>
    <w:rsid w:val="0002031C"/>
    <w:rsid w:val="000251C3"/>
    <w:rsid w:val="000605A0"/>
    <w:rsid w:val="0006549F"/>
    <w:rsid w:val="00065968"/>
    <w:rsid w:val="00097D7B"/>
    <w:rsid w:val="000A6161"/>
    <w:rsid w:val="000E4994"/>
    <w:rsid w:val="000F497A"/>
    <w:rsid w:val="00150AD9"/>
    <w:rsid w:val="0015196B"/>
    <w:rsid w:val="00165246"/>
    <w:rsid w:val="001705AA"/>
    <w:rsid w:val="00172963"/>
    <w:rsid w:val="0019612F"/>
    <w:rsid w:val="00196D82"/>
    <w:rsid w:val="001A4EE9"/>
    <w:rsid w:val="001B70C3"/>
    <w:rsid w:val="001D2222"/>
    <w:rsid w:val="001E0E9F"/>
    <w:rsid w:val="001E7826"/>
    <w:rsid w:val="001F0D3D"/>
    <w:rsid w:val="002118A7"/>
    <w:rsid w:val="0021327B"/>
    <w:rsid w:val="00226985"/>
    <w:rsid w:val="00226C7F"/>
    <w:rsid w:val="002438EE"/>
    <w:rsid w:val="0024685D"/>
    <w:rsid w:val="0025056D"/>
    <w:rsid w:val="0025504E"/>
    <w:rsid w:val="00261CA4"/>
    <w:rsid w:val="00267718"/>
    <w:rsid w:val="00272DD1"/>
    <w:rsid w:val="002A7525"/>
    <w:rsid w:val="002C2285"/>
    <w:rsid w:val="002C39FF"/>
    <w:rsid w:val="002F40C3"/>
    <w:rsid w:val="00300FA6"/>
    <w:rsid w:val="0031509F"/>
    <w:rsid w:val="00320883"/>
    <w:rsid w:val="00325A24"/>
    <w:rsid w:val="00325CD3"/>
    <w:rsid w:val="00351F77"/>
    <w:rsid w:val="003610F1"/>
    <w:rsid w:val="003624E9"/>
    <w:rsid w:val="004058F6"/>
    <w:rsid w:val="00442D30"/>
    <w:rsid w:val="00443D5B"/>
    <w:rsid w:val="00445ED0"/>
    <w:rsid w:val="00471BB0"/>
    <w:rsid w:val="00472568"/>
    <w:rsid w:val="0048270A"/>
    <w:rsid w:val="004A5DB1"/>
    <w:rsid w:val="004A7B07"/>
    <w:rsid w:val="004B26EB"/>
    <w:rsid w:val="004B7379"/>
    <w:rsid w:val="004C1E0B"/>
    <w:rsid w:val="004D1B1A"/>
    <w:rsid w:val="004F4AF5"/>
    <w:rsid w:val="00542B45"/>
    <w:rsid w:val="005A2A93"/>
    <w:rsid w:val="005D0247"/>
    <w:rsid w:val="005D4D88"/>
    <w:rsid w:val="005E6741"/>
    <w:rsid w:val="006053A3"/>
    <w:rsid w:val="0060788C"/>
    <w:rsid w:val="00611C32"/>
    <w:rsid w:val="00623A26"/>
    <w:rsid w:val="00625975"/>
    <w:rsid w:val="0064136C"/>
    <w:rsid w:val="0064206B"/>
    <w:rsid w:val="0065308B"/>
    <w:rsid w:val="0067243E"/>
    <w:rsid w:val="006B2782"/>
    <w:rsid w:val="006D13B9"/>
    <w:rsid w:val="006D3402"/>
    <w:rsid w:val="006D6D3B"/>
    <w:rsid w:val="006F1FF8"/>
    <w:rsid w:val="00705C15"/>
    <w:rsid w:val="007141F8"/>
    <w:rsid w:val="0073378E"/>
    <w:rsid w:val="0074532A"/>
    <w:rsid w:val="007753E2"/>
    <w:rsid w:val="00775FFF"/>
    <w:rsid w:val="007877B4"/>
    <w:rsid w:val="007A354A"/>
    <w:rsid w:val="007D1852"/>
    <w:rsid w:val="007D4DC8"/>
    <w:rsid w:val="007E391E"/>
    <w:rsid w:val="007E662B"/>
    <w:rsid w:val="007F381C"/>
    <w:rsid w:val="007F6D6C"/>
    <w:rsid w:val="008058DB"/>
    <w:rsid w:val="00836877"/>
    <w:rsid w:val="00836F4B"/>
    <w:rsid w:val="00841720"/>
    <w:rsid w:val="008427A8"/>
    <w:rsid w:val="008433D7"/>
    <w:rsid w:val="00897B92"/>
    <w:rsid w:val="008A209E"/>
    <w:rsid w:val="008C1DDE"/>
    <w:rsid w:val="008D6034"/>
    <w:rsid w:val="008F12C2"/>
    <w:rsid w:val="00906F02"/>
    <w:rsid w:val="0091157F"/>
    <w:rsid w:val="009462B3"/>
    <w:rsid w:val="00974140"/>
    <w:rsid w:val="00982028"/>
    <w:rsid w:val="0098573F"/>
    <w:rsid w:val="009903E4"/>
    <w:rsid w:val="009B7172"/>
    <w:rsid w:val="009C32F9"/>
    <w:rsid w:val="009D08BD"/>
    <w:rsid w:val="009E5C42"/>
    <w:rsid w:val="009E6D52"/>
    <w:rsid w:val="009F1C11"/>
    <w:rsid w:val="00A11F6A"/>
    <w:rsid w:val="00A1476E"/>
    <w:rsid w:val="00A458AA"/>
    <w:rsid w:val="00A75E5C"/>
    <w:rsid w:val="00A96D54"/>
    <w:rsid w:val="00AB3C6F"/>
    <w:rsid w:val="00B108D7"/>
    <w:rsid w:val="00B20145"/>
    <w:rsid w:val="00B22855"/>
    <w:rsid w:val="00B260E0"/>
    <w:rsid w:val="00B46F6C"/>
    <w:rsid w:val="00B524C7"/>
    <w:rsid w:val="00B8579F"/>
    <w:rsid w:val="00B94513"/>
    <w:rsid w:val="00B96147"/>
    <w:rsid w:val="00BA3560"/>
    <w:rsid w:val="00BA47B2"/>
    <w:rsid w:val="00BE05AA"/>
    <w:rsid w:val="00BE198E"/>
    <w:rsid w:val="00BE20FB"/>
    <w:rsid w:val="00BE2352"/>
    <w:rsid w:val="00BF64FD"/>
    <w:rsid w:val="00BF6DE4"/>
    <w:rsid w:val="00C31F8E"/>
    <w:rsid w:val="00C41D55"/>
    <w:rsid w:val="00C612B2"/>
    <w:rsid w:val="00C70BD4"/>
    <w:rsid w:val="00C77604"/>
    <w:rsid w:val="00C816EF"/>
    <w:rsid w:val="00C956DF"/>
    <w:rsid w:val="00CA5617"/>
    <w:rsid w:val="00CB005C"/>
    <w:rsid w:val="00CB0C73"/>
    <w:rsid w:val="00CC5FB9"/>
    <w:rsid w:val="00CD5899"/>
    <w:rsid w:val="00CE766D"/>
    <w:rsid w:val="00CF0100"/>
    <w:rsid w:val="00CF735B"/>
    <w:rsid w:val="00D21373"/>
    <w:rsid w:val="00D35D1E"/>
    <w:rsid w:val="00D83C3C"/>
    <w:rsid w:val="00DB23FE"/>
    <w:rsid w:val="00DD296A"/>
    <w:rsid w:val="00DF356C"/>
    <w:rsid w:val="00E01196"/>
    <w:rsid w:val="00E202B4"/>
    <w:rsid w:val="00EB1FB1"/>
    <w:rsid w:val="00ED0B0C"/>
    <w:rsid w:val="00ED25E2"/>
    <w:rsid w:val="00ED4A27"/>
    <w:rsid w:val="00EE3E8B"/>
    <w:rsid w:val="00EF5EE2"/>
    <w:rsid w:val="00F11254"/>
    <w:rsid w:val="00F12534"/>
    <w:rsid w:val="00F34CDB"/>
    <w:rsid w:val="00F56A19"/>
    <w:rsid w:val="00F76383"/>
    <w:rsid w:val="00F84C1A"/>
    <w:rsid w:val="00FA1E0F"/>
    <w:rsid w:val="00FC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FB938"/>
  <w15:chartTrackingRefBased/>
  <w15:docId w15:val="{6B46D81D-0CB3-4324-8794-5C8CBD38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3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C3C"/>
  </w:style>
  <w:style w:type="paragraph" w:styleId="Footer">
    <w:name w:val="footer"/>
    <w:basedOn w:val="Normal"/>
    <w:link w:val="FooterChar"/>
    <w:uiPriority w:val="99"/>
    <w:unhideWhenUsed/>
    <w:rsid w:val="00D83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C3C"/>
  </w:style>
  <w:style w:type="character" w:styleId="Hyperlink">
    <w:name w:val="Hyperlink"/>
    <w:basedOn w:val="DefaultParagraphFont"/>
    <w:uiPriority w:val="99"/>
    <w:semiHidden/>
    <w:unhideWhenUsed/>
    <w:rsid w:val="00BE05AA"/>
    <w:rPr>
      <w:color w:val="0563C1"/>
      <w:u w:val="single"/>
    </w:rPr>
  </w:style>
  <w:style w:type="paragraph" w:styleId="ListParagraph">
    <w:name w:val="List Paragraph"/>
    <w:basedOn w:val="Normal"/>
    <w:uiPriority w:val="34"/>
    <w:qFormat/>
    <w:rsid w:val="00B108D7"/>
    <w:pPr>
      <w:ind w:left="720"/>
      <w:contextualSpacing/>
    </w:pPr>
  </w:style>
  <w:style w:type="paragraph" w:styleId="BalloonText">
    <w:name w:val="Balloon Text"/>
    <w:basedOn w:val="Normal"/>
    <w:link w:val="BalloonTextChar"/>
    <w:uiPriority w:val="99"/>
    <w:semiHidden/>
    <w:unhideWhenUsed/>
    <w:rsid w:val="00B228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855"/>
    <w:rPr>
      <w:rFonts w:ascii="Segoe UI" w:hAnsi="Segoe UI" w:cs="Segoe UI"/>
      <w:sz w:val="18"/>
      <w:szCs w:val="18"/>
    </w:rPr>
  </w:style>
  <w:style w:type="paragraph" w:customStyle="1" w:styleId="DefaultText">
    <w:name w:val="Default Text"/>
    <w:basedOn w:val="Normal"/>
    <w:rsid w:val="004C1E0B"/>
    <w:pPr>
      <w:spacing w:after="0" w:line="240" w:lineRule="auto"/>
    </w:pPr>
    <w:rPr>
      <w:rFonts w:ascii="Times New Roman" w:eastAsia="Times New Roman" w:hAnsi="Times New Roman" w:cs="Times New Roman"/>
      <w:szCs w:val="20"/>
    </w:rPr>
  </w:style>
  <w:style w:type="paragraph" w:customStyle="1" w:styleId="NumberList">
    <w:name w:val="Number List"/>
    <w:basedOn w:val="Normal"/>
    <w:rsid w:val="00836877"/>
    <w:pPr>
      <w:spacing w:after="216" w:line="240" w:lineRule="auto"/>
    </w:pPr>
    <w:rPr>
      <w:rFonts w:ascii="Times New Roman" w:eastAsia="Times New Roman" w:hAnsi="Times New Roman" w:cs="Times New Roman"/>
      <w:szCs w:val="20"/>
    </w:rPr>
  </w:style>
  <w:style w:type="paragraph" w:customStyle="1" w:styleId="DefaultText1">
    <w:name w:val="Default Text:1"/>
    <w:basedOn w:val="Normal"/>
    <w:rsid w:val="00B96147"/>
    <w:pPr>
      <w:spacing w:after="0" w:line="240" w:lineRule="auto"/>
    </w:pPr>
    <w:rPr>
      <w:rFonts w:ascii="Times New Roman" w:eastAsia="Times New Roman" w:hAnsi="Times New Roman" w:cs="Times New Roman"/>
      <w:sz w:val="24"/>
      <w:szCs w:val="20"/>
    </w:rPr>
  </w:style>
  <w:style w:type="paragraph" w:customStyle="1" w:styleId="TableText">
    <w:name w:val="Table Text"/>
    <w:basedOn w:val="Normal"/>
    <w:qFormat/>
    <w:rsid w:val="00A11F6A"/>
    <w:pPr>
      <w:spacing w:before="20" w:after="40" w:line="240" w:lineRule="auto"/>
    </w:pPr>
    <w:rPr>
      <w:rFonts w:ascii="Arial" w:eastAsia="Times New Roman" w:hAnsi="Arial" w:cs="Times New Roman"/>
      <w:color w:val="000000" w:themeColor="text1"/>
      <w:sz w:val="20"/>
    </w:rPr>
  </w:style>
  <w:style w:type="paragraph" w:customStyle="1" w:styleId="TableHeaderText">
    <w:name w:val="Table Header Text"/>
    <w:basedOn w:val="Normal"/>
    <w:qFormat/>
    <w:rsid w:val="00A11F6A"/>
    <w:pPr>
      <w:spacing w:before="20" w:after="40" w:line="240" w:lineRule="auto"/>
      <w:jc w:val="center"/>
    </w:pPr>
    <w:rPr>
      <w:rFonts w:ascii="Arial" w:eastAsia="Times New Roman" w:hAnsi="Arial" w:cs="Times New Roman"/>
      <w:b/>
    </w:rPr>
  </w:style>
  <w:style w:type="character" w:customStyle="1" w:styleId="Add10Point">
    <w:name w:val="Add 10 Point"/>
    <w:basedOn w:val="DefaultParagraphFont"/>
    <w:rsid w:val="00A11F6A"/>
    <w:rPr>
      <w:rFonts w:ascii="Arial" w:hAnsi="Arial" w:cs="Arial" w:hint="default"/>
      <w:sz w:val="20"/>
    </w:rPr>
  </w:style>
  <w:style w:type="table" w:styleId="TableGrid">
    <w:name w:val="Table Grid"/>
    <w:basedOn w:val="TableNormal"/>
    <w:uiPriority w:val="59"/>
    <w:rsid w:val="00A11F6A"/>
    <w:pPr>
      <w:spacing w:after="0" w:line="240" w:lineRule="auto"/>
    </w:pPr>
    <w:rPr>
      <w:rFonts w:ascii="Arial" w:eastAsia="Times New Roman" w:hAnsi="Arial" w:cs="Times New Roman"/>
      <w:color w:val="000000" w:themeColor="text1"/>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61CA4"/>
    <w:pPr>
      <w:spacing w:after="0" w:line="240" w:lineRule="auto"/>
    </w:pPr>
  </w:style>
  <w:style w:type="character" w:styleId="CommentReference">
    <w:name w:val="annotation reference"/>
    <w:basedOn w:val="DefaultParagraphFont"/>
    <w:uiPriority w:val="99"/>
    <w:semiHidden/>
    <w:unhideWhenUsed/>
    <w:rsid w:val="00261CA4"/>
    <w:rPr>
      <w:sz w:val="16"/>
      <w:szCs w:val="16"/>
    </w:rPr>
  </w:style>
  <w:style w:type="paragraph" w:styleId="CommentText">
    <w:name w:val="annotation text"/>
    <w:basedOn w:val="Normal"/>
    <w:link w:val="CommentTextChar"/>
    <w:uiPriority w:val="99"/>
    <w:unhideWhenUsed/>
    <w:rsid w:val="00261CA4"/>
    <w:pPr>
      <w:spacing w:line="240" w:lineRule="auto"/>
    </w:pPr>
    <w:rPr>
      <w:sz w:val="20"/>
      <w:szCs w:val="20"/>
    </w:rPr>
  </w:style>
  <w:style w:type="character" w:customStyle="1" w:styleId="CommentTextChar">
    <w:name w:val="Comment Text Char"/>
    <w:basedOn w:val="DefaultParagraphFont"/>
    <w:link w:val="CommentText"/>
    <w:uiPriority w:val="99"/>
    <w:rsid w:val="00261CA4"/>
    <w:rPr>
      <w:sz w:val="20"/>
      <w:szCs w:val="20"/>
    </w:rPr>
  </w:style>
  <w:style w:type="paragraph" w:styleId="CommentSubject">
    <w:name w:val="annotation subject"/>
    <w:basedOn w:val="CommentText"/>
    <w:next w:val="CommentText"/>
    <w:link w:val="CommentSubjectChar"/>
    <w:uiPriority w:val="99"/>
    <w:semiHidden/>
    <w:unhideWhenUsed/>
    <w:rsid w:val="00261CA4"/>
    <w:rPr>
      <w:b/>
      <w:bCs/>
    </w:rPr>
  </w:style>
  <w:style w:type="character" w:customStyle="1" w:styleId="CommentSubjectChar">
    <w:name w:val="Comment Subject Char"/>
    <w:basedOn w:val="CommentTextChar"/>
    <w:link w:val="CommentSubject"/>
    <w:uiPriority w:val="99"/>
    <w:semiHidden/>
    <w:rsid w:val="00261C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354">
      <w:bodyDiv w:val="1"/>
      <w:marLeft w:val="0"/>
      <w:marRight w:val="0"/>
      <w:marTop w:val="0"/>
      <w:marBottom w:val="0"/>
      <w:divBdr>
        <w:top w:val="none" w:sz="0" w:space="0" w:color="auto"/>
        <w:left w:val="none" w:sz="0" w:space="0" w:color="auto"/>
        <w:bottom w:val="none" w:sz="0" w:space="0" w:color="auto"/>
        <w:right w:val="none" w:sz="0" w:space="0" w:color="auto"/>
      </w:divBdr>
    </w:div>
    <w:div w:id="51269598">
      <w:bodyDiv w:val="1"/>
      <w:marLeft w:val="0"/>
      <w:marRight w:val="0"/>
      <w:marTop w:val="0"/>
      <w:marBottom w:val="0"/>
      <w:divBdr>
        <w:top w:val="none" w:sz="0" w:space="0" w:color="auto"/>
        <w:left w:val="none" w:sz="0" w:space="0" w:color="auto"/>
        <w:bottom w:val="none" w:sz="0" w:space="0" w:color="auto"/>
        <w:right w:val="none" w:sz="0" w:space="0" w:color="auto"/>
      </w:divBdr>
    </w:div>
    <w:div w:id="103159774">
      <w:bodyDiv w:val="1"/>
      <w:marLeft w:val="0"/>
      <w:marRight w:val="0"/>
      <w:marTop w:val="0"/>
      <w:marBottom w:val="0"/>
      <w:divBdr>
        <w:top w:val="none" w:sz="0" w:space="0" w:color="auto"/>
        <w:left w:val="none" w:sz="0" w:space="0" w:color="auto"/>
        <w:bottom w:val="none" w:sz="0" w:space="0" w:color="auto"/>
        <w:right w:val="none" w:sz="0" w:space="0" w:color="auto"/>
      </w:divBdr>
    </w:div>
    <w:div w:id="219943703">
      <w:bodyDiv w:val="1"/>
      <w:marLeft w:val="0"/>
      <w:marRight w:val="0"/>
      <w:marTop w:val="0"/>
      <w:marBottom w:val="0"/>
      <w:divBdr>
        <w:top w:val="none" w:sz="0" w:space="0" w:color="auto"/>
        <w:left w:val="none" w:sz="0" w:space="0" w:color="auto"/>
        <w:bottom w:val="none" w:sz="0" w:space="0" w:color="auto"/>
        <w:right w:val="none" w:sz="0" w:space="0" w:color="auto"/>
      </w:divBdr>
    </w:div>
    <w:div w:id="260071618">
      <w:bodyDiv w:val="1"/>
      <w:marLeft w:val="0"/>
      <w:marRight w:val="0"/>
      <w:marTop w:val="0"/>
      <w:marBottom w:val="0"/>
      <w:divBdr>
        <w:top w:val="none" w:sz="0" w:space="0" w:color="auto"/>
        <w:left w:val="none" w:sz="0" w:space="0" w:color="auto"/>
        <w:bottom w:val="none" w:sz="0" w:space="0" w:color="auto"/>
        <w:right w:val="none" w:sz="0" w:space="0" w:color="auto"/>
      </w:divBdr>
    </w:div>
    <w:div w:id="328949561">
      <w:bodyDiv w:val="1"/>
      <w:marLeft w:val="0"/>
      <w:marRight w:val="0"/>
      <w:marTop w:val="0"/>
      <w:marBottom w:val="0"/>
      <w:divBdr>
        <w:top w:val="none" w:sz="0" w:space="0" w:color="auto"/>
        <w:left w:val="none" w:sz="0" w:space="0" w:color="auto"/>
        <w:bottom w:val="none" w:sz="0" w:space="0" w:color="auto"/>
        <w:right w:val="none" w:sz="0" w:space="0" w:color="auto"/>
      </w:divBdr>
    </w:div>
    <w:div w:id="400954023">
      <w:bodyDiv w:val="1"/>
      <w:marLeft w:val="0"/>
      <w:marRight w:val="0"/>
      <w:marTop w:val="0"/>
      <w:marBottom w:val="0"/>
      <w:divBdr>
        <w:top w:val="none" w:sz="0" w:space="0" w:color="auto"/>
        <w:left w:val="none" w:sz="0" w:space="0" w:color="auto"/>
        <w:bottom w:val="none" w:sz="0" w:space="0" w:color="auto"/>
        <w:right w:val="none" w:sz="0" w:space="0" w:color="auto"/>
      </w:divBdr>
    </w:div>
    <w:div w:id="460926630">
      <w:bodyDiv w:val="1"/>
      <w:marLeft w:val="0"/>
      <w:marRight w:val="0"/>
      <w:marTop w:val="0"/>
      <w:marBottom w:val="0"/>
      <w:divBdr>
        <w:top w:val="none" w:sz="0" w:space="0" w:color="auto"/>
        <w:left w:val="none" w:sz="0" w:space="0" w:color="auto"/>
        <w:bottom w:val="none" w:sz="0" w:space="0" w:color="auto"/>
        <w:right w:val="none" w:sz="0" w:space="0" w:color="auto"/>
      </w:divBdr>
    </w:div>
    <w:div w:id="472676842">
      <w:bodyDiv w:val="1"/>
      <w:marLeft w:val="0"/>
      <w:marRight w:val="0"/>
      <w:marTop w:val="0"/>
      <w:marBottom w:val="0"/>
      <w:divBdr>
        <w:top w:val="none" w:sz="0" w:space="0" w:color="auto"/>
        <w:left w:val="none" w:sz="0" w:space="0" w:color="auto"/>
        <w:bottom w:val="none" w:sz="0" w:space="0" w:color="auto"/>
        <w:right w:val="none" w:sz="0" w:space="0" w:color="auto"/>
      </w:divBdr>
    </w:div>
    <w:div w:id="569080818">
      <w:bodyDiv w:val="1"/>
      <w:marLeft w:val="0"/>
      <w:marRight w:val="0"/>
      <w:marTop w:val="0"/>
      <w:marBottom w:val="0"/>
      <w:divBdr>
        <w:top w:val="none" w:sz="0" w:space="0" w:color="auto"/>
        <w:left w:val="none" w:sz="0" w:space="0" w:color="auto"/>
        <w:bottom w:val="none" w:sz="0" w:space="0" w:color="auto"/>
        <w:right w:val="none" w:sz="0" w:space="0" w:color="auto"/>
      </w:divBdr>
    </w:div>
    <w:div w:id="582297964">
      <w:bodyDiv w:val="1"/>
      <w:marLeft w:val="0"/>
      <w:marRight w:val="0"/>
      <w:marTop w:val="0"/>
      <w:marBottom w:val="0"/>
      <w:divBdr>
        <w:top w:val="none" w:sz="0" w:space="0" w:color="auto"/>
        <w:left w:val="none" w:sz="0" w:space="0" w:color="auto"/>
        <w:bottom w:val="none" w:sz="0" w:space="0" w:color="auto"/>
        <w:right w:val="none" w:sz="0" w:space="0" w:color="auto"/>
      </w:divBdr>
    </w:div>
    <w:div w:id="583683579">
      <w:bodyDiv w:val="1"/>
      <w:marLeft w:val="0"/>
      <w:marRight w:val="0"/>
      <w:marTop w:val="0"/>
      <w:marBottom w:val="0"/>
      <w:divBdr>
        <w:top w:val="none" w:sz="0" w:space="0" w:color="auto"/>
        <w:left w:val="none" w:sz="0" w:space="0" w:color="auto"/>
        <w:bottom w:val="none" w:sz="0" w:space="0" w:color="auto"/>
        <w:right w:val="none" w:sz="0" w:space="0" w:color="auto"/>
      </w:divBdr>
    </w:div>
    <w:div w:id="633873227">
      <w:bodyDiv w:val="1"/>
      <w:marLeft w:val="0"/>
      <w:marRight w:val="0"/>
      <w:marTop w:val="0"/>
      <w:marBottom w:val="0"/>
      <w:divBdr>
        <w:top w:val="none" w:sz="0" w:space="0" w:color="auto"/>
        <w:left w:val="none" w:sz="0" w:space="0" w:color="auto"/>
        <w:bottom w:val="none" w:sz="0" w:space="0" w:color="auto"/>
        <w:right w:val="none" w:sz="0" w:space="0" w:color="auto"/>
      </w:divBdr>
    </w:div>
    <w:div w:id="651913718">
      <w:bodyDiv w:val="1"/>
      <w:marLeft w:val="0"/>
      <w:marRight w:val="0"/>
      <w:marTop w:val="0"/>
      <w:marBottom w:val="0"/>
      <w:divBdr>
        <w:top w:val="none" w:sz="0" w:space="0" w:color="auto"/>
        <w:left w:val="none" w:sz="0" w:space="0" w:color="auto"/>
        <w:bottom w:val="none" w:sz="0" w:space="0" w:color="auto"/>
        <w:right w:val="none" w:sz="0" w:space="0" w:color="auto"/>
      </w:divBdr>
    </w:div>
    <w:div w:id="675889840">
      <w:bodyDiv w:val="1"/>
      <w:marLeft w:val="0"/>
      <w:marRight w:val="0"/>
      <w:marTop w:val="0"/>
      <w:marBottom w:val="0"/>
      <w:divBdr>
        <w:top w:val="none" w:sz="0" w:space="0" w:color="auto"/>
        <w:left w:val="none" w:sz="0" w:space="0" w:color="auto"/>
        <w:bottom w:val="none" w:sz="0" w:space="0" w:color="auto"/>
        <w:right w:val="none" w:sz="0" w:space="0" w:color="auto"/>
      </w:divBdr>
    </w:div>
    <w:div w:id="718825858">
      <w:bodyDiv w:val="1"/>
      <w:marLeft w:val="0"/>
      <w:marRight w:val="0"/>
      <w:marTop w:val="0"/>
      <w:marBottom w:val="0"/>
      <w:divBdr>
        <w:top w:val="none" w:sz="0" w:space="0" w:color="auto"/>
        <w:left w:val="none" w:sz="0" w:space="0" w:color="auto"/>
        <w:bottom w:val="none" w:sz="0" w:space="0" w:color="auto"/>
        <w:right w:val="none" w:sz="0" w:space="0" w:color="auto"/>
      </w:divBdr>
    </w:div>
    <w:div w:id="738286739">
      <w:bodyDiv w:val="1"/>
      <w:marLeft w:val="0"/>
      <w:marRight w:val="0"/>
      <w:marTop w:val="0"/>
      <w:marBottom w:val="0"/>
      <w:divBdr>
        <w:top w:val="none" w:sz="0" w:space="0" w:color="auto"/>
        <w:left w:val="none" w:sz="0" w:space="0" w:color="auto"/>
        <w:bottom w:val="none" w:sz="0" w:space="0" w:color="auto"/>
        <w:right w:val="none" w:sz="0" w:space="0" w:color="auto"/>
      </w:divBdr>
    </w:div>
    <w:div w:id="1210023428">
      <w:bodyDiv w:val="1"/>
      <w:marLeft w:val="0"/>
      <w:marRight w:val="0"/>
      <w:marTop w:val="0"/>
      <w:marBottom w:val="0"/>
      <w:divBdr>
        <w:top w:val="none" w:sz="0" w:space="0" w:color="auto"/>
        <w:left w:val="none" w:sz="0" w:space="0" w:color="auto"/>
        <w:bottom w:val="none" w:sz="0" w:space="0" w:color="auto"/>
        <w:right w:val="none" w:sz="0" w:space="0" w:color="auto"/>
      </w:divBdr>
    </w:div>
    <w:div w:id="1249312988">
      <w:bodyDiv w:val="1"/>
      <w:marLeft w:val="0"/>
      <w:marRight w:val="0"/>
      <w:marTop w:val="0"/>
      <w:marBottom w:val="0"/>
      <w:divBdr>
        <w:top w:val="none" w:sz="0" w:space="0" w:color="auto"/>
        <w:left w:val="none" w:sz="0" w:space="0" w:color="auto"/>
        <w:bottom w:val="none" w:sz="0" w:space="0" w:color="auto"/>
        <w:right w:val="none" w:sz="0" w:space="0" w:color="auto"/>
      </w:divBdr>
    </w:div>
    <w:div w:id="1277449899">
      <w:bodyDiv w:val="1"/>
      <w:marLeft w:val="0"/>
      <w:marRight w:val="0"/>
      <w:marTop w:val="0"/>
      <w:marBottom w:val="0"/>
      <w:divBdr>
        <w:top w:val="none" w:sz="0" w:space="0" w:color="auto"/>
        <w:left w:val="none" w:sz="0" w:space="0" w:color="auto"/>
        <w:bottom w:val="none" w:sz="0" w:space="0" w:color="auto"/>
        <w:right w:val="none" w:sz="0" w:space="0" w:color="auto"/>
      </w:divBdr>
    </w:div>
    <w:div w:id="1341815298">
      <w:bodyDiv w:val="1"/>
      <w:marLeft w:val="0"/>
      <w:marRight w:val="0"/>
      <w:marTop w:val="0"/>
      <w:marBottom w:val="0"/>
      <w:divBdr>
        <w:top w:val="none" w:sz="0" w:space="0" w:color="auto"/>
        <w:left w:val="none" w:sz="0" w:space="0" w:color="auto"/>
        <w:bottom w:val="none" w:sz="0" w:space="0" w:color="auto"/>
        <w:right w:val="none" w:sz="0" w:space="0" w:color="auto"/>
      </w:divBdr>
    </w:div>
    <w:div w:id="1350252911">
      <w:bodyDiv w:val="1"/>
      <w:marLeft w:val="0"/>
      <w:marRight w:val="0"/>
      <w:marTop w:val="0"/>
      <w:marBottom w:val="0"/>
      <w:divBdr>
        <w:top w:val="none" w:sz="0" w:space="0" w:color="auto"/>
        <w:left w:val="none" w:sz="0" w:space="0" w:color="auto"/>
        <w:bottom w:val="none" w:sz="0" w:space="0" w:color="auto"/>
        <w:right w:val="none" w:sz="0" w:space="0" w:color="auto"/>
      </w:divBdr>
    </w:div>
    <w:div w:id="1405107333">
      <w:bodyDiv w:val="1"/>
      <w:marLeft w:val="0"/>
      <w:marRight w:val="0"/>
      <w:marTop w:val="0"/>
      <w:marBottom w:val="0"/>
      <w:divBdr>
        <w:top w:val="none" w:sz="0" w:space="0" w:color="auto"/>
        <w:left w:val="none" w:sz="0" w:space="0" w:color="auto"/>
        <w:bottom w:val="none" w:sz="0" w:space="0" w:color="auto"/>
        <w:right w:val="none" w:sz="0" w:space="0" w:color="auto"/>
      </w:divBdr>
    </w:div>
    <w:div w:id="1485127802">
      <w:bodyDiv w:val="1"/>
      <w:marLeft w:val="0"/>
      <w:marRight w:val="0"/>
      <w:marTop w:val="0"/>
      <w:marBottom w:val="0"/>
      <w:divBdr>
        <w:top w:val="none" w:sz="0" w:space="0" w:color="auto"/>
        <w:left w:val="none" w:sz="0" w:space="0" w:color="auto"/>
        <w:bottom w:val="none" w:sz="0" w:space="0" w:color="auto"/>
        <w:right w:val="none" w:sz="0" w:space="0" w:color="auto"/>
      </w:divBdr>
    </w:div>
    <w:div w:id="1647709314">
      <w:bodyDiv w:val="1"/>
      <w:marLeft w:val="0"/>
      <w:marRight w:val="0"/>
      <w:marTop w:val="0"/>
      <w:marBottom w:val="0"/>
      <w:divBdr>
        <w:top w:val="none" w:sz="0" w:space="0" w:color="auto"/>
        <w:left w:val="none" w:sz="0" w:space="0" w:color="auto"/>
        <w:bottom w:val="none" w:sz="0" w:space="0" w:color="auto"/>
        <w:right w:val="none" w:sz="0" w:space="0" w:color="auto"/>
      </w:divBdr>
    </w:div>
    <w:div w:id="1647854196">
      <w:bodyDiv w:val="1"/>
      <w:marLeft w:val="0"/>
      <w:marRight w:val="0"/>
      <w:marTop w:val="0"/>
      <w:marBottom w:val="0"/>
      <w:divBdr>
        <w:top w:val="none" w:sz="0" w:space="0" w:color="auto"/>
        <w:left w:val="none" w:sz="0" w:space="0" w:color="auto"/>
        <w:bottom w:val="none" w:sz="0" w:space="0" w:color="auto"/>
        <w:right w:val="none" w:sz="0" w:space="0" w:color="auto"/>
      </w:divBdr>
    </w:div>
    <w:div w:id="1673605513">
      <w:bodyDiv w:val="1"/>
      <w:marLeft w:val="0"/>
      <w:marRight w:val="0"/>
      <w:marTop w:val="0"/>
      <w:marBottom w:val="0"/>
      <w:divBdr>
        <w:top w:val="none" w:sz="0" w:space="0" w:color="auto"/>
        <w:left w:val="none" w:sz="0" w:space="0" w:color="auto"/>
        <w:bottom w:val="none" w:sz="0" w:space="0" w:color="auto"/>
        <w:right w:val="none" w:sz="0" w:space="0" w:color="auto"/>
      </w:divBdr>
    </w:div>
    <w:div w:id="1797795070">
      <w:bodyDiv w:val="1"/>
      <w:marLeft w:val="0"/>
      <w:marRight w:val="0"/>
      <w:marTop w:val="0"/>
      <w:marBottom w:val="0"/>
      <w:divBdr>
        <w:top w:val="none" w:sz="0" w:space="0" w:color="auto"/>
        <w:left w:val="none" w:sz="0" w:space="0" w:color="auto"/>
        <w:bottom w:val="none" w:sz="0" w:space="0" w:color="auto"/>
        <w:right w:val="none" w:sz="0" w:space="0" w:color="auto"/>
      </w:divBdr>
    </w:div>
    <w:div w:id="1940526090">
      <w:bodyDiv w:val="1"/>
      <w:marLeft w:val="0"/>
      <w:marRight w:val="0"/>
      <w:marTop w:val="0"/>
      <w:marBottom w:val="0"/>
      <w:divBdr>
        <w:top w:val="none" w:sz="0" w:space="0" w:color="auto"/>
        <w:left w:val="none" w:sz="0" w:space="0" w:color="auto"/>
        <w:bottom w:val="none" w:sz="0" w:space="0" w:color="auto"/>
        <w:right w:val="none" w:sz="0" w:space="0" w:color="auto"/>
      </w:divBdr>
    </w:div>
    <w:div w:id="1978997521">
      <w:bodyDiv w:val="1"/>
      <w:marLeft w:val="0"/>
      <w:marRight w:val="0"/>
      <w:marTop w:val="0"/>
      <w:marBottom w:val="0"/>
      <w:divBdr>
        <w:top w:val="none" w:sz="0" w:space="0" w:color="auto"/>
        <w:left w:val="none" w:sz="0" w:space="0" w:color="auto"/>
        <w:bottom w:val="none" w:sz="0" w:space="0" w:color="auto"/>
        <w:right w:val="none" w:sz="0" w:space="0" w:color="auto"/>
      </w:divBdr>
    </w:div>
    <w:div w:id="1992559045">
      <w:bodyDiv w:val="1"/>
      <w:marLeft w:val="0"/>
      <w:marRight w:val="0"/>
      <w:marTop w:val="0"/>
      <w:marBottom w:val="0"/>
      <w:divBdr>
        <w:top w:val="none" w:sz="0" w:space="0" w:color="auto"/>
        <w:left w:val="none" w:sz="0" w:space="0" w:color="auto"/>
        <w:bottom w:val="none" w:sz="0" w:space="0" w:color="auto"/>
        <w:right w:val="none" w:sz="0" w:space="0" w:color="auto"/>
      </w:divBdr>
    </w:div>
    <w:div w:id="2039890786">
      <w:bodyDiv w:val="1"/>
      <w:marLeft w:val="0"/>
      <w:marRight w:val="0"/>
      <w:marTop w:val="0"/>
      <w:marBottom w:val="0"/>
      <w:divBdr>
        <w:top w:val="none" w:sz="0" w:space="0" w:color="auto"/>
        <w:left w:val="none" w:sz="0" w:space="0" w:color="auto"/>
        <w:bottom w:val="none" w:sz="0" w:space="0" w:color="auto"/>
        <w:right w:val="none" w:sz="0" w:space="0" w:color="auto"/>
      </w:divBdr>
    </w:div>
    <w:div w:id="213444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gi-bin/text-idx?gp=&amp;SID=7a78a26286f685e6744b1dcd6c5de4ec&amp;mc=true&amp;tpl=/ecfrbrowse/Title21/21chapterI.tp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fr.gov/cgi-bin/text-idx?gp=&amp;SID=7a78a26286f685e6744b1dcd6c5de4ec&amp;mc=true&amp;tpl=/ecfrbrowse/Title21/21tab_02.tp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gi-bin/retrieveECFR?gp=&amp;SID=7a78a26286f685e6744b1dcd6c5de4ec&amp;mc=true&amp;n=sp21.4.211.b&amp;r=SUBPART&amp;ty=HTML" TargetMode="External"/><Relationship Id="rId5" Type="http://schemas.openxmlformats.org/officeDocument/2006/relationships/footnotes" Target="footnotes.xml"/><Relationship Id="rId10" Type="http://schemas.openxmlformats.org/officeDocument/2006/relationships/hyperlink" Target="https://www.ecfr.gov/cgi-bin/retrieveECFR?gp=&amp;SID=7a78a26286f685e6744b1dcd6c5de4ec&amp;mc=true&amp;n=pt21.4.211&amp;r=PART&amp;ty=HTML" TargetMode="External"/><Relationship Id="rId4" Type="http://schemas.openxmlformats.org/officeDocument/2006/relationships/webSettings" Target="webSettings.xml"/><Relationship Id="rId9" Type="http://schemas.openxmlformats.org/officeDocument/2006/relationships/hyperlink" Target="https://www.ecfr.gov/cgi-bin/text-idx?gp=&amp;SID=7a78a26286f685e6744b1dcd6c5de4ec&amp;mc=true&amp;tpl=/ecfrbrowse/Title21/21CIsubchapC.tp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962</Words>
  <Characters>5487</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Cardosa</dc:creator>
  <cp:keywords/>
  <dc:description/>
  <cp:lastModifiedBy>Annette Drish</cp:lastModifiedBy>
  <cp:revision>5</cp:revision>
  <cp:lastPrinted>2020-03-30T03:02:00Z</cp:lastPrinted>
  <dcterms:created xsi:type="dcterms:W3CDTF">2025-04-09T15:15:00Z</dcterms:created>
  <dcterms:modified xsi:type="dcterms:W3CDTF">2025-04-09T16:16:00Z</dcterms:modified>
</cp:coreProperties>
</file>