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18E55E" w14:textId="77777777" w:rsidR="00CB6555" w:rsidRDefault="000A19D0">
      <w:pPr>
        <w:pStyle w:val="Heading1"/>
      </w:pPr>
      <w:r>
        <w:t>(Sr.) Medical Director - Clinical Development</w:t>
      </w:r>
    </w:p>
    <w:p w14:paraId="46240F4E" w14:textId="14AA7FCD" w:rsidR="00CB6555" w:rsidRDefault="000A19D0">
      <w:proofErr w:type="spellStart"/>
      <w:proofErr w:type="gramStart"/>
      <w:r>
        <w:t>Location:Emeryville</w:t>
      </w:r>
      <w:proofErr w:type="spellEnd"/>
      <w:proofErr w:type="gramEnd"/>
      <w:r>
        <w:t>, CA</w:t>
      </w:r>
    </w:p>
    <w:p w14:paraId="706BFA1A" w14:textId="31E9ECAE" w:rsidR="00CB6555" w:rsidRDefault="000A19D0">
      <w:r>
        <w:t>Company:Kyverna Therapeutics</w:t>
      </w:r>
    </w:p>
    <w:p w14:paraId="79669E52" w14:textId="77777777" w:rsidR="00CB6555" w:rsidRDefault="000A19D0">
      <w:pPr>
        <w:pStyle w:val="Heading2"/>
      </w:pPr>
      <w:r>
        <w:t>About Kyverna:</w:t>
      </w:r>
    </w:p>
    <w:p w14:paraId="70D498C3" w14:textId="77777777" w:rsidR="00CB6555" w:rsidRDefault="000A19D0">
      <w:r>
        <w:t>Kyverna is a pioneering cell therapy company at the forefront of creating curative living medicines for inflammatory and autoimmune diseases. Leveraging advancements in synthetic biology, immunology, and cell engineering, Kyverna is developing a new class of T-cell therapies designed to target and modulate the root causes of autoimmunity. Join our team and be part of a revolutionary approach to treating autoimmune diseases, working alongside leading scientists, industry veterans, and healthcare visionaries.</w:t>
      </w:r>
    </w:p>
    <w:p w14:paraId="26F55D1D" w14:textId="77777777" w:rsidR="00CB6555" w:rsidRDefault="000A19D0">
      <w:pPr>
        <w:pStyle w:val="Heading2"/>
      </w:pPr>
      <w:r>
        <w:t>Position Overview:</w:t>
      </w:r>
    </w:p>
    <w:p w14:paraId="2E01E725" w14:textId="77777777" w:rsidR="00CB6555" w:rsidRDefault="000A19D0">
      <w:r>
        <w:t>Kyverna is seeking a highly motivated Medical Director or Senior Medical Director with extensive experience in clinical development. This individual will play a key role in advancing our engineered T cell-based therapies for autoimmune diseases, aligning with our core values: Bring Intellectual Rigor, Elevate Each Other, and Stay True To Why.</w:t>
      </w:r>
    </w:p>
    <w:p w14:paraId="1A0D4678" w14:textId="77777777" w:rsidR="00CB6555" w:rsidRDefault="000A19D0">
      <w:pPr>
        <w:pStyle w:val="Heading2"/>
      </w:pPr>
      <w:r>
        <w:t>Key Responsibilities:</w:t>
      </w:r>
    </w:p>
    <w:p w14:paraId="0A551CC6" w14:textId="77777777" w:rsidR="00CB6555" w:rsidRDefault="000A19D0">
      <w:pPr>
        <w:pStyle w:val="Heading3"/>
      </w:pPr>
      <w:r>
        <w:t>Leadership &amp; Collaboration:</w:t>
      </w:r>
    </w:p>
    <w:p w14:paraId="7E3D8DBA" w14:textId="77777777" w:rsidR="00CB6555" w:rsidRDefault="000A19D0">
      <w:pPr>
        <w:pStyle w:val="ListBullet"/>
      </w:pPr>
      <w:r>
        <w:t>Report to the Chief Medical Officer.</w:t>
      </w:r>
    </w:p>
    <w:p w14:paraId="1A730272" w14:textId="77777777" w:rsidR="00CB6555" w:rsidRDefault="000A19D0">
      <w:pPr>
        <w:pStyle w:val="ListBullet"/>
      </w:pPr>
      <w:r>
        <w:t>Serve as the medical lead for CAR T-cell therapy clinical trials across multiple autoimmune disease indications.</w:t>
      </w:r>
    </w:p>
    <w:p w14:paraId="49319C37" w14:textId="77777777" w:rsidR="00CB6555" w:rsidRDefault="000A19D0">
      <w:pPr>
        <w:pStyle w:val="ListBullet"/>
      </w:pPr>
      <w:r>
        <w:t>Collaborate with internal and external cross-functional teams.</w:t>
      </w:r>
    </w:p>
    <w:p w14:paraId="0F42CACB" w14:textId="77777777" w:rsidR="00CB6555" w:rsidRDefault="000A19D0">
      <w:pPr>
        <w:pStyle w:val="Heading3"/>
      </w:pPr>
      <w:r>
        <w:t>Clinical Development:</w:t>
      </w:r>
    </w:p>
    <w:p w14:paraId="106A74F0" w14:textId="77777777" w:rsidR="00CB6555" w:rsidRDefault="000A19D0">
      <w:pPr>
        <w:pStyle w:val="ListBullet"/>
      </w:pPr>
      <w:r>
        <w:t>Transition preclinical projects to clinical development.</w:t>
      </w:r>
    </w:p>
    <w:p w14:paraId="5F14CE96" w14:textId="77777777" w:rsidR="00CB6555" w:rsidRDefault="000A19D0">
      <w:pPr>
        <w:pStyle w:val="ListBullet"/>
      </w:pPr>
      <w:r>
        <w:t>Act as the clinical trial study physician, overseeing clinical deliverables and activities.</w:t>
      </w:r>
    </w:p>
    <w:p w14:paraId="3C46418F" w14:textId="77777777" w:rsidR="00CB6555" w:rsidRDefault="000A19D0">
      <w:pPr>
        <w:pStyle w:val="ListBullet"/>
      </w:pPr>
      <w:r>
        <w:t>Conduct medical monitoring of clinical trials and perform medical review, analysis, and interpretation of safety, efficacy, PK, and biomarker data.</w:t>
      </w:r>
    </w:p>
    <w:p w14:paraId="6E4DE875" w14:textId="77777777" w:rsidR="00CB6555" w:rsidRDefault="000A19D0">
      <w:pPr>
        <w:pStyle w:val="ListBullet"/>
      </w:pPr>
      <w:r>
        <w:t>Develop clinical trial documents, including protocols, ICFs, clinical development plans, and publications.</w:t>
      </w:r>
    </w:p>
    <w:p w14:paraId="3DDBC4B8" w14:textId="77777777" w:rsidR="00CB6555" w:rsidRDefault="000A19D0">
      <w:pPr>
        <w:pStyle w:val="Heading3"/>
      </w:pPr>
      <w:r>
        <w:t>Regulatory &amp; Documentation:</w:t>
      </w:r>
    </w:p>
    <w:p w14:paraId="33169632" w14:textId="77777777" w:rsidR="00CB6555" w:rsidRDefault="000A19D0">
      <w:pPr>
        <w:pStyle w:val="ListBullet"/>
      </w:pPr>
      <w:r>
        <w:t>Lead the development of clinical sections of regulatory documents, such as the IB, safety updates, clinical study reports, and responses to Health Authorities.</w:t>
      </w:r>
    </w:p>
    <w:p w14:paraId="048CBD5B" w14:textId="77777777" w:rsidR="00CB6555" w:rsidRDefault="000A19D0">
      <w:pPr>
        <w:pStyle w:val="Heading3"/>
      </w:pPr>
      <w:r>
        <w:t>External Engagement:</w:t>
      </w:r>
    </w:p>
    <w:p w14:paraId="26490096" w14:textId="77777777" w:rsidR="00CB6555" w:rsidRDefault="000A19D0">
      <w:pPr>
        <w:pStyle w:val="ListBullet"/>
      </w:pPr>
      <w:r>
        <w:t>Engage with external investigators and researchers to identify, evaluate, and support investigator-sponsored studies and drive research collaborations.</w:t>
      </w:r>
    </w:p>
    <w:p w14:paraId="59A83AA1" w14:textId="77777777" w:rsidR="00CB6555" w:rsidRDefault="000A19D0">
      <w:pPr>
        <w:pStyle w:val="Heading2"/>
      </w:pPr>
      <w:r>
        <w:lastRenderedPageBreak/>
        <w:t>Requirements:</w:t>
      </w:r>
    </w:p>
    <w:p w14:paraId="25DE1EE9" w14:textId="77777777" w:rsidR="00CB6555" w:rsidRDefault="000A19D0">
      <w:pPr>
        <w:pStyle w:val="ListBullet"/>
      </w:pPr>
      <w:r>
        <w:t>MD (or equivalent) or MD-PhD degree required; advanced degree or research experience in immunology preferred.</w:t>
      </w:r>
    </w:p>
    <w:p w14:paraId="5554A41D" w14:textId="77777777" w:rsidR="00CB6555" w:rsidRDefault="000A19D0">
      <w:pPr>
        <w:pStyle w:val="ListBullet"/>
      </w:pPr>
      <w:r>
        <w:t>5-10+ years of clinical research experience with 2-5+ years of industry experience in clinical development.</w:t>
      </w:r>
    </w:p>
    <w:p w14:paraId="2B28D3B7" w14:textId="77777777" w:rsidR="00CB6555" w:rsidRDefault="000A19D0">
      <w:pPr>
        <w:pStyle w:val="ListBullet"/>
      </w:pPr>
      <w:r>
        <w:t>Specialty training in rheumatology and/or experience in developing therapeutics for autoimmune diseases.</w:t>
      </w:r>
    </w:p>
    <w:p w14:paraId="584ECB87" w14:textId="77777777" w:rsidR="00CB6555" w:rsidRDefault="000A19D0">
      <w:pPr>
        <w:pStyle w:val="ListBullet"/>
      </w:pPr>
      <w:r>
        <w:t>Proven ability to interpret, discuss, and present efficacy and safety data.</w:t>
      </w:r>
    </w:p>
    <w:p w14:paraId="61E2CEC9" w14:textId="77777777" w:rsidR="00CB6555" w:rsidRDefault="000A19D0">
      <w:pPr>
        <w:pStyle w:val="ListBullet"/>
      </w:pPr>
      <w:r>
        <w:t>Strong knowledge of GCP/ICH, clinical trial design, clinical development processes, and regulatory requirements.</w:t>
      </w:r>
    </w:p>
    <w:p w14:paraId="5523DF91" w14:textId="77777777" w:rsidR="00CB6555" w:rsidRDefault="000A19D0">
      <w:pPr>
        <w:pStyle w:val="ListBullet"/>
      </w:pPr>
      <w:r>
        <w:t>Excellent communication skills and the ability to build effective working relationships with investigators, collaborators, scientific advisors, CROs, and corporate partners.</w:t>
      </w:r>
    </w:p>
    <w:p w14:paraId="5C44A2C1" w14:textId="77777777" w:rsidR="00CB6555" w:rsidRDefault="000A19D0">
      <w:pPr>
        <w:pStyle w:val="Heading2"/>
      </w:pPr>
      <w:r>
        <w:t>Compensation and Benefits:</w:t>
      </w:r>
    </w:p>
    <w:p w14:paraId="5024A13A" w14:textId="77777777" w:rsidR="00CB6555" w:rsidRDefault="000A19D0">
      <w:r>
        <w:t>Salary Range: $240,000 - $300,000 annually, depending on education, experience, tenure, skills, and abilities. Senior and Executive Medical Directors may receive higher compensation.</w:t>
      </w:r>
      <w:r>
        <w:br/>
        <w:t>Eligible for bonus, benefits, and participation in the company’s stock option plan.</w:t>
      </w:r>
    </w:p>
    <w:p w14:paraId="284A031E" w14:textId="77777777" w:rsidR="00CB6555" w:rsidRDefault="000A19D0">
      <w:pPr>
        <w:pStyle w:val="Heading2"/>
      </w:pPr>
      <w:r>
        <w:t>COVID-19 Policy:</w:t>
      </w:r>
    </w:p>
    <w:p w14:paraId="3A664F98" w14:textId="77777777" w:rsidR="00CB6555" w:rsidRDefault="000A19D0">
      <w:r>
        <w:t>Kyverna requires all new hires to be fully vaccinated against COVID-19, including booster injections as per CDC guidelines. Kyverna will consider requests for reasonable accommodations as required by applicable law.</w:t>
      </w:r>
    </w:p>
    <w:p w14:paraId="02084ED1" w14:textId="77777777" w:rsidR="00CB6555" w:rsidRDefault="000A19D0">
      <w:pPr>
        <w:pStyle w:val="Heading2"/>
      </w:pPr>
      <w:r>
        <w:t>Equal Opportunity Employment:</w:t>
      </w:r>
    </w:p>
    <w:p w14:paraId="13C45E2D" w14:textId="77777777" w:rsidR="00CB6555" w:rsidRDefault="000A19D0">
      <w:r>
        <w:t>Kyverna is committed to equal employment opportunities for all employees and prohibits discrimination and harassment. We do not discriminate based on race, religion, color, sex, gender identity, sexual orientation, age, disability, national origin, veteran status, or any other legally protected status.</w:t>
      </w:r>
    </w:p>
    <w:p w14:paraId="6F5DAB4E" w14:textId="77777777" w:rsidR="00CB6555" w:rsidRDefault="000A19D0">
      <w:pPr>
        <w:pStyle w:val="Heading2"/>
      </w:pPr>
      <w:r>
        <w:t>Join Us:</w:t>
      </w:r>
    </w:p>
    <w:p w14:paraId="7781C0B3" w14:textId="77777777" w:rsidR="00CB6555" w:rsidRDefault="000A19D0">
      <w:r>
        <w:t xml:space="preserve">Be a part of a dynamic team dedicated to transforming the landscape of autoimmune disease treatment. Apply today to make a meaningful impact with </w:t>
      </w:r>
      <w:proofErr w:type="spellStart"/>
      <w:r>
        <w:t>Kyverna</w:t>
      </w:r>
      <w:proofErr w:type="spellEnd"/>
      <w:r>
        <w:t xml:space="preserve"> Therapeutics.</w:t>
      </w:r>
    </w:p>
    <w:p w14:paraId="48A73451" w14:textId="72E34EE1" w:rsidR="00A65C52" w:rsidRPr="00A65C52" w:rsidRDefault="00A65C52">
      <w:pPr>
        <w:rPr>
          <w:b/>
          <w:bCs/>
        </w:rPr>
      </w:pPr>
      <w:r w:rsidRPr="00A65C52">
        <w:rPr>
          <w:b/>
          <w:bCs/>
        </w:rPr>
        <w:t xml:space="preserve">Job Intake notes: </w:t>
      </w:r>
    </w:p>
    <w:p w14:paraId="14072A52" w14:textId="77777777" w:rsidR="00A65C52" w:rsidRPr="00A65C52" w:rsidRDefault="00A65C52" w:rsidP="00A65C52">
      <w:r w:rsidRPr="00A65C52">
        <w:t>Minimum 3 MD headcount still open. Looking for </w:t>
      </w:r>
      <w:r w:rsidRPr="00A65C52">
        <w:rPr>
          <w:b/>
          <w:bCs/>
        </w:rPr>
        <w:t>Sr MDs or Exec MDs</w:t>
      </w:r>
      <w:r w:rsidRPr="00A65C52">
        <w:t>, </w:t>
      </w:r>
      <w:r w:rsidRPr="00A65C52">
        <w:rPr>
          <w:b/>
          <w:bCs/>
        </w:rPr>
        <w:t>maybe one true VP/Head of the Clin Dev group.</w:t>
      </w:r>
      <w:r w:rsidRPr="00A65C52">
        <w:t xml:space="preserve"> Attached JD is the only one I have but role will be </w:t>
      </w:r>
      <w:proofErr w:type="gramStart"/>
      <w:r w:rsidRPr="00A65C52">
        <w:t>custom-fit</w:t>
      </w:r>
      <w:proofErr w:type="gramEnd"/>
      <w:r w:rsidRPr="00A65C52">
        <w:t xml:space="preserve"> to the candidate’s experience.</w:t>
      </w:r>
      <w:r w:rsidRPr="00A65C52">
        <w:br/>
      </w:r>
      <w:r w:rsidRPr="00A65C52">
        <w:br/>
      </w:r>
      <w:r w:rsidRPr="00A65C52">
        <w:rPr>
          <w:b/>
          <w:bCs/>
        </w:rPr>
        <w:t>Their objective is to build a powerful clin dev function with individuals with complementary experience. This clinical buildout is their #1 priority in hiring this year.</w:t>
      </w:r>
      <w:r w:rsidRPr="00A65C52">
        <w:br/>
      </w:r>
      <w:r w:rsidRPr="00A65C52">
        <w:lastRenderedPageBreak/>
        <w:br/>
      </w:r>
      <w:r w:rsidRPr="00A65C52">
        <w:rPr>
          <w:b/>
          <w:bCs/>
        </w:rPr>
        <w:t>Submitting candidates who are either</w:t>
      </w:r>
    </w:p>
    <w:p w14:paraId="71EF499A" w14:textId="77777777" w:rsidR="00A65C52" w:rsidRPr="00A65C52" w:rsidRDefault="00A65C52" w:rsidP="00A65C52">
      <w:pPr>
        <w:numPr>
          <w:ilvl w:val="0"/>
          <w:numId w:val="10"/>
        </w:numPr>
      </w:pPr>
      <w:r w:rsidRPr="00A65C52">
        <w:t>Rheumatologists/autoimmunity</w:t>
      </w:r>
    </w:p>
    <w:p w14:paraId="03E79388" w14:textId="77777777" w:rsidR="00A65C52" w:rsidRPr="00A65C52" w:rsidRDefault="00A65C52" w:rsidP="00A65C52">
      <w:pPr>
        <w:numPr>
          <w:ilvl w:val="0"/>
          <w:numId w:val="10"/>
        </w:numPr>
      </w:pPr>
      <w:r w:rsidRPr="00A65C52">
        <w:t>MS/MG/neuromuscular (multiple sclerosis or myasthenia gravis disease experience strongly preferred)</w:t>
      </w:r>
    </w:p>
    <w:p w14:paraId="6613822D" w14:textId="77777777" w:rsidR="00A65C52" w:rsidRPr="00A65C52" w:rsidRDefault="00A65C52" w:rsidP="00A65C52">
      <w:pPr>
        <w:numPr>
          <w:ilvl w:val="0"/>
          <w:numId w:val="10"/>
        </w:numPr>
      </w:pPr>
      <w:r w:rsidRPr="00A65C52">
        <w:t>Deep cell therapy experience could also be relevant, particularly as the Head of the group</w:t>
      </w:r>
    </w:p>
    <w:p w14:paraId="1575D3EA" w14:textId="77777777" w:rsidR="00A65C52" w:rsidRPr="00A65C52" w:rsidRDefault="00A65C52" w:rsidP="00A65C52">
      <w:r w:rsidRPr="00A65C52">
        <w:br/>
        <w:t>The more clinical trial design experience, the better – now since they have 2 Medical Director level employees, one for neuro and one for autoimmune, they really are looking for more senior mentors/counterparts.</w:t>
      </w:r>
      <w:r w:rsidRPr="00A65C52">
        <w:br/>
      </w:r>
      <w:r w:rsidRPr="00A65C52">
        <w:br/>
        <w:t>They’ve achieved a ton of very exciting progress in their clinical stage pipeline, seeing “out of wheelchair” results in MS/MG – see selling points below</w:t>
      </w:r>
      <w:r w:rsidRPr="00A65C52">
        <w:br/>
      </w:r>
      <w:r w:rsidRPr="00A65C52">
        <w:br/>
      </w:r>
      <w:r w:rsidRPr="00A65C52">
        <w:br/>
      </w:r>
      <w:r w:rsidRPr="00A65C52">
        <w:br/>
      </w:r>
      <w:r w:rsidRPr="00A65C52">
        <w:rPr>
          <w:b/>
          <w:bCs/>
        </w:rPr>
        <w:t xml:space="preserve">About </w:t>
      </w:r>
      <w:proofErr w:type="spellStart"/>
      <w:r w:rsidRPr="00A65C52">
        <w:rPr>
          <w:b/>
          <w:bCs/>
        </w:rPr>
        <w:t>Kyverna</w:t>
      </w:r>
      <w:proofErr w:type="spellEnd"/>
      <w:r w:rsidRPr="00A65C52">
        <w:rPr>
          <w:b/>
          <w:bCs/>
        </w:rPr>
        <w:t xml:space="preserve"> Therapeutics – ~80 employees, Emeryville CA</w:t>
      </w:r>
    </w:p>
    <w:p w14:paraId="644F6A22" w14:textId="77777777" w:rsidR="00A65C52" w:rsidRPr="00A65C52" w:rsidRDefault="00A65C52" w:rsidP="00A65C52">
      <w:pPr>
        <w:numPr>
          <w:ilvl w:val="0"/>
          <w:numId w:val="11"/>
        </w:numPr>
      </w:pPr>
      <w:proofErr w:type="spellStart"/>
      <w:r w:rsidRPr="00A65C52">
        <w:t>Kyverna</w:t>
      </w:r>
      <w:proofErr w:type="spellEnd"/>
      <w:r w:rsidRPr="00A65C52">
        <w:t xml:space="preserve"> is a cell therapy company engineering and developing a new class of curative living medicines for inflammatory and autoimmune diseases</w:t>
      </w:r>
    </w:p>
    <w:p w14:paraId="55A7880C" w14:textId="77777777" w:rsidR="00A65C52" w:rsidRPr="00A65C52" w:rsidRDefault="00A65C52" w:rsidP="00A65C52">
      <w:pPr>
        <w:numPr>
          <w:ilvl w:val="0"/>
          <w:numId w:val="11"/>
        </w:numPr>
      </w:pPr>
      <w:proofErr w:type="spellStart"/>
      <w:r w:rsidRPr="00A65C52">
        <w:t>SmarTcell</w:t>
      </w:r>
      <w:proofErr w:type="spellEnd"/>
      <w:r w:rsidRPr="00A65C52">
        <w:t xml:space="preserve">™ approach which includes </w:t>
      </w:r>
      <w:proofErr w:type="spellStart"/>
      <w:r w:rsidRPr="00A65C52">
        <w:t>synReg</w:t>
      </w:r>
      <w:proofErr w:type="spellEnd"/>
      <w:r w:rsidRPr="00A65C52">
        <w:t xml:space="preserve">-T cell and </w:t>
      </w:r>
      <w:proofErr w:type="spellStart"/>
      <w:r w:rsidRPr="00A65C52">
        <w:t>synNotch</w:t>
      </w:r>
      <w:proofErr w:type="spellEnd"/>
      <w:r w:rsidRPr="00A65C52">
        <w:t xml:space="preserve"> CAR-T technology platforms, </w:t>
      </w:r>
      <w:proofErr w:type="spellStart"/>
      <w:r w:rsidRPr="00A65C52">
        <w:t>Kyverna</w:t>
      </w:r>
      <w:proofErr w:type="spellEnd"/>
      <w:r w:rsidRPr="00A65C52">
        <w:t xml:space="preserve"> reprograms cells to target and selectively suppress or eliminate autoreactive immune cells. The company’s goal is to develop therapies that are selective, potent and durable to tame autoimmunity.</w:t>
      </w:r>
    </w:p>
    <w:p w14:paraId="171B0B34" w14:textId="77777777" w:rsidR="00A65C52" w:rsidRPr="00A65C52" w:rsidRDefault="00A65C52" w:rsidP="00A65C52">
      <w:pPr>
        <w:numPr>
          <w:ilvl w:val="0"/>
          <w:numId w:val="11"/>
        </w:numPr>
      </w:pPr>
      <w:r w:rsidRPr="00A65C52">
        <w:t>$145M Series B in 2022, Upsized IPO for $310M in Feb, a patient with an autoimmune disease rang the bell alongside the team!</w:t>
      </w:r>
    </w:p>
    <w:p w14:paraId="03899160" w14:textId="77777777" w:rsidR="00A65C52" w:rsidRPr="00A65C52" w:rsidRDefault="00A65C52" w:rsidP="00A65C52">
      <w:pPr>
        <w:numPr>
          <w:ilvl w:val="1"/>
          <w:numId w:val="11"/>
        </w:numPr>
      </w:pPr>
      <w:r w:rsidRPr="00A65C52">
        <w:t>Using the financing to advance KYV-101, an autologous version of a novel clinical-stage anti-CD19 chimeric antigen receptor T-cell (CAR T) construct with properties uniquely suited for use in B cell-driven autoimmune diseases such as lupus nephritis, systemic sclerosis, and inflammatory myopathies.</w:t>
      </w:r>
    </w:p>
    <w:p w14:paraId="4F9ACE4A" w14:textId="77777777" w:rsidR="00A65C52" w:rsidRPr="00A65C52" w:rsidRDefault="00A65C52" w:rsidP="00A65C52">
      <w:pPr>
        <w:numPr>
          <w:ilvl w:val="0"/>
          <w:numId w:val="11"/>
        </w:numPr>
      </w:pPr>
      <w:proofErr w:type="spellStart"/>
      <w:r w:rsidRPr="00A65C52">
        <w:t>Kyverna’s</w:t>
      </w:r>
      <w:proofErr w:type="spellEnd"/>
      <w:r w:rsidRPr="00A65C52">
        <w:t xml:space="preserve"> lead program, KYV-101, an autologous CD19 CAR-T therapy, is being tested for lupus nephritis and has FDA clearance for trials in multiple sclerosis and myasthenia Gravis. They also have an allogeneic cell therapy, KYV-201, in development for autoimmune diseases.</w:t>
      </w:r>
    </w:p>
    <w:p w14:paraId="00E8D27D" w14:textId="77777777" w:rsidR="00A65C52" w:rsidRPr="00A65C52" w:rsidRDefault="00A65C52" w:rsidP="00A65C52">
      <w:pPr>
        <w:numPr>
          <w:ilvl w:val="1"/>
          <w:numId w:val="11"/>
        </w:numPr>
      </w:pPr>
      <w:r w:rsidRPr="00A65C52">
        <w:lastRenderedPageBreak/>
        <w:t>Strategic collaboration with Kite, Gilead – synergies between </w:t>
      </w:r>
      <w:proofErr w:type="spellStart"/>
      <w:r w:rsidRPr="00A65C52">
        <w:t>Kyverna’s</w:t>
      </w:r>
      <w:proofErr w:type="spellEnd"/>
      <w:r w:rsidRPr="00A65C52">
        <w:t xml:space="preserve"> </w:t>
      </w:r>
      <w:proofErr w:type="spellStart"/>
      <w:r w:rsidRPr="00A65C52">
        <w:t>synReg</w:t>
      </w:r>
      <w:proofErr w:type="spellEnd"/>
      <w:r w:rsidRPr="00A65C52">
        <w:t xml:space="preserve"> platform and the </w:t>
      </w:r>
      <w:proofErr w:type="spellStart"/>
      <w:r w:rsidRPr="00A65C52">
        <w:t>synNotch</w:t>
      </w:r>
      <w:proofErr w:type="spellEnd"/>
      <w:r w:rsidRPr="00A65C52">
        <w:t xml:space="preserve"> technology from Kite. If they meet certain milestones Gilead has committed to almost half a billion dollars.</w:t>
      </w:r>
    </w:p>
    <w:p w14:paraId="7EDFC492" w14:textId="77777777" w:rsidR="00A65C52" w:rsidRPr="00A65C52" w:rsidRDefault="00A65C52" w:rsidP="00A65C52">
      <w:pPr>
        <w:numPr>
          <w:ilvl w:val="1"/>
          <w:numId w:val="11"/>
        </w:numPr>
      </w:pPr>
      <w:r w:rsidRPr="00A65C52">
        <w:t xml:space="preserve">Recently announced a strategic collaboration with </w:t>
      </w:r>
      <w:proofErr w:type="spellStart"/>
      <w:r w:rsidRPr="00A65C52">
        <w:t>Intellia</w:t>
      </w:r>
      <w:proofErr w:type="spellEnd"/>
      <w:r w:rsidRPr="00A65C52">
        <w:t>. KYV-201, an investigational candidate for the treatment of select B cell-driven autoimmune diseases combining </w:t>
      </w:r>
      <w:proofErr w:type="spellStart"/>
      <w:r w:rsidRPr="00A65C52">
        <w:t>Kyverna’s</w:t>
      </w:r>
      <w:proofErr w:type="spellEnd"/>
      <w:r w:rsidRPr="00A65C52">
        <w:t xml:space="preserve"> novel CD19 CAR T construct with </w:t>
      </w:r>
      <w:proofErr w:type="spellStart"/>
      <w:r w:rsidRPr="00A65C52">
        <w:t>Intellia’s</w:t>
      </w:r>
      <w:proofErr w:type="spellEnd"/>
      <w:r w:rsidRPr="00A65C52">
        <w:t xml:space="preserve"> proprietary ex vivo CRISPR/Cas9-based allogeneic platform.</w:t>
      </w:r>
    </w:p>
    <w:p w14:paraId="698519F6" w14:textId="77777777" w:rsidR="00A65C52" w:rsidRPr="00A65C52" w:rsidRDefault="00A65C52" w:rsidP="00A65C52">
      <w:pPr>
        <w:numPr>
          <w:ilvl w:val="0"/>
          <w:numId w:val="11"/>
        </w:numPr>
      </w:pPr>
      <w:r w:rsidRPr="00A65C52">
        <w:t>Just expanded from half of a floor to the whole floor, built out CMC in 2022, driving through clinic in 2023/4</w:t>
      </w:r>
    </w:p>
    <w:p w14:paraId="3241E096" w14:textId="77777777" w:rsidR="00A65C52" w:rsidRPr="00A65C52" w:rsidRDefault="00A65C52" w:rsidP="00A65C52">
      <w:pPr>
        <w:numPr>
          <w:ilvl w:val="0"/>
          <w:numId w:val="11"/>
        </w:numPr>
      </w:pPr>
      <w:r w:rsidRPr="00A65C52">
        <w:t>Seventh IND clearance secured in early January</w:t>
      </w:r>
    </w:p>
    <w:p w14:paraId="2451BBC0" w14:textId="77777777" w:rsidR="00A65C52" w:rsidRPr="00A65C52" w:rsidRDefault="00A65C52" w:rsidP="00A65C52">
      <w:pPr>
        <w:numPr>
          <w:ilvl w:val="0"/>
          <w:numId w:val="11"/>
        </w:numPr>
      </w:pPr>
      <w:r w:rsidRPr="00A65C52">
        <w:t>FDA Fast Track Designation for KYV-101 in Myasthenia Gravis</w:t>
      </w:r>
    </w:p>
    <w:p w14:paraId="1D3A1827" w14:textId="77777777" w:rsidR="00A65C52" w:rsidRDefault="00A65C52"/>
    <w:sectPr w:rsidR="00A65C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ED2CE5"/>
    <w:multiLevelType w:val="multilevel"/>
    <w:tmpl w:val="1512C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A40C88"/>
    <w:multiLevelType w:val="multilevel"/>
    <w:tmpl w:val="C4E89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1078798">
    <w:abstractNumId w:val="8"/>
  </w:num>
  <w:num w:numId="2" w16cid:durableId="1904441830">
    <w:abstractNumId w:val="6"/>
  </w:num>
  <w:num w:numId="3" w16cid:durableId="1658727997">
    <w:abstractNumId w:val="5"/>
  </w:num>
  <w:num w:numId="4" w16cid:durableId="1261572359">
    <w:abstractNumId w:val="4"/>
  </w:num>
  <w:num w:numId="5" w16cid:durableId="1455364951">
    <w:abstractNumId w:val="7"/>
  </w:num>
  <w:num w:numId="6" w16cid:durableId="1630932949">
    <w:abstractNumId w:val="3"/>
  </w:num>
  <w:num w:numId="7" w16cid:durableId="1034891999">
    <w:abstractNumId w:val="2"/>
  </w:num>
  <w:num w:numId="8" w16cid:durableId="586620298">
    <w:abstractNumId w:val="1"/>
  </w:num>
  <w:num w:numId="9" w16cid:durableId="25377164">
    <w:abstractNumId w:val="0"/>
  </w:num>
  <w:num w:numId="10" w16cid:durableId="800729608">
    <w:abstractNumId w:val="9"/>
  </w:num>
  <w:num w:numId="11" w16cid:durableId="8813569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9D0"/>
    <w:rsid w:val="0015074B"/>
    <w:rsid w:val="0029639D"/>
    <w:rsid w:val="00326F90"/>
    <w:rsid w:val="008249B6"/>
    <w:rsid w:val="00A65C52"/>
    <w:rsid w:val="00AA1D8D"/>
    <w:rsid w:val="00B47730"/>
    <w:rsid w:val="00CB0664"/>
    <w:rsid w:val="00CB65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DDB5AE8"/>
  <w14:defaultImageDpi w14:val="300"/>
  <w15:docId w15:val="{2156AC80-4023-48CC-8AA3-08126E065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2478787">
      <w:bodyDiv w:val="1"/>
      <w:marLeft w:val="0"/>
      <w:marRight w:val="0"/>
      <w:marTop w:val="0"/>
      <w:marBottom w:val="0"/>
      <w:divBdr>
        <w:top w:val="none" w:sz="0" w:space="0" w:color="auto"/>
        <w:left w:val="none" w:sz="0" w:space="0" w:color="auto"/>
        <w:bottom w:val="none" w:sz="0" w:space="0" w:color="auto"/>
        <w:right w:val="none" w:sz="0" w:space="0" w:color="auto"/>
      </w:divBdr>
    </w:div>
    <w:div w:id="15664541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931</Words>
  <Characters>5782</Characters>
  <Application>Microsoft Office Word</Application>
  <DocSecurity>0</DocSecurity>
  <Lines>113</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Bryan Blair</cp:lastModifiedBy>
  <cp:revision>3</cp:revision>
  <dcterms:created xsi:type="dcterms:W3CDTF">2024-06-04T13:20:00Z</dcterms:created>
  <dcterms:modified xsi:type="dcterms:W3CDTF">2024-08-01T19:03:00Z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4a0e414469083434c34ef49312315c7c5c4637bffc75b7d6284d9f0f87cfa22a</vt:lpwstr>
  </property>
</Properties>
</file>