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29863" w14:textId="75C860D3" w:rsidR="00194E5E" w:rsidRDefault="00194E5E" w:rsidP="00194E5E">
      <w:pPr>
        <w:rPr>
          <w:b/>
          <w:bCs/>
        </w:rPr>
      </w:pPr>
      <w:r>
        <w:rPr>
          <w:b/>
          <w:bCs/>
        </w:rPr>
        <w:t>Pathlays</w:t>
      </w:r>
    </w:p>
    <w:p w14:paraId="2B64EA12" w14:textId="3086DC6A" w:rsidR="00194E5E" w:rsidRPr="00194E5E" w:rsidRDefault="00194E5E" w:rsidP="00194E5E">
      <w:r w:rsidRPr="00194E5E">
        <w:rPr>
          <w:b/>
          <w:bCs/>
        </w:rPr>
        <w:t>Job Title: Confidential Safety Consultant (Contract)</w:t>
      </w:r>
      <w:r w:rsidRPr="00194E5E">
        <w:br/>
      </w:r>
      <w:r w:rsidRPr="00194E5E">
        <w:rPr>
          <w:b/>
          <w:bCs/>
        </w:rPr>
        <w:t>Location:</w:t>
      </w:r>
      <w:r w:rsidRPr="00194E5E">
        <w:t> Preferably East Coast, USA (Open to West Coast and Europe for the right candidate)</w:t>
      </w:r>
      <w:r w:rsidRPr="00194E5E">
        <w:br/>
      </w:r>
      <w:r w:rsidRPr="00194E5E">
        <w:rPr>
          <w:b/>
          <w:bCs/>
        </w:rPr>
        <w:t>Compensation:</w:t>
      </w:r>
      <w:r w:rsidRPr="00194E5E">
        <w:t> $200 - $275/hour</w:t>
      </w:r>
      <w:r w:rsidRPr="00194E5E">
        <w:br/>
      </w:r>
      <w:r w:rsidRPr="00194E5E">
        <w:rPr>
          <w:b/>
          <w:bCs/>
        </w:rPr>
        <w:t>Hours:</w:t>
      </w:r>
      <w:r w:rsidRPr="00194E5E">
        <w:t> 5 – 40 hours/week (Expected: 20-25 hours/week initially and then may scale up/down over time pending the need)</w:t>
      </w:r>
      <w:r w:rsidRPr="00194E5E">
        <w:br/>
      </w:r>
      <w:r w:rsidRPr="00194E5E">
        <w:br/>
        <w:t xml:space="preserve">Some more background on the company – </w:t>
      </w:r>
      <w:proofErr w:type="spellStart"/>
      <w:r w:rsidRPr="00194E5E">
        <w:t>Pathalys</w:t>
      </w:r>
      <w:proofErr w:type="spellEnd"/>
      <w:r w:rsidRPr="00194E5E">
        <w:t xml:space="preserve"> is a private biopharmaceutical company in the late stages of developing treatments for end-stage kidney disease and they just closed a $105m Series B round. They currently have two ongoing pivotal phase 3 trials for </w:t>
      </w:r>
      <w:proofErr w:type="spellStart"/>
      <w:r w:rsidRPr="00194E5E">
        <w:t>upacicalcet</w:t>
      </w:r>
      <w:proofErr w:type="spellEnd"/>
      <w:r w:rsidRPr="00194E5E">
        <w:t xml:space="preserve">, a novel </w:t>
      </w:r>
      <w:proofErr w:type="spellStart"/>
      <w:r w:rsidRPr="00194E5E">
        <w:t>calcimimetic</w:t>
      </w:r>
      <w:proofErr w:type="spellEnd"/>
      <w:r w:rsidRPr="00194E5E">
        <w:t xml:space="preserve"> for dialysis patients that’s already been approved in Japan, and it has the potential to improve the treatment of SHPT in hemodialysis patients. The Series B funds will help with those trials along with execution of the NDA filing process with FDA, and acceleration of preapproval commercialization preparations. </w:t>
      </w:r>
      <w:r w:rsidRPr="00194E5E">
        <w:br/>
      </w:r>
      <w:r w:rsidRPr="00194E5E">
        <w:br/>
        <w:t xml:space="preserve">The data looks </w:t>
      </w:r>
      <w:proofErr w:type="gramStart"/>
      <w:r w:rsidRPr="00194E5E">
        <w:t>really good</w:t>
      </w:r>
      <w:proofErr w:type="gramEnd"/>
      <w:r w:rsidRPr="00194E5E">
        <w:t>. There is a proven pathway with a high chance of approval!</w:t>
      </w:r>
      <w:r w:rsidRPr="00194E5E">
        <w:br/>
      </w:r>
      <w:r w:rsidRPr="00194E5E">
        <w:br/>
        <w:t xml:space="preserve">They also just hired a new CMO, Bastian Dehmel, who is ex-Amgen. He started a few months ago with </w:t>
      </w:r>
      <w:proofErr w:type="spellStart"/>
      <w:proofErr w:type="gramStart"/>
      <w:r w:rsidRPr="00194E5E">
        <w:t>Pathalys</w:t>
      </w:r>
      <w:proofErr w:type="spellEnd"/>
      <w:r w:rsidRPr="00194E5E">
        <w:t>, and</w:t>
      </w:r>
      <w:proofErr w:type="gramEnd"/>
      <w:r w:rsidRPr="00194E5E">
        <w:t xml:space="preserve"> brought in Head of Reg from Amgen – Pam is full time hire and won’t bring in anyone else for the next year. The plan is to continue to keep the team extremely lean and utilize partners and consultants for development efforts. Then they will see how things go with filing and development - Maybe get acquired or have a partnership.</w:t>
      </w:r>
      <w:r w:rsidRPr="00194E5E">
        <w:br/>
      </w:r>
      <w:r w:rsidRPr="00194E5E">
        <w:br/>
        <w:t>The CMO and Head of Reg have tapped into some of that Amgen network already. Going after people who may have experience in related therapeutic areas could be good. Endocrinology!</w:t>
      </w:r>
      <w:r w:rsidRPr="00194E5E">
        <w:br/>
      </w:r>
      <w:r w:rsidRPr="00194E5E">
        <w:br/>
      </w:r>
      <w:r w:rsidRPr="00194E5E">
        <w:rPr>
          <w:b/>
          <w:bCs/>
        </w:rPr>
        <w:t>Skills/Scope:</w:t>
      </w:r>
    </w:p>
    <w:p w14:paraId="5974890F" w14:textId="77777777" w:rsidR="00194E5E" w:rsidRPr="00194E5E" w:rsidRDefault="00194E5E" w:rsidP="00194E5E">
      <w:pPr>
        <w:numPr>
          <w:ilvl w:val="0"/>
          <w:numId w:val="1"/>
        </w:numPr>
      </w:pPr>
      <w:r w:rsidRPr="00194E5E">
        <w:t>Drug Safety/Clinical Development consultant with experience in patients in end stage renal disease. Sr. Level consultant. 20 hours a week.</w:t>
      </w:r>
    </w:p>
    <w:p w14:paraId="66BADA17" w14:textId="77777777" w:rsidR="00194E5E" w:rsidRPr="00194E5E" w:rsidRDefault="00194E5E" w:rsidP="00194E5E">
      <w:pPr>
        <w:numPr>
          <w:ilvl w:val="0"/>
          <w:numId w:val="1"/>
        </w:numPr>
      </w:pPr>
      <w:r w:rsidRPr="00194E5E">
        <w:t>This is for a blinded Safety role, there is also an unblinded Safety person that is a nephrologist on the team, another ex-Amgen.  The other safety person, the CMO, and the pharmacovigilance team will be their closest collaborators.</w:t>
      </w:r>
    </w:p>
    <w:p w14:paraId="294D95CC" w14:textId="77777777" w:rsidR="00194E5E" w:rsidRPr="00194E5E" w:rsidRDefault="00194E5E" w:rsidP="00194E5E">
      <w:pPr>
        <w:numPr>
          <w:ilvl w:val="0"/>
          <w:numId w:val="1"/>
        </w:numPr>
      </w:pPr>
      <w:r w:rsidRPr="00194E5E">
        <w:t xml:space="preserve">Require a MD, </w:t>
      </w:r>
      <w:proofErr w:type="gramStart"/>
      <w:r w:rsidRPr="00194E5E">
        <w:t>Very</w:t>
      </w:r>
      <w:proofErr w:type="gramEnd"/>
      <w:r w:rsidRPr="00194E5E">
        <w:t xml:space="preserve"> drug safety heavy position with some med monitor overlap.</w:t>
      </w:r>
    </w:p>
    <w:p w14:paraId="20788D1A" w14:textId="77777777" w:rsidR="00194E5E" w:rsidRPr="00194E5E" w:rsidRDefault="00194E5E" w:rsidP="00194E5E">
      <w:pPr>
        <w:numPr>
          <w:ilvl w:val="0"/>
          <w:numId w:val="1"/>
        </w:numPr>
      </w:pPr>
      <w:r w:rsidRPr="00194E5E">
        <w:lastRenderedPageBreak/>
        <w:t xml:space="preserve">The ideal candidate should be familiar with working in a setup </w:t>
      </w:r>
      <w:proofErr w:type="gramStart"/>
      <w:r w:rsidRPr="00194E5E">
        <w:t>similar to</w:t>
      </w:r>
      <w:proofErr w:type="gramEnd"/>
      <w:r w:rsidRPr="00194E5E">
        <w:t xml:space="preserve"> Amgen’s, where the safety team includes both scientists and medical personnel. It is not necessary for the candidate to be a nephrologist.</w:t>
      </w:r>
    </w:p>
    <w:p w14:paraId="4BC9D7B1" w14:textId="77777777" w:rsidR="00194E5E" w:rsidRPr="00194E5E" w:rsidRDefault="00194E5E" w:rsidP="00194E5E">
      <w:r w:rsidRPr="00194E5E">
        <w:br/>
      </w:r>
      <w:r w:rsidRPr="00194E5E">
        <w:br/>
      </w:r>
      <w:r w:rsidRPr="00194E5E">
        <w:rPr>
          <w:b/>
          <w:bCs/>
        </w:rPr>
        <w:t>Personality</w:t>
      </w:r>
    </w:p>
    <w:p w14:paraId="19647273" w14:textId="77777777" w:rsidR="00194E5E" w:rsidRPr="00194E5E" w:rsidRDefault="00194E5E" w:rsidP="00194E5E">
      <w:pPr>
        <w:numPr>
          <w:ilvl w:val="0"/>
          <w:numId w:val="2"/>
        </w:numPr>
      </w:pPr>
      <w:r w:rsidRPr="00194E5E">
        <w:t>Strong communication skills are essential.</w:t>
      </w:r>
    </w:p>
    <w:p w14:paraId="3D8774C1" w14:textId="77777777" w:rsidR="00194E5E" w:rsidRPr="00194E5E" w:rsidRDefault="00194E5E" w:rsidP="00194E5E">
      <w:pPr>
        <w:numPr>
          <w:ilvl w:val="0"/>
          <w:numId w:val="3"/>
        </w:numPr>
      </w:pPr>
      <w:r w:rsidRPr="00194E5E">
        <w:t>We need someone that’s hands on and able to think strategic and collaboratively with initiative</w:t>
      </w:r>
    </w:p>
    <w:p w14:paraId="1096D4D3" w14:textId="77777777" w:rsidR="00194E5E" w:rsidRPr="00194E5E" w:rsidRDefault="00194E5E" w:rsidP="00194E5E">
      <w:pPr>
        <w:numPr>
          <w:ilvl w:val="0"/>
          <w:numId w:val="3"/>
        </w:numPr>
      </w:pPr>
      <w:r w:rsidRPr="00194E5E">
        <w:t>The candidate should be open, a good team member, and able to work effectively within the clinical operations and pharmacovigilance groups.</w:t>
      </w:r>
    </w:p>
    <w:p w14:paraId="056F6BC9" w14:textId="77777777" w:rsidR="00194E5E" w:rsidRPr="00194E5E" w:rsidRDefault="00194E5E" w:rsidP="00194E5E">
      <w:pPr>
        <w:numPr>
          <w:ilvl w:val="0"/>
          <w:numId w:val="3"/>
        </w:numPr>
      </w:pPr>
      <w:r w:rsidRPr="00194E5E">
        <w:t>It is important that they can handle feedback and maintain professionalism in team interactions.</w:t>
      </w:r>
    </w:p>
    <w:p w14:paraId="1E86BC4A" w14:textId="77777777" w:rsidR="00194E5E" w:rsidRPr="00194E5E" w:rsidRDefault="00194E5E" w:rsidP="00194E5E">
      <w:pPr>
        <w:numPr>
          <w:ilvl w:val="0"/>
          <w:numId w:val="3"/>
        </w:numPr>
      </w:pPr>
      <w:r w:rsidRPr="00194E5E">
        <w:t>Ideally, we would like to find a contractor who can be flexible with their availability, with a preference for someone based on the East Coast due to time zone considerations. However, we are open to candidates from the West Coast or Europe, with a preference for those in the US due to FDA interactions.</w:t>
      </w:r>
    </w:p>
    <w:p w14:paraId="31F21430" w14:textId="77777777" w:rsidR="00194E5E" w:rsidRPr="00194E5E" w:rsidRDefault="00194E5E" w:rsidP="00194E5E">
      <w:pPr>
        <w:numPr>
          <w:ilvl w:val="0"/>
          <w:numId w:val="3"/>
        </w:numPr>
      </w:pPr>
      <w:r w:rsidRPr="00194E5E">
        <w:t>The ideal candidate should have nephrology experience, be stable in their career (not “jumpy”), and have worked on long-term projects.</w:t>
      </w:r>
    </w:p>
    <w:p w14:paraId="2EFD3CD8" w14:textId="77777777" w:rsidR="00194E5E" w:rsidRPr="00194E5E" w:rsidRDefault="00194E5E" w:rsidP="00194E5E">
      <w:r w:rsidRPr="00194E5E">
        <w:br/>
      </w:r>
      <w:r w:rsidRPr="00194E5E">
        <w:rPr>
          <w:b/>
          <w:bCs/>
        </w:rPr>
        <w:t>Essential Qualifications</w:t>
      </w:r>
    </w:p>
    <w:p w14:paraId="44140847" w14:textId="77777777" w:rsidR="00194E5E" w:rsidRPr="00194E5E" w:rsidRDefault="00194E5E" w:rsidP="00194E5E">
      <w:pPr>
        <w:numPr>
          <w:ilvl w:val="0"/>
          <w:numId w:val="4"/>
        </w:numPr>
      </w:pPr>
      <w:r w:rsidRPr="00194E5E">
        <w:t>The candidate should have extensive experience in pharmacovigilance, particularly in handling Serious Adverse Events (SAEs) and providing support in case of Suspected Unexpected Serious Adverse Reactions (SUSARs).</w:t>
      </w:r>
    </w:p>
    <w:p w14:paraId="4F8E7584" w14:textId="77777777" w:rsidR="00194E5E" w:rsidRPr="00194E5E" w:rsidRDefault="00194E5E" w:rsidP="00194E5E">
      <w:pPr>
        <w:numPr>
          <w:ilvl w:val="0"/>
          <w:numId w:val="4"/>
        </w:numPr>
      </w:pPr>
      <w:r w:rsidRPr="00194E5E">
        <w:t>They should be comfortable working on a relatively small clinical trial program and collaborating with a team that includes individuals who have led safety efforts in the past but prefer not to handle operational tasks.</w:t>
      </w:r>
    </w:p>
    <w:p w14:paraId="273F2E1C" w14:textId="77777777" w:rsidR="00194E5E" w:rsidRPr="00194E5E" w:rsidRDefault="00194E5E" w:rsidP="00194E5E">
      <w:pPr>
        <w:numPr>
          <w:ilvl w:val="0"/>
          <w:numId w:val="4"/>
        </w:numPr>
      </w:pPr>
      <w:r w:rsidRPr="00194E5E">
        <w:t>Key responsibilities include reading and commenting on safety documents, working with the team, and attending 2-3 meetings per week. We are looking for someone who understands safety well but does not necessarily need to be the most senior person.</w:t>
      </w:r>
    </w:p>
    <w:p w14:paraId="3DD8A3E4" w14:textId="77777777" w:rsidR="00194E5E" w:rsidRPr="00194E5E" w:rsidRDefault="00194E5E" w:rsidP="00194E5E">
      <w:pPr>
        <w:numPr>
          <w:ilvl w:val="0"/>
          <w:numId w:val="4"/>
        </w:numPr>
      </w:pPr>
      <w:r w:rsidRPr="00194E5E">
        <w:lastRenderedPageBreak/>
        <w:t xml:space="preserve">Therapeutic experience is </w:t>
      </w:r>
      <w:proofErr w:type="gramStart"/>
      <w:r w:rsidRPr="00194E5E">
        <w:t>open</w:t>
      </w:r>
      <w:proofErr w:type="gramEnd"/>
      <w:r w:rsidRPr="00194E5E">
        <w:t xml:space="preserve"> but Amgen launched a similar product, so, it may be good to go after people previously there.</w:t>
      </w:r>
    </w:p>
    <w:p w14:paraId="3B1432C0" w14:textId="77777777" w:rsidR="00194E5E" w:rsidRPr="00194E5E" w:rsidRDefault="00194E5E" w:rsidP="00194E5E">
      <w:pPr>
        <w:numPr>
          <w:ilvl w:val="0"/>
          <w:numId w:val="4"/>
        </w:numPr>
      </w:pPr>
      <w:r w:rsidRPr="00194E5E">
        <w:t>Experience with Phase 3 and NDA preparation is crucial. If the studies are successful, the candidate should be able to handle submissions and regulatory interactions, including responding to the FDA. They should be capable of reading, writing, and editing documents independently, without relying on a medical writer.</w:t>
      </w:r>
    </w:p>
    <w:p w14:paraId="5744D519" w14:textId="10EBD030" w:rsidR="00E64633" w:rsidRDefault="00194E5E" w:rsidP="00194E5E">
      <w:r w:rsidRPr="00194E5E">
        <w:br/>
      </w:r>
      <w:r w:rsidRPr="00194E5E">
        <w:rPr>
          <w:b/>
          <w:bCs/>
        </w:rPr>
        <w:t>Challenges</w:t>
      </w:r>
      <w:r w:rsidRPr="00194E5E">
        <w:br/>
        <w:t>Current person is not a culture fit but you can check out his cv: Brent Allan</w:t>
      </w:r>
      <w:r w:rsidRPr="00194E5E">
        <w:br/>
      </w:r>
      <w:r w:rsidRPr="00194E5E">
        <w:br/>
      </w:r>
      <w:r w:rsidRPr="00194E5E">
        <w:rPr>
          <w:b/>
          <w:bCs/>
        </w:rPr>
        <w:t>Interview process</w:t>
      </w:r>
      <w:r w:rsidRPr="00194E5E">
        <w:br/>
        <w:t>Bastian &amp; then a few other team members – all virtual – will move fast!!</w:t>
      </w:r>
      <w:r w:rsidRPr="00194E5E">
        <w:br/>
      </w:r>
      <w:r w:rsidRPr="00194E5E">
        <w:br/>
      </w:r>
      <w:r w:rsidRPr="00194E5E">
        <w:rPr>
          <w:b/>
          <w:bCs/>
        </w:rPr>
        <w:t>Feedback</w:t>
      </w:r>
      <w:r w:rsidRPr="00194E5E">
        <w:t> – he’s happy to review via email, can jump on teams if needed. Confident we know what he needs</w:t>
      </w:r>
      <w:r w:rsidRPr="00194E5E">
        <w:br/>
      </w:r>
      <w:r w:rsidRPr="00194E5E">
        <w:br/>
      </w:r>
      <w:r w:rsidRPr="00194E5E">
        <w:rPr>
          <w:b/>
          <w:bCs/>
        </w:rPr>
        <w:t>Immediacy</w:t>
      </w:r>
      <w:r w:rsidRPr="00194E5E">
        <w:t> – ASAP please</w:t>
      </w:r>
      <w:r w:rsidRPr="00194E5E">
        <w:br/>
      </w:r>
      <w:r w:rsidRPr="00194E5E">
        <w:br/>
      </w:r>
      <w:r w:rsidRPr="00194E5E">
        <w:rPr>
          <w:b/>
          <w:bCs/>
        </w:rPr>
        <w:t>Compensation</w:t>
      </w:r>
      <w:r w:rsidRPr="00194E5E">
        <w:br/>
        <w:t>$200 - $275/hour</w:t>
      </w:r>
      <w:r w:rsidRPr="00194E5E">
        <w:br/>
      </w:r>
      <w:r w:rsidRPr="00194E5E">
        <w:rPr>
          <w:b/>
          <w:bCs/>
        </w:rPr>
        <w:t>Hours:</w:t>
      </w:r>
      <w:r w:rsidRPr="00194E5E">
        <w:t> 5 – 40 hours/week (Expected: 20-25 hours/week initially and then may scale up/down over time pending the need)</w:t>
      </w:r>
    </w:p>
    <w:sectPr w:rsidR="00E64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3876B9"/>
    <w:multiLevelType w:val="multilevel"/>
    <w:tmpl w:val="D00A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27693B"/>
    <w:multiLevelType w:val="multilevel"/>
    <w:tmpl w:val="837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CF2B15"/>
    <w:multiLevelType w:val="multilevel"/>
    <w:tmpl w:val="FB9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047A82"/>
    <w:multiLevelType w:val="multilevel"/>
    <w:tmpl w:val="24CC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573486">
    <w:abstractNumId w:val="3"/>
  </w:num>
  <w:num w:numId="2" w16cid:durableId="2112123506">
    <w:abstractNumId w:val="1"/>
  </w:num>
  <w:num w:numId="3" w16cid:durableId="3362903">
    <w:abstractNumId w:val="0"/>
  </w:num>
  <w:num w:numId="4" w16cid:durableId="1756396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5E"/>
    <w:rsid w:val="00194E5E"/>
    <w:rsid w:val="00E64633"/>
    <w:rsid w:val="00F44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1ECFB"/>
  <w15:chartTrackingRefBased/>
  <w15:docId w15:val="{A1D1BD99-87E2-4163-974C-D65AEE6FB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E5E"/>
    <w:rPr>
      <w:rFonts w:eastAsiaTheme="majorEastAsia" w:cstheme="majorBidi"/>
      <w:color w:val="272727" w:themeColor="text1" w:themeTint="D8"/>
    </w:rPr>
  </w:style>
  <w:style w:type="paragraph" w:styleId="Title">
    <w:name w:val="Title"/>
    <w:basedOn w:val="Normal"/>
    <w:next w:val="Normal"/>
    <w:link w:val="TitleChar"/>
    <w:uiPriority w:val="10"/>
    <w:qFormat/>
    <w:rsid w:val="00194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E5E"/>
    <w:pPr>
      <w:spacing w:before="160"/>
      <w:jc w:val="center"/>
    </w:pPr>
    <w:rPr>
      <w:i/>
      <w:iCs/>
      <w:color w:val="404040" w:themeColor="text1" w:themeTint="BF"/>
    </w:rPr>
  </w:style>
  <w:style w:type="character" w:customStyle="1" w:styleId="QuoteChar">
    <w:name w:val="Quote Char"/>
    <w:basedOn w:val="DefaultParagraphFont"/>
    <w:link w:val="Quote"/>
    <w:uiPriority w:val="29"/>
    <w:rsid w:val="00194E5E"/>
    <w:rPr>
      <w:i/>
      <w:iCs/>
      <w:color w:val="404040" w:themeColor="text1" w:themeTint="BF"/>
    </w:rPr>
  </w:style>
  <w:style w:type="paragraph" w:styleId="ListParagraph">
    <w:name w:val="List Paragraph"/>
    <w:basedOn w:val="Normal"/>
    <w:uiPriority w:val="34"/>
    <w:qFormat/>
    <w:rsid w:val="00194E5E"/>
    <w:pPr>
      <w:ind w:left="720"/>
      <w:contextualSpacing/>
    </w:pPr>
  </w:style>
  <w:style w:type="character" w:styleId="IntenseEmphasis">
    <w:name w:val="Intense Emphasis"/>
    <w:basedOn w:val="DefaultParagraphFont"/>
    <w:uiPriority w:val="21"/>
    <w:qFormat/>
    <w:rsid w:val="00194E5E"/>
    <w:rPr>
      <w:i/>
      <w:iCs/>
      <w:color w:val="0F4761" w:themeColor="accent1" w:themeShade="BF"/>
    </w:rPr>
  </w:style>
  <w:style w:type="paragraph" w:styleId="IntenseQuote">
    <w:name w:val="Intense Quote"/>
    <w:basedOn w:val="Normal"/>
    <w:next w:val="Normal"/>
    <w:link w:val="IntenseQuoteChar"/>
    <w:uiPriority w:val="30"/>
    <w:qFormat/>
    <w:rsid w:val="00194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E5E"/>
    <w:rPr>
      <w:i/>
      <w:iCs/>
      <w:color w:val="0F4761" w:themeColor="accent1" w:themeShade="BF"/>
    </w:rPr>
  </w:style>
  <w:style w:type="character" w:styleId="IntenseReference">
    <w:name w:val="Intense Reference"/>
    <w:basedOn w:val="DefaultParagraphFont"/>
    <w:uiPriority w:val="32"/>
    <w:qFormat/>
    <w:rsid w:val="00194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975895">
      <w:bodyDiv w:val="1"/>
      <w:marLeft w:val="0"/>
      <w:marRight w:val="0"/>
      <w:marTop w:val="0"/>
      <w:marBottom w:val="0"/>
      <w:divBdr>
        <w:top w:val="none" w:sz="0" w:space="0" w:color="auto"/>
        <w:left w:val="none" w:sz="0" w:space="0" w:color="auto"/>
        <w:bottom w:val="none" w:sz="0" w:space="0" w:color="auto"/>
        <w:right w:val="none" w:sz="0" w:space="0" w:color="auto"/>
      </w:divBdr>
    </w:div>
    <w:div w:id="144279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750</Words>
  <Characters>3996</Characters>
  <Application>Microsoft Office Word</Application>
  <DocSecurity>0</DocSecurity>
  <Lines>88</Lines>
  <Paragraphs>22</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2024-10-31T13:16:00Z</dcterms:created>
  <dcterms:modified xsi:type="dcterms:W3CDTF">2024-10-31T13:16:00Z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9ebfb459-ea9e-4e94-8059-3858dd8c0895</vt:lpwstr>
  </property>
</Properties>
</file>