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6918E" w14:textId="0BCCCE7C" w:rsidR="002F67A1" w:rsidRDefault="002F67A1" w:rsidP="002F67A1">
      <w:pPr>
        <w:shd w:val="clear" w:color="auto" w:fill="FFFFFF"/>
        <w:spacing w:after="0" w:line="240" w:lineRule="auto"/>
        <w:rPr>
          <w:rFonts w:ascii="Times New Roman" w:eastAsia="Times New Roman" w:hAnsi="Times New Roman" w:cs="Times New Roman"/>
          <w:b/>
          <w:bCs/>
          <w:color w:val="000000"/>
          <w:kern w:val="0"/>
          <w:u w:val="single"/>
          <w14:ligatures w14:val="none"/>
        </w:rPr>
      </w:pPr>
      <w:r>
        <w:rPr>
          <w:noProof/>
        </w:rPr>
        <w:drawing>
          <wp:inline distT="0" distB="0" distL="0" distR="0" wp14:anchorId="4B1A3094" wp14:editId="3B2A51F2">
            <wp:extent cx="3269341" cy="742229"/>
            <wp:effectExtent l="0" t="0" r="0" b="1270"/>
            <wp:docPr id="1083272663" name="Picture 1"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72663" name="Picture 1" descr="A grey and white logo&#10;&#10;Description automatically generated"/>
                    <pic:cNvPicPr/>
                  </pic:nvPicPr>
                  <pic:blipFill>
                    <a:blip r:embed="rId5"/>
                    <a:stretch>
                      <a:fillRect/>
                    </a:stretch>
                  </pic:blipFill>
                  <pic:spPr>
                    <a:xfrm>
                      <a:off x="0" y="0"/>
                      <a:ext cx="3290918" cy="747128"/>
                    </a:xfrm>
                    <a:prstGeom prst="rect">
                      <a:avLst/>
                    </a:prstGeom>
                  </pic:spPr>
                </pic:pic>
              </a:graphicData>
            </a:graphic>
          </wp:inline>
        </w:drawing>
      </w:r>
    </w:p>
    <w:p w14:paraId="68FC6CC6" w14:textId="77777777" w:rsidR="002F67A1" w:rsidRDefault="002F67A1" w:rsidP="002F67A1">
      <w:pPr>
        <w:shd w:val="clear" w:color="auto" w:fill="FFFFFF"/>
        <w:spacing w:after="0" w:line="240" w:lineRule="auto"/>
        <w:rPr>
          <w:rFonts w:ascii="Times New Roman" w:eastAsia="Times New Roman" w:hAnsi="Times New Roman" w:cs="Times New Roman"/>
          <w:b/>
          <w:bCs/>
          <w:color w:val="000000"/>
          <w:kern w:val="0"/>
          <w:u w:val="single"/>
          <w14:ligatures w14:val="none"/>
        </w:rPr>
      </w:pPr>
    </w:p>
    <w:p w14:paraId="396531E2" w14:textId="13ED92CF" w:rsidR="002F67A1" w:rsidRPr="002F67A1" w:rsidRDefault="002F67A1" w:rsidP="002F67A1">
      <w:pPr>
        <w:shd w:val="clear" w:color="auto" w:fill="FFFFFF"/>
        <w:spacing w:after="0" w:line="240" w:lineRule="auto"/>
        <w:jc w:val="center"/>
        <w:rPr>
          <w:rFonts w:ascii="Times New Roman" w:eastAsia="Times New Roman" w:hAnsi="Times New Roman" w:cs="Times New Roman"/>
          <w:b/>
          <w:bCs/>
          <w:color w:val="000000"/>
          <w:kern w:val="0"/>
          <w:u w:val="single"/>
          <w14:ligatures w14:val="none"/>
        </w:rPr>
      </w:pPr>
      <w:r w:rsidRPr="002F67A1">
        <w:rPr>
          <w:rFonts w:ascii="Times New Roman" w:eastAsia="Times New Roman" w:hAnsi="Times New Roman" w:cs="Times New Roman"/>
          <w:b/>
          <w:bCs/>
          <w:color w:val="000000"/>
          <w:kern w:val="0"/>
          <w:u w:val="single"/>
          <w14:ligatures w14:val="none"/>
        </w:rPr>
        <w:t>S</w:t>
      </w:r>
      <w:r w:rsidR="007F3394">
        <w:rPr>
          <w:rFonts w:ascii="Times New Roman" w:eastAsia="Times New Roman" w:hAnsi="Times New Roman" w:cs="Times New Roman"/>
          <w:b/>
          <w:bCs/>
          <w:color w:val="000000"/>
          <w:kern w:val="0"/>
          <w:u w:val="single"/>
          <w14:ligatures w14:val="none"/>
        </w:rPr>
        <w:t>enior</w:t>
      </w:r>
      <w:r w:rsidRPr="002F67A1">
        <w:rPr>
          <w:rFonts w:ascii="Times New Roman" w:eastAsia="Times New Roman" w:hAnsi="Times New Roman" w:cs="Times New Roman"/>
          <w:b/>
          <w:bCs/>
          <w:color w:val="000000"/>
          <w:kern w:val="0"/>
          <w:u w:val="single"/>
          <w14:ligatures w14:val="none"/>
        </w:rPr>
        <w:t xml:space="preserve"> Director, Clinical Research Scientist</w:t>
      </w:r>
    </w:p>
    <w:p w14:paraId="0B5D57BE" w14:textId="77777777" w:rsidR="002F67A1" w:rsidRPr="002F67A1" w:rsidRDefault="002F67A1" w:rsidP="002F67A1">
      <w:pPr>
        <w:shd w:val="clear" w:color="auto" w:fill="FFFFFF"/>
        <w:spacing w:after="0" w:line="240" w:lineRule="auto"/>
        <w:rPr>
          <w:rFonts w:ascii="Times New Roman" w:eastAsia="Times New Roman" w:hAnsi="Times New Roman" w:cs="Times New Roman"/>
          <w:b/>
          <w:bCs/>
          <w:color w:val="000000"/>
          <w:kern w:val="0"/>
          <w14:ligatures w14:val="none"/>
        </w:rPr>
      </w:pPr>
    </w:p>
    <w:p w14:paraId="533875A5" w14:textId="77777777" w:rsidR="002F67A1" w:rsidRPr="002F67A1" w:rsidRDefault="002F67A1" w:rsidP="002F67A1">
      <w:pPr>
        <w:shd w:val="clear" w:color="auto" w:fill="FFFFFF"/>
        <w:spacing w:after="0" w:line="240" w:lineRule="auto"/>
        <w:rPr>
          <w:rFonts w:ascii="Times New Roman" w:eastAsia="Times New Roman" w:hAnsi="Times New Roman" w:cs="Times New Roman"/>
          <w:b/>
          <w:bCs/>
          <w:color w:val="000000"/>
          <w:kern w:val="0"/>
          <w14:ligatures w14:val="none"/>
        </w:rPr>
      </w:pPr>
    </w:p>
    <w:p w14:paraId="5DC09736" w14:textId="16FBC16F" w:rsidR="002F67A1" w:rsidRPr="002F67A1" w:rsidRDefault="002F67A1" w:rsidP="002F67A1">
      <w:pPr>
        <w:shd w:val="clear" w:color="auto" w:fill="FFFFFF"/>
        <w:spacing w:after="0" w:line="240" w:lineRule="auto"/>
        <w:rPr>
          <w:rFonts w:ascii="Times New Roman" w:eastAsia="Times New Roman" w:hAnsi="Times New Roman" w:cs="Times New Roman"/>
          <w:b/>
          <w:bCs/>
          <w:color w:val="000000"/>
          <w:kern w:val="0"/>
          <w14:ligatures w14:val="none"/>
        </w:rPr>
      </w:pPr>
      <w:r w:rsidRPr="002F67A1">
        <w:rPr>
          <w:rFonts w:ascii="Times New Roman" w:eastAsia="Times New Roman" w:hAnsi="Times New Roman" w:cs="Times New Roman"/>
          <w:b/>
          <w:bCs/>
          <w:color w:val="000000"/>
          <w:kern w:val="0"/>
          <w14:ligatures w14:val="none"/>
        </w:rPr>
        <w:t>Summary</w:t>
      </w:r>
    </w:p>
    <w:p w14:paraId="2D53ABFF" w14:textId="1A76E1C9" w:rsidR="002F67A1" w:rsidRPr="002F67A1" w:rsidRDefault="002F67A1" w:rsidP="002F67A1">
      <w:pPr>
        <w:shd w:val="clear" w:color="auto" w:fill="FFFFFF"/>
        <w:spacing w:after="0"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color w:val="000000"/>
          <w:kern w:val="0"/>
          <w14:ligatures w14:val="none"/>
        </w:rPr>
        <w:t>The Sr Director, Clinical Research Scientist position serves a key role within the Clinical Development R&amp;D team.  The Sr Director, CRS works closely with the assigned study team(s) and medical director(s) to support the activities associated with one or more clinical studies. This position collaborates with clinical team members as well as with functions outside of clinical to provide high quality and timely deliverables. </w:t>
      </w:r>
    </w:p>
    <w:p w14:paraId="7E6CC123" w14:textId="2D3A5759" w:rsidR="002F67A1" w:rsidRPr="002F67A1" w:rsidRDefault="002F67A1" w:rsidP="002F67A1">
      <w:pPr>
        <w:shd w:val="clear" w:color="auto" w:fill="FFFFFF"/>
        <w:spacing w:after="0"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 </w:t>
      </w:r>
    </w:p>
    <w:p w14:paraId="5316BBCC" w14:textId="4075DF7D" w:rsidR="002F67A1" w:rsidRPr="002F67A1" w:rsidRDefault="002F67A1" w:rsidP="002F67A1">
      <w:pPr>
        <w:shd w:val="clear" w:color="auto" w:fill="FFFFFF"/>
        <w:spacing w:after="84"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b/>
          <w:bCs/>
          <w:kern w:val="0"/>
          <w14:ligatures w14:val="none"/>
        </w:rPr>
        <w:t>Responsibilities</w:t>
      </w:r>
    </w:p>
    <w:p w14:paraId="7A4457CD" w14:textId="77777777" w:rsidR="002F67A1" w:rsidRPr="002F67A1" w:rsidRDefault="002F67A1" w:rsidP="002F67A1">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Support assigned study level activities for one or more clinical studies.</w:t>
      </w:r>
    </w:p>
    <w:p w14:paraId="2AE9437E" w14:textId="77777777" w:rsidR="002F67A1" w:rsidRPr="002F67A1" w:rsidRDefault="002F67A1" w:rsidP="002F67A1">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Develop thorough understanding of assigned protocol and protocol requirements</w:t>
      </w:r>
    </w:p>
    <w:p w14:paraId="51CF0187" w14:textId="77777777" w:rsidR="002F67A1" w:rsidRPr="002F67A1" w:rsidRDefault="002F67A1" w:rsidP="002F67A1">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Support study activities as applicable:</w:t>
      </w:r>
    </w:p>
    <w:p w14:paraId="0D7A8032" w14:textId="77777777" w:rsidR="002F67A1" w:rsidRPr="002F67A1" w:rsidRDefault="002F67A1" w:rsidP="002F67A1">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Liaison between medical monitor, clinical operations, and CRO</w:t>
      </w:r>
    </w:p>
    <w:p w14:paraId="2F94C413" w14:textId="77777777" w:rsidR="002F67A1" w:rsidRPr="002F67A1" w:rsidRDefault="002F67A1" w:rsidP="002F67A1">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 xml:space="preserve">Participate in the protocol development </w:t>
      </w:r>
      <w:proofErr w:type="gramStart"/>
      <w:r w:rsidRPr="002F67A1">
        <w:rPr>
          <w:rFonts w:ascii="Times New Roman" w:eastAsia="Times New Roman" w:hAnsi="Times New Roman" w:cs="Times New Roman"/>
          <w:kern w:val="0"/>
          <w14:ligatures w14:val="none"/>
        </w:rPr>
        <w:t>process;</w:t>
      </w:r>
      <w:proofErr w:type="gramEnd"/>
      <w:r w:rsidRPr="002F67A1">
        <w:rPr>
          <w:rFonts w:ascii="Times New Roman" w:eastAsia="Times New Roman" w:hAnsi="Times New Roman" w:cs="Times New Roman"/>
          <w:kern w:val="0"/>
          <w14:ligatures w14:val="none"/>
        </w:rPr>
        <w:t xml:space="preserve"> including writing, reviewing, adjudication/resolution of cross functional comments, ensuring high quality final document</w:t>
      </w:r>
    </w:p>
    <w:p w14:paraId="7932D26F" w14:textId="77777777" w:rsidR="002F67A1" w:rsidRPr="002F67A1" w:rsidRDefault="002F67A1" w:rsidP="002F67A1">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Lead the medical data review process during ongoing study, including individual patient review for purposes of data cleaning, and aggregate data review for safety and protocol conduct purposes</w:t>
      </w:r>
    </w:p>
    <w:p w14:paraId="2DBFDBBE" w14:textId="77777777" w:rsidR="002F67A1" w:rsidRPr="002F67A1" w:rsidRDefault="002F67A1" w:rsidP="002F67A1">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Participate in the creation of and the review of clinical study reports (CSRs)</w:t>
      </w:r>
    </w:p>
    <w:p w14:paraId="345DE5C3" w14:textId="77777777" w:rsidR="002F67A1" w:rsidRPr="002F67A1" w:rsidRDefault="002F67A1" w:rsidP="002F67A1">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Contribute to the creation of and the review of Regulatory Documents (e.g., IB, Briefing Books, and regulatory submission documents) in collaboration with medical writers with minimal to moderate supervision</w:t>
      </w:r>
    </w:p>
    <w:p w14:paraId="1144263C" w14:textId="77777777" w:rsidR="002F67A1" w:rsidRPr="002F67A1" w:rsidRDefault="002F67A1" w:rsidP="002F67A1">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Review/Edit Master Informed Consent Forms (ICF</w:t>
      </w:r>
      <w:proofErr w:type="gramStart"/>
      <w:r w:rsidRPr="002F67A1">
        <w:rPr>
          <w:rFonts w:ascii="Times New Roman" w:eastAsia="Times New Roman" w:hAnsi="Times New Roman" w:cs="Times New Roman"/>
          <w:kern w:val="0"/>
          <w14:ligatures w14:val="none"/>
        </w:rPr>
        <w:t>);</w:t>
      </w:r>
      <w:proofErr w:type="gramEnd"/>
    </w:p>
    <w:p w14:paraId="7E7B8EB4" w14:textId="77777777" w:rsidR="002F67A1" w:rsidRPr="002F67A1" w:rsidRDefault="002F67A1" w:rsidP="002F67A1">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Active contributor to study committee (e.g., DMC) activities such as charters, meetings, presentation preparation</w:t>
      </w:r>
    </w:p>
    <w:p w14:paraId="651E9775" w14:textId="77777777" w:rsidR="002F67A1" w:rsidRPr="002F67A1" w:rsidRDefault="002F67A1" w:rsidP="002F67A1">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Active contributor to Investigator Meeting and Site Initiation Visit presentations</w:t>
      </w:r>
    </w:p>
    <w:p w14:paraId="61A55E4F" w14:textId="77777777" w:rsidR="002F67A1" w:rsidRPr="002F67A1" w:rsidRDefault="002F67A1" w:rsidP="002F67A1">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Active contributor to activities related to data generation and validation, including CRF creation, clinical data review, data cleaning, communication as needed to resolve data queries, contribute to development of data review plans, support medical director and pharmacovigilance physicians in data review (generation of reports, action plans, trend identification), etc.)</w:t>
      </w:r>
    </w:p>
    <w:p w14:paraId="201FF1BD" w14:textId="77777777" w:rsidR="002F67A1" w:rsidRPr="002F67A1" w:rsidRDefault="002F67A1" w:rsidP="002F67A1">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 xml:space="preserve">Provides mentoring to more junior clinical researcher scientists as needed based upon </w:t>
      </w:r>
      <w:proofErr w:type="gramStart"/>
      <w:r w:rsidRPr="002F67A1">
        <w:rPr>
          <w:rFonts w:ascii="Times New Roman" w:eastAsia="Times New Roman" w:hAnsi="Times New Roman" w:cs="Times New Roman"/>
          <w:kern w:val="0"/>
          <w14:ligatures w14:val="none"/>
        </w:rPr>
        <w:t>past experience</w:t>
      </w:r>
      <w:proofErr w:type="gramEnd"/>
      <w:r w:rsidRPr="002F67A1">
        <w:rPr>
          <w:rFonts w:ascii="Times New Roman" w:eastAsia="Times New Roman" w:hAnsi="Times New Roman" w:cs="Times New Roman"/>
          <w:kern w:val="0"/>
          <w14:ligatures w14:val="none"/>
        </w:rPr>
        <w:t xml:space="preserve"> and prior understanding of roles and responsibilities.</w:t>
      </w:r>
    </w:p>
    <w:p w14:paraId="0489AEDD" w14:textId="77777777" w:rsidR="002F67A1" w:rsidRPr="002F67A1" w:rsidRDefault="002F67A1" w:rsidP="002F67A1">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Collaborate with study team members (Clinical Operations, Data Management, Statistics, Drug Safety, IMSC, Regulatory Affairs, Translational Medicine and Project Management) to ensure that key milestones are met on time and with high quality data output</w:t>
      </w:r>
    </w:p>
    <w:p w14:paraId="4F5BF5E6" w14:textId="59AFD8CA" w:rsidR="002F67A1" w:rsidRPr="002F67A1" w:rsidRDefault="002F67A1" w:rsidP="00861372">
      <w:pPr>
        <w:numPr>
          <w:ilvl w:val="0"/>
          <w:numId w:val="1"/>
        </w:numPr>
        <w:shd w:val="clear" w:color="auto" w:fill="FFFFFF"/>
        <w:spacing w:before="100" w:beforeAutospacing="1" w:after="100" w:afterAutospacing="1" w:line="235" w:lineRule="atLeast"/>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Participate in operational excellence projects as appropriate and audit readiness activities </w:t>
      </w:r>
    </w:p>
    <w:p w14:paraId="15F55E4F" w14:textId="77777777" w:rsidR="002F67A1" w:rsidRPr="002F67A1" w:rsidRDefault="002F67A1" w:rsidP="002F67A1">
      <w:pPr>
        <w:shd w:val="clear" w:color="auto" w:fill="FFFFFF"/>
        <w:spacing w:after="84" w:line="240" w:lineRule="auto"/>
        <w:rPr>
          <w:rFonts w:ascii="Times New Roman" w:eastAsia="Times New Roman" w:hAnsi="Times New Roman" w:cs="Times New Roman"/>
          <w:b/>
          <w:bCs/>
          <w:kern w:val="0"/>
          <w14:ligatures w14:val="none"/>
        </w:rPr>
      </w:pPr>
      <w:r w:rsidRPr="002F67A1">
        <w:rPr>
          <w:rFonts w:ascii="Times New Roman" w:eastAsia="Times New Roman" w:hAnsi="Times New Roman" w:cs="Times New Roman"/>
          <w:b/>
          <w:bCs/>
          <w:kern w:val="0"/>
          <w14:ligatures w14:val="none"/>
        </w:rPr>
        <w:t>Qualifications</w:t>
      </w:r>
    </w:p>
    <w:p w14:paraId="012FC9CE" w14:textId="77777777" w:rsidR="002F67A1" w:rsidRPr="002F67A1" w:rsidRDefault="002F67A1" w:rsidP="002F67A1">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Degree in Life Sciences (advanced degree preferred)</w:t>
      </w:r>
    </w:p>
    <w:p w14:paraId="215D93CB" w14:textId="77777777" w:rsidR="002F67A1" w:rsidRPr="002F67A1" w:rsidRDefault="002F67A1" w:rsidP="002F67A1">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12 years of pharmaceutical clinical research experience including prior experience in pharma/biotech.</w:t>
      </w:r>
    </w:p>
    <w:p w14:paraId="1DFB8FD1" w14:textId="77777777" w:rsidR="002F67A1" w:rsidRPr="002F67A1" w:rsidRDefault="002F67A1" w:rsidP="002F67A1">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Prior experience supporting and participating in regulatory inspection activities.</w:t>
      </w:r>
    </w:p>
    <w:p w14:paraId="56C90553" w14:textId="77777777" w:rsidR="002F67A1" w:rsidRPr="002F67A1" w:rsidRDefault="002F67A1" w:rsidP="002F67A1">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lastRenderedPageBreak/>
        <w:t xml:space="preserve">Prior experience supporting regulatory submissions including NDA, </w:t>
      </w:r>
      <w:proofErr w:type="spellStart"/>
      <w:r w:rsidRPr="002F67A1">
        <w:rPr>
          <w:rFonts w:ascii="Times New Roman" w:eastAsia="Times New Roman" w:hAnsi="Times New Roman" w:cs="Times New Roman"/>
          <w:kern w:val="0"/>
          <w14:ligatures w14:val="none"/>
        </w:rPr>
        <w:t>sNDA</w:t>
      </w:r>
      <w:proofErr w:type="spellEnd"/>
      <w:r w:rsidRPr="002F67A1">
        <w:rPr>
          <w:rFonts w:ascii="Times New Roman" w:eastAsia="Times New Roman" w:hAnsi="Times New Roman" w:cs="Times New Roman"/>
          <w:kern w:val="0"/>
          <w14:ligatures w14:val="none"/>
        </w:rPr>
        <w:t xml:space="preserve"> or equivalent (outside the US/FDA).</w:t>
      </w:r>
    </w:p>
    <w:p w14:paraId="78DE32C7" w14:textId="77777777" w:rsidR="002F67A1" w:rsidRPr="002F67A1" w:rsidRDefault="002F67A1" w:rsidP="002F67A1">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Comprehensive knowledge of oncology drug development with some direct experience required </w:t>
      </w:r>
    </w:p>
    <w:p w14:paraId="7F4EFAEB" w14:textId="77777777" w:rsidR="002F67A1" w:rsidRPr="002F67A1" w:rsidRDefault="002F67A1" w:rsidP="002F67A1">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Proficient knowledge of GCP/ICH, study design, statistics, clinical operations within the oncology therapeutic space.</w:t>
      </w:r>
    </w:p>
    <w:p w14:paraId="13FD08AD" w14:textId="77777777" w:rsidR="002F67A1" w:rsidRPr="002F67A1" w:rsidRDefault="002F67A1" w:rsidP="002F67A1">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Excellent verbal, written, communication and interpersonal skills. Must be able to effectively communicate and collaborate across functions and job levels.</w:t>
      </w:r>
    </w:p>
    <w:p w14:paraId="6D429FB3" w14:textId="77777777" w:rsidR="002F67A1" w:rsidRPr="002F67A1" w:rsidRDefault="002F67A1" w:rsidP="002F67A1">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Proficient knowledge and skills to support program specific data review, trend identification, data interpretation</w:t>
      </w:r>
    </w:p>
    <w:p w14:paraId="2FF5817A" w14:textId="77777777" w:rsidR="002F67A1" w:rsidRPr="002F67A1" w:rsidRDefault="002F67A1" w:rsidP="002F67A1">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Proficient in Medical Terminology and medical writing skills</w:t>
      </w:r>
    </w:p>
    <w:p w14:paraId="7874EB13" w14:textId="77777777" w:rsidR="002F67A1" w:rsidRPr="002F67A1" w:rsidRDefault="002F67A1" w:rsidP="002F67A1">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Adaptable / Flexible (willing and able to adjust to multiple demands and shifting priorities; ability to meet day-to-day challenges with confidence and professionalism)</w:t>
      </w:r>
    </w:p>
    <w:p w14:paraId="386B3C3A" w14:textId="77777777" w:rsidR="002F67A1" w:rsidRPr="002F67A1" w:rsidRDefault="002F67A1" w:rsidP="002F67A1">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2F67A1">
        <w:rPr>
          <w:rFonts w:ascii="Times New Roman" w:eastAsia="Times New Roman" w:hAnsi="Times New Roman" w:cs="Times New Roman"/>
          <w:kern w:val="0"/>
          <w14:ligatures w14:val="none"/>
        </w:rPr>
        <w:t>Proficient in Microsoft Word, Excel, PowerPoint, Electronic Data Capture (e.g., RAVE), or similar data reporting tools</w:t>
      </w:r>
    </w:p>
    <w:p w14:paraId="51C3412D" w14:textId="77777777" w:rsidR="00D703D6" w:rsidRPr="002F67A1" w:rsidRDefault="00D703D6">
      <w:pPr>
        <w:rPr>
          <w:rFonts w:ascii="Times New Roman" w:hAnsi="Times New Roman" w:cs="Times New Roman"/>
        </w:rPr>
      </w:pPr>
    </w:p>
    <w:sectPr w:rsidR="00D703D6" w:rsidRPr="002F6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319E"/>
    <w:multiLevelType w:val="multilevel"/>
    <w:tmpl w:val="8B82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8E24DB"/>
    <w:multiLevelType w:val="multilevel"/>
    <w:tmpl w:val="263C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621828">
    <w:abstractNumId w:val="1"/>
  </w:num>
  <w:num w:numId="2" w16cid:durableId="36761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7A1"/>
    <w:rsid w:val="002F67A1"/>
    <w:rsid w:val="00376171"/>
    <w:rsid w:val="00394067"/>
    <w:rsid w:val="007F3394"/>
    <w:rsid w:val="00C12776"/>
    <w:rsid w:val="00D70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E5C96"/>
  <w15:chartTrackingRefBased/>
  <w15:docId w15:val="{B61BF2E5-78CF-40FF-8D21-2202E1E2E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7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7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7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7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7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7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7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7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7A1"/>
    <w:rPr>
      <w:rFonts w:eastAsiaTheme="majorEastAsia" w:cstheme="majorBidi"/>
      <w:color w:val="272727" w:themeColor="text1" w:themeTint="D8"/>
    </w:rPr>
  </w:style>
  <w:style w:type="paragraph" w:styleId="Title">
    <w:name w:val="Title"/>
    <w:basedOn w:val="Normal"/>
    <w:next w:val="Normal"/>
    <w:link w:val="TitleChar"/>
    <w:uiPriority w:val="10"/>
    <w:qFormat/>
    <w:rsid w:val="002F6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7A1"/>
    <w:pPr>
      <w:spacing w:before="160"/>
      <w:jc w:val="center"/>
    </w:pPr>
    <w:rPr>
      <w:i/>
      <w:iCs/>
      <w:color w:val="404040" w:themeColor="text1" w:themeTint="BF"/>
    </w:rPr>
  </w:style>
  <w:style w:type="character" w:customStyle="1" w:styleId="QuoteChar">
    <w:name w:val="Quote Char"/>
    <w:basedOn w:val="DefaultParagraphFont"/>
    <w:link w:val="Quote"/>
    <w:uiPriority w:val="29"/>
    <w:rsid w:val="002F67A1"/>
    <w:rPr>
      <w:i/>
      <w:iCs/>
      <w:color w:val="404040" w:themeColor="text1" w:themeTint="BF"/>
    </w:rPr>
  </w:style>
  <w:style w:type="paragraph" w:styleId="ListParagraph">
    <w:name w:val="List Paragraph"/>
    <w:basedOn w:val="Normal"/>
    <w:uiPriority w:val="34"/>
    <w:qFormat/>
    <w:rsid w:val="002F67A1"/>
    <w:pPr>
      <w:ind w:left="720"/>
      <w:contextualSpacing/>
    </w:pPr>
  </w:style>
  <w:style w:type="character" w:styleId="IntenseEmphasis">
    <w:name w:val="Intense Emphasis"/>
    <w:basedOn w:val="DefaultParagraphFont"/>
    <w:uiPriority w:val="21"/>
    <w:qFormat/>
    <w:rsid w:val="002F67A1"/>
    <w:rPr>
      <w:i/>
      <w:iCs/>
      <w:color w:val="0F4761" w:themeColor="accent1" w:themeShade="BF"/>
    </w:rPr>
  </w:style>
  <w:style w:type="paragraph" w:styleId="IntenseQuote">
    <w:name w:val="Intense Quote"/>
    <w:basedOn w:val="Normal"/>
    <w:next w:val="Normal"/>
    <w:link w:val="IntenseQuoteChar"/>
    <w:uiPriority w:val="30"/>
    <w:qFormat/>
    <w:rsid w:val="002F6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7A1"/>
    <w:rPr>
      <w:i/>
      <w:iCs/>
      <w:color w:val="0F4761" w:themeColor="accent1" w:themeShade="BF"/>
    </w:rPr>
  </w:style>
  <w:style w:type="character" w:styleId="IntenseReference">
    <w:name w:val="Intense Reference"/>
    <w:basedOn w:val="DefaultParagraphFont"/>
    <w:uiPriority w:val="32"/>
    <w:qFormat/>
    <w:rsid w:val="002F67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62757">
      <w:bodyDiv w:val="1"/>
      <w:marLeft w:val="0"/>
      <w:marRight w:val="0"/>
      <w:marTop w:val="0"/>
      <w:marBottom w:val="0"/>
      <w:divBdr>
        <w:top w:val="none" w:sz="0" w:space="0" w:color="auto"/>
        <w:left w:val="none" w:sz="0" w:space="0" w:color="auto"/>
        <w:bottom w:val="none" w:sz="0" w:space="0" w:color="auto"/>
        <w:right w:val="none" w:sz="0" w:space="0" w:color="auto"/>
      </w:divBdr>
      <w:divsChild>
        <w:div w:id="1870869665">
          <w:marLeft w:val="0"/>
          <w:marRight w:val="0"/>
          <w:marTop w:val="360"/>
          <w:marBottom w:val="150"/>
          <w:divBdr>
            <w:top w:val="none" w:sz="0" w:space="0" w:color="auto"/>
            <w:left w:val="none" w:sz="0" w:space="0" w:color="auto"/>
            <w:bottom w:val="none" w:sz="0" w:space="0" w:color="auto"/>
            <w:right w:val="none" w:sz="0" w:space="0" w:color="auto"/>
          </w:divBdr>
        </w:div>
        <w:div w:id="2046172152">
          <w:marLeft w:val="0"/>
          <w:marRight w:val="0"/>
          <w:marTop w:val="36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555</Words>
  <Characters>3167</Characters>
  <Application>Microsoft Office Word</Application>
  <DocSecurity>4</DocSecurity>
  <Lines>26</Lines>
  <Paragraphs>7</Paragraphs>
  <ScaleCrop>false</ScaleCrop>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Fortier</dc:creator>
  <cp:keywords/>
  <dc:description/>
  <cp:lastModifiedBy>Deryn Fishman</cp:lastModifiedBy>
  <cp:revision>2</cp:revision>
  <dcterms:created xsi:type="dcterms:W3CDTF">2025-02-10T20:27:00Z</dcterms:created>
  <dcterms:modified xsi:type="dcterms:W3CDTF">2025-02-10T20:27:00Z</dcterms:modified>
</cp:coreProperties>
</file>