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B821" w14:textId="77777777" w:rsidR="008D2196" w:rsidRPr="008D2196" w:rsidRDefault="008D2196" w:rsidP="008D2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Job Description:</w:t>
      </w:r>
    </w:p>
    <w:p w14:paraId="2E5E8333" w14:textId="77777777" w:rsidR="008D2196" w:rsidRPr="008D2196" w:rsidRDefault="008D2196" w:rsidP="008D2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Senior Clinical Research Associate (Senior CRA) - Regional (CRO Oversight)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Name: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D2196">
        <w:rPr>
          <w:rFonts w:ascii="Times New Roman" w:eastAsia="Times New Roman" w:hAnsi="Times New Roman" w:cs="Times New Roman"/>
          <w:kern w:val="0"/>
          <w14:ligatures w14:val="none"/>
        </w:rPr>
        <w:t>Arthrosi</w:t>
      </w:r>
      <w:proofErr w:type="spellEnd"/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(a Sobi company) 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 (2 openings):</w:t>
      </w:r>
    </w:p>
    <w:p w14:paraId="7ADBF601" w14:textId="77777777" w:rsidR="008D2196" w:rsidRPr="008D2196" w:rsidRDefault="008D2196" w:rsidP="008D2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Metro DC area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: Washington, DC / Maryland (must live within ~1 hour of a major airport hub - IAD or DCA)</w:t>
      </w:r>
    </w:p>
    <w:p w14:paraId="63798EF1" w14:textId="77777777" w:rsidR="008D2196" w:rsidRPr="008D2196" w:rsidRDefault="008D2196" w:rsidP="008D2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Texas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: Houston or Dallas (regional coverage across TX)</w:t>
      </w:r>
    </w:p>
    <w:p w14:paraId="496D9E79" w14:textId="77777777" w:rsidR="008D2196" w:rsidRPr="008D2196" w:rsidRDefault="008D2196" w:rsidP="008D2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Hiring Team / Interviewers (as shared):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Joelynn Selby (Principal CRA) + a permanent CRA (Round 1), then Denise or another team member (Round 2)</w:t>
      </w:r>
    </w:p>
    <w:p w14:paraId="0D656984" w14:textId="77777777" w:rsidR="008D2196" w:rsidRPr="008D2196" w:rsidRDefault="008D2196" w:rsidP="008D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Summary</w:t>
      </w:r>
    </w:p>
    <w:p w14:paraId="068DB377" w14:textId="77777777" w:rsidR="008D2196" w:rsidRPr="008D2196" w:rsidRDefault="008D2196" w:rsidP="008D2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2196">
        <w:rPr>
          <w:rFonts w:ascii="Times New Roman" w:eastAsia="Times New Roman" w:hAnsi="Times New Roman" w:cs="Times New Roman"/>
          <w:kern w:val="0"/>
          <w14:ligatures w14:val="none"/>
        </w:rPr>
        <w:t>Arthrosi</w:t>
      </w:r>
      <w:proofErr w:type="spellEnd"/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is executing a pivotal Phase 3 program in gout (REDUCE studies) and needs two Senior CRAs to help keep site execution tight during a high-velocity period of monitoring oversight, database clean activities, and CRO performance management. </w:t>
      </w:r>
    </w:p>
    <w:p w14:paraId="052A8CCA" w14:textId="77777777" w:rsidR="008D2196" w:rsidRPr="008D2196" w:rsidRDefault="008D2196" w:rsidP="008D2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regionally focused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roles with heavy travel (typically </w:t>
      </w: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60-70%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, within your region). The core focus is </w:t>
      </w: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oversight </w:t>
      </w:r>
      <w:proofErr w:type="gramStart"/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keeping sites on track and holding CRO CRAs accountable to monitoring cadence, quality, and timelines.</w:t>
      </w:r>
    </w:p>
    <w:p w14:paraId="4C67C978" w14:textId="4C6EFE48" w:rsidR="008D2196" w:rsidRPr="008D2196" w:rsidRDefault="008D2196" w:rsidP="008D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Responsibilities </w:t>
      </w:r>
    </w:p>
    <w:p w14:paraId="44A8E140" w14:textId="77777777" w:rsidR="008D2196" w:rsidRPr="008D2196" w:rsidRDefault="008D2196" w:rsidP="008D2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Oversee regional investigational sites for a pivotal Phase 3 program, ensuring GCP compliance, monitoring quality, and timeline adherence</w:t>
      </w:r>
    </w:p>
    <w:p w14:paraId="1DD63A3B" w14:textId="77777777" w:rsidR="008D2196" w:rsidRPr="008D2196" w:rsidRDefault="008D2196" w:rsidP="008D2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Provide day-to-day oversight of CRO CRAs (monitoring plans, visit quality, issue escalation, and follow-through)</w:t>
      </w:r>
    </w:p>
    <w:p w14:paraId="3E84A514" w14:textId="77777777" w:rsidR="008D2196" w:rsidRPr="008D2196" w:rsidRDefault="008D2196" w:rsidP="008D2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Review monitoring visit reports/letters, track action items, and drive resolution of site issues and protocol deviations</w:t>
      </w:r>
    </w:p>
    <w:p w14:paraId="01BDBA39" w14:textId="77777777" w:rsidR="008D2196" w:rsidRPr="008D2196" w:rsidRDefault="008D2196" w:rsidP="008D2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Partner with Clinical Ops leadership to support database cleaning activities (one active, one ramping in May)</w:t>
      </w:r>
    </w:p>
    <w:p w14:paraId="669DDAE5" w14:textId="77777777" w:rsidR="008D2196" w:rsidRPr="008D2196" w:rsidRDefault="008D2196" w:rsidP="008D2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Escalate site risks early and support mitigation plans across enrollment, data quality, and study conduct</w:t>
      </w:r>
    </w:p>
    <w:p w14:paraId="50E37A41" w14:textId="77777777" w:rsidR="008D2196" w:rsidRPr="008D2196" w:rsidRDefault="008D2196" w:rsidP="008D2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Co-monitor sites as needed when CRO monitoring bandwidth is constrained</w:t>
      </w:r>
    </w:p>
    <w:p w14:paraId="41D5F225" w14:textId="77777777" w:rsidR="008D2196" w:rsidRPr="008D2196" w:rsidRDefault="008D2196" w:rsidP="008D2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Maintain clean documentation and strong inspection readiness habits across assigned sites</w:t>
      </w:r>
    </w:p>
    <w:p w14:paraId="47B749CF" w14:textId="741636B2" w:rsidR="008D2196" w:rsidRPr="008D2196" w:rsidRDefault="008D2196" w:rsidP="008D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Required Qualifications </w:t>
      </w:r>
    </w:p>
    <w:p w14:paraId="5D977844" w14:textId="77777777" w:rsidR="008D2196" w:rsidRPr="008D2196" w:rsidRDefault="008D2196" w:rsidP="008D2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5+ years of CRA experience with </w:t>
      </w: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proven Phase 2/3 execution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(therapeutic area match not required)</w:t>
      </w:r>
    </w:p>
    <w:p w14:paraId="16EDC264" w14:textId="77777777" w:rsidR="008D2196" w:rsidRPr="008D2196" w:rsidRDefault="008D2196" w:rsidP="008D2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Demonstrated experience overseeing CRO CRAs (not just self-monitoring)</w:t>
      </w:r>
    </w:p>
    <w:p w14:paraId="3A472935" w14:textId="77777777" w:rsidR="008D2196" w:rsidRPr="008D2196" w:rsidRDefault="008D2196" w:rsidP="008D2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Strong site management skills: issue identification, escalation, and corrective follow-through</w:t>
      </w:r>
    </w:p>
    <w:p w14:paraId="5704968B" w14:textId="77777777" w:rsidR="008D2196" w:rsidRPr="008D2196" w:rsidRDefault="008D2196" w:rsidP="008D2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Hands-on experience with EDC systems (Veeva and/or Medidata Rave strongly preferred)</w:t>
      </w:r>
    </w:p>
    <w:p w14:paraId="6610267D" w14:textId="77777777" w:rsidR="008D2196" w:rsidRPr="008D2196" w:rsidRDefault="008D2196" w:rsidP="008D2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Comfort with high travel expectations (60-70%) and region-based site coverage</w:t>
      </w:r>
    </w:p>
    <w:p w14:paraId="14A17B01" w14:textId="77777777" w:rsidR="008D2196" w:rsidRPr="008D2196" w:rsidRDefault="008D2196" w:rsidP="008D2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Strong written documentation skills (monitoring documentation, follow-up, and quality tracking)</w:t>
      </w:r>
    </w:p>
    <w:p w14:paraId="11F896EE" w14:textId="77777777" w:rsidR="008D2196" w:rsidRPr="008D2196" w:rsidRDefault="008D2196" w:rsidP="008D2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>Ability to ramp quickly in a lean biotech environment (high ownership, low bureaucracy)</w:t>
      </w:r>
    </w:p>
    <w:p w14:paraId="08C2D978" w14:textId="77777777" w:rsidR="008D2196" w:rsidRPr="008D2196" w:rsidRDefault="008D2196" w:rsidP="008D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Preferred Qualifications</w:t>
      </w:r>
    </w:p>
    <w:p w14:paraId="361D7C21" w14:textId="77777777" w:rsidR="008D2196" w:rsidRPr="008D2196" w:rsidRDefault="008D2196" w:rsidP="008D2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D2196">
        <w:rPr>
          <w:rFonts w:ascii="Times New Roman" w:eastAsia="Times New Roman" w:hAnsi="Times New Roman" w:cs="Times New Roman"/>
          <w:kern w:val="0"/>
          <w14:ligatures w14:val="none"/>
        </w:rPr>
        <w:t>ClinSpark</w:t>
      </w:r>
      <w:proofErr w:type="spellEnd"/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experience (nice to have)</w:t>
      </w:r>
    </w:p>
    <w:p w14:paraId="242FC5EC" w14:textId="77777777" w:rsidR="008D2196" w:rsidRPr="008D2196" w:rsidRDefault="008D2196" w:rsidP="008D2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Experience supporting database </w:t>
      </w:r>
      <w:proofErr w:type="gramStart"/>
      <w:r w:rsidRPr="008D2196">
        <w:rPr>
          <w:rFonts w:ascii="Times New Roman" w:eastAsia="Times New Roman" w:hAnsi="Times New Roman" w:cs="Times New Roman"/>
          <w:kern w:val="0"/>
          <w14:ligatures w14:val="none"/>
        </w:rPr>
        <w:t>clean</w:t>
      </w:r>
      <w:proofErr w:type="gramEnd"/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/ DB lock readiness activities</w:t>
      </w:r>
    </w:p>
    <w:p w14:paraId="57C8B098" w14:textId="77777777" w:rsidR="008D2196" w:rsidRPr="008D2196" w:rsidRDefault="008D2196" w:rsidP="008D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Regional Coverage</w:t>
      </w:r>
    </w:p>
    <w:p w14:paraId="492BAA75" w14:textId="77777777" w:rsidR="008D2196" w:rsidRPr="008D2196" w:rsidRDefault="008D2196" w:rsidP="008D2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Metro DC hire: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NY, DC/MD, and potentially NC/Ohio (as needed)</w:t>
      </w:r>
    </w:p>
    <w:p w14:paraId="2B373248" w14:textId="77777777" w:rsidR="008D2196" w:rsidRPr="008D2196" w:rsidRDefault="008D2196" w:rsidP="008D2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Texas hire: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all sites in Texas</w:t>
      </w:r>
    </w:p>
    <w:p w14:paraId="7F90BD95" w14:textId="77777777" w:rsidR="008D2196" w:rsidRPr="008D2196" w:rsidRDefault="008D2196" w:rsidP="008D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 Range</w:t>
      </w:r>
    </w:p>
    <w:p w14:paraId="6EC5FDA1" w14:textId="7B6B6FCC" w:rsidR="008D2196" w:rsidRPr="008D2196" w:rsidRDefault="008D2196" w:rsidP="008D2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pay rate:</w:t>
      </w:r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~$70-80/</w:t>
      </w:r>
      <w:proofErr w:type="spellStart"/>
      <w:r w:rsidRPr="008D2196">
        <w:rPr>
          <w:rFonts w:ascii="Times New Roman" w:eastAsia="Times New Roman" w:hAnsi="Times New Roman" w:cs="Times New Roman"/>
          <w:kern w:val="0"/>
          <w14:ligatures w14:val="none"/>
        </w:rPr>
        <w:t>hr</w:t>
      </w:r>
      <w:proofErr w:type="spellEnd"/>
      <w:r w:rsidRPr="008D21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B7F2EA" w14:textId="77777777" w:rsidR="00DE5BC5" w:rsidRDefault="00DE5BC5"/>
    <w:sectPr w:rsidR="00DE5BC5" w:rsidSect="008D21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532B3"/>
    <w:multiLevelType w:val="multilevel"/>
    <w:tmpl w:val="5C0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C092D"/>
    <w:multiLevelType w:val="multilevel"/>
    <w:tmpl w:val="70E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D3795"/>
    <w:multiLevelType w:val="multilevel"/>
    <w:tmpl w:val="138C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D4DA9"/>
    <w:multiLevelType w:val="multilevel"/>
    <w:tmpl w:val="3384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C42C3"/>
    <w:multiLevelType w:val="multilevel"/>
    <w:tmpl w:val="E292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830F7"/>
    <w:multiLevelType w:val="multilevel"/>
    <w:tmpl w:val="6756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42416">
    <w:abstractNumId w:val="4"/>
  </w:num>
  <w:num w:numId="2" w16cid:durableId="1266840931">
    <w:abstractNumId w:val="5"/>
  </w:num>
  <w:num w:numId="3" w16cid:durableId="1130705346">
    <w:abstractNumId w:val="2"/>
  </w:num>
  <w:num w:numId="4" w16cid:durableId="1124496245">
    <w:abstractNumId w:val="1"/>
  </w:num>
  <w:num w:numId="5" w16cid:durableId="2061246610">
    <w:abstractNumId w:val="0"/>
  </w:num>
  <w:num w:numId="6" w16cid:durableId="1714815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96"/>
    <w:rsid w:val="00143374"/>
    <w:rsid w:val="00640472"/>
    <w:rsid w:val="008D2196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7978"/>
  <w15:chartTrackingRefBased/>
  <w15:docId w15:val="{BE5BFC76-1DFF-487B-B409-90F5217B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2323</Characters>
  <Application>Microsoft Office Word</Application>
  <DocSecurity>0</DocSecurity>
  <Lines>43</Lines>
  <Paragraphs>36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2026-01-15T14:49:00Z</dcterms:created>
  <dcterms:modified xsi:type="dcterms:W3CDTF">2026-01-15T14:51:00Z</dcterms:modified>
</cp:coreProperties>
</file>