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FBEF8" w14:textId="77777777" w:rsidR="00A80D95" w:rsidRDefault="00A80D95" w:rsidP="00A80D95">
      <w:pPr>
        <w:rPr>
          <w:b/>
          <w:bCs/>
        </w:rPr>
      </w:pPr>
      <w:r>
        <w:rPr>
          <w:b/>
          <w:bCs/>
          <w:noProof/>
        </w:rPr>
        <w:drawing>
          <wp:inline distT="0" distB="0" distL="0" distR="0" wp14:anchorId="7249254A" wp14:editId="710E0FA0">
            <wp:extent cx="3558466" cy="939800"/>
            <wp:effectExtent l="0" t="0" r="0" b="0"/>
            <wp:docPr id="18096438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4384" name="Picture 1" descr="A black and orang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5526" cy="941665"/>
                    </a:xfrm>
                    <a:prstGeom prst="rect">
                      <a:avLst/>
                    </a:prstGeom>
                  </pic:spPr>
                </pic:pic>
              </a:graphicData>
            </a:graphic>
          </wp:inline>
        </w:drawing>
      </w:r>
    </w:p>
    <w:p w14:paraId="3D788C07" w14:textId="0C52E249" w:rsidR="00A80D95" w:rsidRPr="00A80D95" w:rsidRDefault="00A80D95" w:rsidP="00A80D95">
      <w:pPr>
        <w:rPr>
          <w:b/>
          <w:bCs/>
        </w:rPr>
      </w:pPr>
      <w:r w:rsidRPr="00A80D95">
        <w:rPr>
          <w:b/>
          <w:bCs/>
        </w:rPr>
        <w:t>Sr Pharmacovigilance Risk Management (PVRM) Medical Director</w:t>
      </w:r>
    </w:p>
    <w:p w14:paraId="5B66A433" w14:textId="77777777" w:rsidR="00A02895" w:rsidRDefault="00A02895"/>
    <w:p w14:paraId="5D1415EA" w14:textId="26948FCC" w:rsidR="00A80D95" w:rsidRDefault="00A80D95">
      <w:r>
        <w:t>Alameda CA or King of Prussia PA</w:t>
      </w:r>
    </w:p>
    <w:p w14:paraId="14278C6D" w14:textId="77777777" w:rsidR="00A80D95" w:rsidRDefault="00A80D95"/>
    <w:p w14:paraId="6ABDF2A5" w14:textId="77777777" w:rsidR="00A80D95" w:rsidRPr="00A80D95" w:rsidRDefault="00A80D95" w:rsidP="00A80D95">
      <w:r w:rsidRPr="00A80D95">
        <w:rPr>
          <w:b/>
          <w:bCs/>
        </w:rPr>
        <w:t>SUMMARY/JOB PURPOSE:</w:t>
      </w:r>
    </w:p>
    <w:p w14:paraId="4F6F7E4D" w14:textId="034D362E" w:rsidR="00A80D95" w:rsidRPr="00A80D95" w:rsidRDefault="00A80D95" w:rsidP="00A80D95">
      <w:r w:rsidRPr="00A80D95">
        <w:t xml:space="preserve">The Senior PVRM Medical Director is responsible for global oversight and management of all medical safety aspects for aggregate data on </w:t>
      </w:r>
      <w:proofErr w:type="spellStart"/>
      <w:r w:rsidRPr="00A80D95">
        <w:t>Exelixis</w:t>
      </w:r>
      <w:proofErr w:type="spellEnd"/>
      <w:r w:rsidRPr="00A80D95">
        <w:t xml:space="preserve"> product(s) during clinical development and following marketing authorization. The incumbent directs the </w:t>
      </w:r>
      <w:proofErr w:type="spellStart"/>
      <w:r w:rsidRPr="00A80D95">
        <w:t>Exelixis</w:t>
      </w:r>
      <w:proofErr w:type="spellEnd"/>
      <w:r w:rsidRPr="00A80D95">
        <w:t xml:space="preserve"> safety strategy and characterization through appropriate signal management, safety analyses and safety data descriptions in appropriate regulatory documents for the assigned product(s). Additionally, this role develops relevant risk management strategies for specified product-related risks. This position collaborates cross-functionally and escalates new safety findings through the corporate safety governance model.</w:t>
      </w:r>
    </w:p>
    <w:p w14:paraId="292A5CE2" w14:textId="77777777" w:rsidR="00A80D95" w:rsidRPr="00A80D95" w:rsidRDefault="00A80D95" w:rsidP="00A80D95">
      <w:r w:rsidRPr="00A80D95">
        <w:rPr>
          <w:b/>
          <w:bCs/>
        </w:rPr>
        <w:t xml:space="preserve">Essential Duties </w:t>
      </w:r>
      <w:proofErr w:type="gramStart"/>
      <w:r w:rsidRPr="00A80D95">
        <w:rPr>
          <w:b/>
          <w:bCs/>
        </w:rPr>
        <w:t>And</w:t>
      </w:r>
      <w:proofErr w:type="gramEnd"/>
      <w:r w:rsidRPr="00A80D95">
        <w:rPr>
          <w:b/>
          <w:bCs/>
        </w:rPr>
        <w:t xml:space="preserve"> Responsibilities:</w:t>
      </w:r>
    </w:p>
    <w:p w14:paraId="593A1AE0" w14:textId="77777777" w:rsidR="00A80D95" w:rsidRPr="00A80D95" w:rsidRDefault="00A80D95" w:rsidP="00A80D95">
      <w:r w:rsidRPr="00A80D95">
        <w:t>This role operates in a matrix environment within the drug safety function and cross-functionally with other departments. Responsibilities for this position include:</w:t>
      </w:r>
    </w:p>
    <w:p w14:paraId="2525D5DF" w14:textId="77777777" w:rsidR="00A80D95" w:rsidRPr="00A80D95" w:rsidRDefault="00A80D95" w:rsidP="00A80D95">
      <w:pPr>
        <w:numPr>
          <w:ilvl w:val="0"/>
          <w:numId w:val="1"/>
        </w:numPr>
      </w:pPr>
      <w:r w:rsidRPr="00A80D95">
        <w:t xml:space="preserve">Lead the safety strategy for all medical activities on aggregate data for assigned marketed and/or investigational </w:t>
      </w:r>
      <w:proofErr w:type="spellStart"/>
      <w:r w:rsidRPr="00A80D95">
        <w:t>Exelixis</w:t>
      </w:r>
      <w:proofErr w:type="spellEnd"/>
      <w:r w:rsidRPr="00A80D95">
        <w:t xml:space="preserve"> product(s).</w:t>
      </w:r>
    </w:p>
    <w:p w14:paraId="378AA554" w14:textId="77777777" w:rsidR="00A80D95" w:rsidRPr="00A80D95" w:rsidRDefault="00A80D95" w:rsidP="00A80D95">
      <w:pPr>
        <w:numPr>
          <w:ilvl w:val="0"/>
          <w:numId w:val="1"/>
        </w:numPr>
      </w:pPr>
      <w:r w:rsidRPr="00A80D95">
        <w:t xml:space="preserve">Lead the cross-functional Benefit Risk Team for the assigned </w:t>
      </w:r>
      <w:proofErr w:type="spellStart"/>
      <w:r w:rsidRPr="00A80D95">
        <w:t>Exelixis</w:t>
      </w:r>
      <w:proofErr w:type="spellEnd"/>
      <w:r w:rsidRPr="00A80D95">
        <w:t xml:space="preserve"> product(s) and escalates important safety updates to the Benefit Risk Committee in a timely fashion.</w:t>
      </w:r>
    </w:p>
    <w:p w14:paraId="5CF54EC5" w14:textId="77777777" w:rsidR="00A80D95" w:rsidRPr="00A80D95" w:rsidRDefault="00A80D95" w:rsidP="00A80D95">
      <w:pPr>
        <w:numPr>
          <w:ilvl w:val="0"/>
          <w:numId w:val="1"/>
        </w:numPr>
      </w:pPr>
      <w:r w:rsidRPr="00A80D95">
        <w:t xml:space="preserve">Develop and maintain the strategy for ongoing signal detection across available data sources to further define the safety profile for assigned </w:t>
      </w:r>
      <w:proofErr w:type="spellStart"/>
      <w:r w:rsidRPr="00A80D95">
        <w:t>Exelixis</w:t>
      </w:r>
      <w:proofErr w:type="spellEnd"/>
      <w:r w:rsidRPr="00A80D95">
        <w:t xml:space="preserve"> product(s) during clinical development and in the post-marketing setting.</w:t>
      </w:r>
    </w:p>
    <w:p w14:paraId="49DBD1CE" w14:textId="77777777" w:rsidR="00A80D95" w:rsidRPr="00A80D95" w:rsidRDefault="00A80D95" w:rsidP="00A80D95">
      <w:pPr>
        <w:numPr>
          <w:ilvl w:val="0"/>
          <w:numId w:val="1"/>
        </w:numPr>
      </w:pPr>
      <w:r w:rsidRPr="00A80D95">
        <w:t xml:space="preserve">Lead the creation and maintenance of the Company Core Safety Information and ensure that risks are appropriately characterized and communicated in product labels for the assigned </w:t>
      </w:r>
      <w:proofErr w:type="spellStart"/>
      <w:r w:rsidRPr="00A80D95">
        <w:t>Exelixis</w:t>
      </w:r>
      <w:proofErr w:type="spellEnd"/>
      <w:r w:rsidRPr="00A80D95">
        <w:t xml:space="preserve"> product(s).</w:t>
      </w:r>
    </w:p>
    <w:p w14:paraId="110C9771" w14:textId="77777777" w:rsidR="00A80D95" w:rsidRPr="00A80D95" w:rsidRDefault="00A80D95" w:rsidP="00A80D95">
      <w:pPr>
        <w:numPr>
          <w:ilvl w:val="0"/>
          <w:numId w:val="1"/>
        </w:numPr>
      </w:pPr>
      <w:r w:rsidRPr="00A80D95">
        <w:t xml:space="preserve">Provide pharmacovigilance and risk management expertise for the assigned </w:t>
      </w:r>
      <w:proofErr w:type="spellStart"/>
      <w:r w:rsidRPr="00A80D95">
        <w:t>Exelixis</w:t>
      </w:r>
      <w:proofErr w:type="spellEnd"/>
      <w:r w:rsidRPr="00A80D95">
        <w:t xml:space="preserve"> product(s) to internal and external customers.</w:t>
      </w:r>
    </w:p>
    <w:p w14:paraId="2B1A8818" w14:textId="77777777" w:rsidR="00A80D95" w:rsidRPr="00A80D95" w:rsidRDefault="00A80D95" w:rsidP="00A80D95">
      <w:pPr>
        <w:numPr>
          <w:ilvl w:val="0"/>
          <w:numId w:val="1"/>
        </w:numPr>
      </w:pPr>
      <w:r w:rsidRPr="00A80D95">
        <w:t xml:space="preserve">Lead the safety strategy for clinical development documents and regulatory filing documents for the assigned </w:t>
      </w:r>
      <w:proofErr w:type="spellStart"/>
      <w:r w:rsidRPr="00A80D95">
        <w:t>Exelixis</w:t>
      </w:r>
      <w:proofErr w:type="spellEnd"/>
      <w:r w:rsidRPr="00A80D95">
        <w:t xml:space="preserve"> product(s).</w:t>
      </w:r>
    </w:p>
    <w:p w14:paraId="33E3C37B" w14:textId="77777777" w:rsidR="00A80D95" w:rsidRPr="00A80D95" w:rsidRDefault="00A80D95" w:rsidP="00A80D95">
      <w:pPr>
        <w:numPr>
          <w:ilvl w:val="0"/>
          <w:numId w:val="1"/>
        </w:numPr>
      </w:pPr>
      <w:r w:rsidRPr="00A80D95">
        <w:t xml:space="preserve">Lead responses to safety questions from regulatory authorities, ethics committees, investigators and other external parties for the assigned </w:t>
      </w:r>
      <w:proofErr w:type="spellStart"/>
      <w:r w:rsidRPr="00A80D95">
        <w:t>Exelixis</w:t>
      </w:r>
      <w:proofErr w:type="spellEnd"/>
      <w:r w:rsidRPr="00A80D95">
        <w:t xml:space="preserve"> product(s).</w:t>
      </w:r>
    </w:p>
    <w:p w14:paraId="43CF1974" w14:textId="77777777" w:rsidR="00A80D95" w:rsidRPr="00A80D95" w:rsidRDefault="00A80D95" w:rsidP="00A80D95">
      <w:pPr>
        <w:numPr>
          <w:ilvl w:val="0"/>
          <w:numId w:val="1"/>
        </w:numPr>
      </w:pPr>
      <w:r w:rsidRPr="00A80D95">
        <w:t xml:space="preserve">Lead proactive safety data reviews and anticipate safety concerns for the assigned </w:t>
      </w:r>
      <w:proofErr w:type="spellStart"/>
      <w:r w:rsidRPr="00A80D95">
        <w:t>Exelixis</w:t>
      </w:r>
      <w:proofErr w:type="spellEnd"/>
      <w:r w:rsidRPr="00A80D95">
        <w:t xml:space="preserve"> product(s).</w:t>
      </w:r>
    </w:p>
    <w:p w14:paraId="7B1053D3" w14:textId="77777777" w:rsidR="00A80D95" w:rsidRPr="00A80D95" w:rsidRDefault="00A80D95" w:rsidP="00A80D95">
      <w:pPr>
        <w:numPr>
          <w:ilvl w:val="0"/>
          <w:numId w:val="1"/>
        </w:numPr>
      </w:pPr>
      <w:r w:rsidRPr="00A80D95">
        <w:t xml:space="preserve">Oversee the development of safety data evaluations and summaries in the global periodic safety aggregate reports for the assigned </w:t>
      </w:r>
      <w:proofErr w:type="spellStart"/>
      <w:r w:rsidRPr="00A80D95">
        <w:t>Exelixis</w:t>
      </w:r>
      <w:proofErr w:type="spellEnd"/>
      <w:r w:rsidRPr="00A80D95">
        <w:t xml:space="preserve"> product(s).</w:t>
      </w:r>
    </w:p>
    <w:p w14:paraId="3C6CB9F1" w14:textId="77777777" w:rsidR="00A80D95" w:rsidRPr="00A80D95" w:rsidRDefault="00A80D95" w:rsidP="00A80D95">
      <w:pPr>
        <w:numPr>
          <w:ilvl w:val="0"/>
          <w:numId w:val="1"/>
        </w:numPr>
      </w:pPr>
      <w:r w:rsidRPr="00A80D95">
        <w:lastRenderedPageBreak/>
        <w:t xml:space="preserve">Present safety data and provide safety expertise on the assigned </w:t>
      </w:r>
      <w:proofErr w:type="spellStart"/>
      <w:r w:rsidRPr="00A80D95">
        <w:t>Exelixis</w:t>
      </w:r>
      <w:proofErr w:type="spellEnd"/>
      <w:r w:rsidRPr="00A80D95">
        <w:t xml:space="preserve"> product(s) during key meetings (e.g. with Health Authorities, Data Safety Monitoring Boards and Investigators).</w:t>
      </w:r>
    </w:p>
    <w:p w14:paraId="322628CB" w14:textId="77777777" w:rsidR="00A80D95" w:rsidRPr="00A80D95" w:rsidRDefault="00A80D95" w:rsidP="00A80D95">
      <w:pPr>
        <w:numPr>
          <w:ilvl w:val="0"/>
          <w:numId w:val="1"/>
        </w:numPr>
      </w:pPr>
      <w:r w:rsidRPr="00A80D95">
        <w:t xml:space="preserve">Develop risk management strategies and monitoring plans for risk management effectiveness for the assigned </w:t>
      </w:r>
      <w:proofErr w:type="spellStart"/>
      <w:r w:rsidRPr="00A80D95">
        <w:t>Exelixis</w:t>
      </w:r>
      <w:proofErr w:type="spellEnd"/>
      <w:r w:rsidRPr="00A80D95">
        <w:t xml:space="preserve"> product(s).</w:t>
      </w:r>
    </w:p>
    <w:p w14:paraId="7CF7D034" w14:textId="77777777" w:rsidR="00A80D95" w:rsidRPr="00A80D95" w:rsidRDefault="00A80D95" w:rsidP="00A80D95">
      <w:pPr>
        <w:numPr>
          <w:ilvl w:val="0"/>
          <w:numId w:val="1"/>
        </w:numPr>
      </w:pPr>
      <w:r w:rsidRPr="00A80D95">
        <w:t xml:space="preserve">Co-lead the benefit-risk assessment for the assigned </w:t>
      </w:r>
      <w:proofErr w:type="spellStart"/>
      <w:r w:rsidRPr="00A80D95">
        <w:t>Exelixis</w:t>
      </w:r>
      <w:proofErr w:type="spellEnd"/>
      <w:r w:rsidRPr="00A80D95">
        <w:t xml:space="preserve"> product(s) with other functions.</w:t>
      </w:r>
    </w:p>
    <w:p w14:paraId="49FB60A3" w14:textId="77777777" w:rsidR="00A80D95" w:rsidRPr="00A80D95" w:rsidRDefault="00A80D95" w:rsidP="00A80D95">
      <w:r w:rsidRPr="00A80D95">
        <w:rPr>
          <w:b/>
          <w:bCs/>
        </w:rPr>
        <w:t>Supervisory Responsibilities:</w:t>
      </w:r>
    </w:p>
    <w:p w14:paraId="4BB72FE5" w14:textId="77777777" w:rsidR="00A80D95" w:rsidRPr="00A80D95" w:rsidRDefault="00A80D95" w:rsidP="00A80D95">
      <w:pPr>
        <w:numPr>
          <w:ilvl w:val="0"/>
          <w:numId w:val="2"/>
        </w:numPr>
      </w:pPr>
      <w:r w:rsidRPr="00A80D95">
        <w:t>None</w:t>
      </w:r>
    </w:p>
    <w:p w14:paraId="4DB5467F" w14:textId="77777777" w:rsidR="00A80D95" w:rsidRPr="00A80D95" w:rsidRDefault="00A80D95" w:rsidP="00A80D95">
      <w:r w:rsidRPr="00A80D95">
        <w:rPr>
          <w:b/>
          <w:bCs/>
        </w:rPr>
        <w:t>EDUCATION/EXPERIENCE/KNOWLEDGE &amp; SKILLS:</w:t>
      </w:r>
    </w:p>
    <w:p w14:paraId="3E5E5BF7" w14:textId="77777777" w:rsidR="00A80D95" w:rsidRPr="00A80D95" w:rsidRDefault="00A80D95" w:rsidP="00A80D95">
      <w:r w:rsidRPr="00A80D95">
        <w:rPr>
          <w:b/>
          <w:bCs/>
        </w:rPr>
        <w:t>Education/Experience:</w:t>
      </w:r>
    </w:p>
    <w:p w14:paraId="44FAE6CD" w14:textId="77777777" w:rsidR="00A80D95" w:rsidRPr="00A80D95" w:rsidRDefault="00A80D95" w:rsidP="00A80D95">
      <w:pPr>
        <w:numPr>
          <w:ilvl w:val="0"/>
          <w:numId w:val="3"/>
        </w:numPr>
      </w:pPr>
      <w:r w:rsidRPr="00A80D95">
        <w:t>M.D. degree required; Board Certification (if US) preferred and a minimum of 8 years of experience post-residency with at least 3+ years of clinical experience post-residency; or,</w:t>
      </w:r>
    </w:p>
    <w:p w14:paraId="687518AB" w14:textId="77777777" w:rsidR="00A80D95" w:rsidRPr="00A80D95" w:rsidRDefault="00A80D95" w:rsidP="00A80D95">
      <w:pPr>
        <w:numPr>
          <w:ilvl w:val="0"/>
          <w:numId w:val="3"/>
        </w:numPr>
      </w:pPr>
      <w:r w:rsidRPr="00A80D95">
        <w:t>Equivalent combination of education and experience.</w:t>
      </w:r>
    </w:p>
    <w:p w14:paraId="6F403BEC" w14:textId="77777777" w:rsidR="00A80D95" w:rsidRPr="00A80D95" w:rsidRDefault="00A80D95" w:rsidP="00A80D95">
      <w:r w:rsidRPr="00A80D95">
        <w:rPr>
          <w:b/>
          <w:bCs/>
        </w:rPr>
        <w:t>Experience/The Ideal for Successful Entry into Job:</w:t>
      </w:r>
    </w:p>
    <w:p w14:paraId="0E47CAD8" w14:textId="77777777" w:rsidR="00A80D95" w:rsidRPr="00A80D95" w:rsidRDefault="00A80D95" w:rsidP="00A80D95">
      <w:pPr>
        <w:numPr>
          <w:ilvl w:val="0"/>
          <w:numId w:val="4"/>
        </w:numPr>
      </w:pPr>
      <w:r w:rsidRPr="00A80D95">
        <w:t>At least 7 years of pharmacovigilance experience or other relevant experience (</w:t>
      </w:r>
      <w:proofErr w:type="spellStart"/>
      <w:r w:rsidRPr="00A80D95">
        <w:t>eg</w:t>
      </w:r>
      <w:proofErr w:type="spellEnd"/>
      <w:r w:rsidRPr="00A80D95">
        <w:t xml:space="preserve"> Clinical Research) in a pharmaceutical/biotechnology company.</w:t>
      </w:r>
    </w:p>
    <w:p w14:paraId="733D688D" w14:textId="77777777" w:rsidR="00A80D95" w:rsidRPr="00A80D95" w:rsidRDefault="00A80D95" w:rsidP="00A80D95">
      <w:pPr>
        <w:numPr>
          <w:ilvl w:val="0"/>
          <w:numId w:val="4"/>
        </w:numPr>
      </w:pPr>
      <w:r w:rsidRPr="00A80D95">
        <w:t>Pharmacovigilance experience in Oncology is a plus.</w:t>
      </w:r>
    </w:p>
    <w:p w14:paraId="15E0F03F" w14:textId="77777777" w:rsidR="00A80D95" w:rsidRPr="00A80D95" w:rsidRDefault="00A80D95" w:rsidP="00A80D95">
      <w:pPr>
        <w:numPr>
          <w:ilvl w:val="0"/>
          <w:numId w:val="4"/>
        </w:numPr>
      </w:pPr>
      <w:r w:rsidRPr="00A80D95">
        <w:t>Prior experience in a similar role in a global environment is preferred.</w:t>
      </w:r>
    </w:p>
    <w:p w14:paraId="716D6080" w14:textId="77777777" w:rsidR="00A80D95" w:rsidRPr="00A80D95" w:rsidRDefault="00A80D95" w:rsidP="00A80D95">
      <w:pPr>
        <w:numPr>
          <w:ilvl w:val="0"/>
          <w:numId w:val="4"/>
        </w:numPr>
      </w:pPr>
      <w:r w:rsidRPr="00A80D95">
        <w:t>Significant clinical experience (~ 7 years) may compensate for shorter experience in pharmaceutical/biotech company</w:t>
      </w:r>
    </w:p>
    <w:p w14:paraId="0C1BF082" w14:textId="77777777" w:rsidR="00A80D95" w:rsidRPr="00A80D95" w:rsidRDefault="00A80D95" w:rsidP="00A80D95">
      <w:pPr>
        <w:numPr>
          <w:ilvl w:val="0"/>
          <w:numId w:val="4"/>
        </w:numPr>
      </w:pPr>
      <w:r w:rsidRPr="00A80D95">
        <w:t>Solid knowledge and understanding of US and EU pharmacovigilance regulatory requirements and general regulatory expectations.</w:t>
      </w:r>
    </w:p>
    <w:p w14:paraId="26E6752F" w14:textId="77777777" w:rsidR="00A80D95" w:rsidRPr="00A80D95" w:rsidRDefault="00A80D95" w:rsidP="00A80D95">
      <w:r w:rsidRPr="00A80D95">
        <w:rPr>
          <w:b/>
          <w:bCs/>
        </w:rPr>
        <w:t>Knowledge/Skills:</w:t>
      </w:r>
    </w:p>
    <w:p w14:paraId="722A4A43" w14:textId="77777777" w:rsidR="00A80D95" w:rsidRPr="00A80D95" w:rsidRDefault="00A80D95" w:rsidP="00A80D95">
      <w:pPr>
        <w:numPr>
          <w:ilvl w:val="0"/>
          <w:numId w:val="5"/>
        </w:numPr>
      </w:pPr>
      <w:r w:rsidRPr="00A80D95">
        <w:t>Extensive knowledge of biotechnology/pharmaceutical sector drivers and practices</w:t>
      </w:r>
    </w:p>
    <w:p w14:paraId="5B6FE366" w14:textId="77777777" w:rsidR="00A80D95" w:rsidRPr="00A80D95" w:rsidRDefault="00A80D95" w:rsidP="00A80D95">
      <w:pPr>
        <w:numPr>
          <w:ilvl w:val="0"/>
          <w:numId w:val="5"/>
        </w:numPr>
      </w:pPr>
      <w:r w:rsidRPr="00A80D95">
        <w:t>Demonstrated and excellent knowledge of relevant US and international regulations, guidance and initiatives governing both clinical trial and post-marketing safety environments</w:t>
      </w:r>
    </w:p>
    <w:p w14:paraId="19CD9C5F" w14:textId="62E376DC" w:rsidR="00A80D95" w:rsidRPr="00A80D95" w:rsidRDefault="00A80D95" w:rsidP="00A80D95">
      <w:r w:rsidRPr="00A80D95">
        <w:rPr>
          <w:b/>
          <w:bCs/>
        </w:rPr>
        <w:t>Working Conditions:</w:t>
      </w:r>
    </w:p>
    <w:p w14:paraId="05AF0F9C" w14:textId="77777777" w:rsidR="00A80D95" w:rsidRPr="00A80D95" w:rsidRDefault="00A80D95" w:rsidP="00A80D95">
      <w:r w:rsidRPr="00A80D95">
        <w:rPr>
          <w:i/>
          <w:iCs/>
        </w:rPr>
        <w:t>If you like wild growth and working with happy, enthusiastic over-achievers, you'll enjoy your career with us!</w:t>
      </w:r>
    </w:p>
    <w:p w14:paraId="27F69443" w14:textId="77777777" w:rsidR="00A80D95" w:rsidRPr="00A80D95" w:rsidRDefault="00A80D95" w:rsidP="00A80D95">
      <w:r w:rsidRPr="00A80D95">
        <w:t>Our compensation reflects the cost of labor across several</w:t>
      </w:r>
      <w:r w:rsidRPr="00A80D95">
        <w:rPr>
          <w:rFonts w:ascii="Arial" w:hAnsi="Arial" w:cs="Arial"/>
        </w:rPr>
        <w:t> </w:t>
      </w:r>
      <w:r w:rsidRPr="00A80D95">
        <w:t>U.S. geographic markets, and we pay differently based on those defined markets. The base pay range for this position</w:t>
      </w:r>
      <w:r w:rsidRPr="00A80D95">
        <w:rPr>
          <w:rFonts w:ascii="Arial" w:hAnsi="Arial" w:cs="Arial"/>
        </w:rPr>
        <w:t> </w:t>
      </w:r>
      <w:r w:rsidRPr="00A80D95">
        <w:t xml:space="preserve">is $270,500 - $384,000 annually. The base pay range may </w:t>
      </w:r>
      <w:proofErr w:type="gramStart"/>
      <w:r w:rsidRPr="00A80D95">
        <w:t>take into account</w:t>
      </w:r>
      <w:proofErr w:type="gramEnd"/>
      <w:r w:rsidRPr="00A80D95">
        <w:t xml:space="preserve"> the candidate’s geographic region, which will adjust the pay depending on the specific work location. The base pay offered will </w:t>
      </w:r>
      <w:proofErr w:type="gramStart"/>
      <w:r w:rsidRPr="00A80D95">
        <w:t>take into account</w:t>
      </w:r>
      <w:proofErr w:type="gramEnd"/>
      <w:r w:rsidRPr="00A80D95">
        <w:t xml:space="preserve"> the candidate’s geographic region, job-related knowledge, skills, experience and internal equity, among other factors.</w:t>
      </w:r>
    </w:p>
    <w:p w14:paraId="0D4F6C51" w14:textId="77777777" w:rsidR="00A80D95" w:rsidRDefault="00A80D95" w:rsidP="00A80D95"/>
    <w:p w14:paraId="39A297D8" w14:textId="3DEECD86" w:rsidR="00A80D95" w:rsidRPr="00A80D95" w:rsidRDefault="00A80D95" w:rsidP="00A80D95">
      <w:r w:rsidRPr="00A80D95">
        <w:t xml:space="preserve">In addition to the base salary, as part of our Total Rewards program, </w:t>
      </w:r>
      <w:proofErr w:type="spellStart"/>
      <w:r w:rsidRPr="00A80D95">
        <w:t>Exelixis</w:t>
      </w:r>
      <w:proofErr w:type="spellEnd"/>
      <w:r w:rsidRPr="00A80D95">
        <w:t xml:space="preserve"> offers comprehensive employee benefits package, including a 401k plan with generous company contributions, group medical, dental and vision coverage, life and disability insurance, and flexible spending accounts. Employees are also eligible for a discretionary annual bonus program, or if field sales staff, a sales-based incentive plan. </w:t>
      </w:r>
      <w:proofErr w:type="spellStart"/>
      <w:r w:rsidRPr="00A80D95">
        <w:t>Exelixis</w:t>
      </w:r>
      <w:proofErr w:type="spellEnd"/>
      <w:r w:rsidRPr="00A80D95">
        <w:t xml:space="preserve"> also offers employees </w:t>
      </w:r>
      <w:r w:rsidRPr="00A80D95">
        <w:lastRenderedPageBreak/>
        <w:t>the opportunity to purchase company stock, and receive long-term incentives, 15 accrued vacation days in their first year, 17 paid holidays including a company-wide winter shutdown in December, and up to 10 sick days throughout the calendar year.</w:t>
      </w:r>
    </w:p>
    <w:p w14:paraId="1D0EE8D9" w14:textId="77777777" w:rsidR="00A80D95" w:rsidRDefault="00A80D95" w:rsidP="00A80D95">
      <w:pPr>
        <w:rPr>
          <w:b/>
          <w:bCs/>
        </w:rPr>
      </w:pPr>
    </w:p>
    <w:p w14:paraId="31AF5AA9" w14:textId="7CC94252" w:rsidR="00C6741F" w:rsidRPr="00C6741F" w:rsidRDefault="00C6741F" w:rsidP="00C6741F">
      <w:r w:rsidRPr="00C6741F">
        <w:rPr>
          <w:b/>
          <w:bCs/>
        </w:rPr>
        <w:t>F – Senior Medical Director, Pharmacovigilance Risk Management –</w:t>
      </w:r>
      <w:r w:rsidRPr="00C6741F">
        <w:br/>
        <w:t>Must be onsite at either location – King of Prussia, PA or Alameda, CA. 5 days per week. Could MAYBE send someone who needs between 3-5 days.</w:t>
      </w:r>
      <w:r w:rsidRPr="00C6741F">
        <w:br/>
      </w:r>
      <w:r w:rsidRPr="00C6741F">
        <w:rPr>
          <w:b/>
          <w:bCs/>
        </w:rPr>
        <w:t>A –</w:t>
      </w:r>
      <w:r w:rsidRPr="00C6741F">
        <w:t> Pharmacovigilance RISK focused MD, preferably with oncology and late phase experience. Experience in a global role/larger structure is preferred</w:t>
      </w:r>
      <w:r w:rsidRPr="00C6741F">
        <w:br/>
      </w:r>
      <w:r w:rsidRPr="00C6741F">
        <w:rPr>
          <w:b/>
          <w:bCs/>
        </w:rPr>
        <w:t>C – </w:t>
      </w:r>
      <w:r w:rsidRPr="00C6741F">
        <w:t>larger oncology orgs</w:t>
      </w:r>
      <w:r w:rsidRPr="00C6741F">
        <w:br/>
      </w:r>
      <w:r w:rsidRPr="00C6741F">
        <w:rPr>
          <w:b/>
          <w:bCs/>
        </w:rPr>
        <w:t>T – HM: </w:t>
      </w:r>
      <w:r w:rsidRPr="00C6741F">
        <w:t>Piet Vervaet</w:t>
      </w:r>
      <w:r w:rsidRPr="00C6741F">
        <w:rPr>
          <w:b/>
          <w:bCs/>
        </w:rPr>
        <w:t> (</w:t>
      </w:r>
      <w:hyperlink r:id="rId6" w:tgtFrame="_blank" w:history="1">
        <w:r w:rsidRPr="00C6741F">
          <w:rPr>
            <w:rStyle w:val="Hyperlink"/>
          </w:rPr>
          <w:t>https://www.linkedin.com/in/piet-vervaet-b16a6658/</w:t>
        </w:r>
      </w:hyperlink>
      <w:r w:rsidRPr="00C6741F">
        <w:t>)</w:t>
      </w:r>
      <w:r w:rsidRPr="00C6741F">
        <w:br/>
      </w:r>
      <w:r w:rsidRPr="00C6741F">
        <w:rPr>
          <w:b/>
          <w:bCs/>
        </w:rPr>
        <w:t>S – </w:t>
      </w:r>
      <w:r w:rsidRPr="00C6741F">
        <w:t>2 steps, phone screen to full onsite. Will be open to me in Workday.</w:t>
      </w:r>
      <w:r w:rsidRPr="00C6741F">
        <w:br/>
      </w:r>
      <w:r w:rsidRPr="00C6741F">
        <w:rPr>
          <w:b/>
          <w:bCs/>
        </w:rPr>
        <w:t>S – </w:t>
      </w:r>
      <w:r w:rsidRPr="00C6741F">
        <w:t xml:space="preserve">Confidentially, sticking point on last candidate was too jumpy. Find people with multiple years of longevity. </w:t>
      </w:r>
      <w:r w:rsidRPr="00C6741F">
        <w:br/>
      </w:r>
      <w:r w:rsidRPr="00C6741F">
        <w:rPr>
          <w:b/>
          <w:bCs/>
        </w:rPr>
        <w:t>S – </w:t>
      </w:r>
      <w:r w:rsidRPr="00C6741F">
        <w:t xml:space="preserve">270-384K base. </w:t>
      </w:r>
      <w:proofErr w:type="spellStart"/>
      <w:r w:rsidRPr="00C6741F">
        <w:t>Exelixis</w:t>
      </w:r>
      <w:proofErr w:type="spellEnd"/>
      <w:r w:rsidRPr="00C6741F">
        <w:t xml:space="preserve"> has a comp committee that evaluates each resume at offer stages. RSUs and options, target bonus, great benefits, all a part of the package (see end of JD)</w:t>
      </w:r>
      <w:r w:rsidRPr="00C6741F">
        <w:br/>
      </w:r>
      <w:r w:rsidRPr="00C6741F">
        <w:br/>
      </w:r>
      <w:r w:rsidRPr="00C6741F">
        <w:br/>
      </w:r>
    </w:p>
    <w:p w14:paraId="2F35D9B1" w14:textId="77777777" w:rsidR="00C6741F" w:rsidRPr="00C6741F" w:rsidRDefault="00C6741F" w:rsidP="00C6741F">
      <w:r w:rsidRPr="00C6741F">
        <w:br/>
      </w:r>
      <w:proofErr w:type="spellStart"/>
      <w:r w:rsidRPr="00C6741F">
        <w:rPr>
          <w:b/>
          <w:bCs/>
        </w:rPr>
        <w:t>Exelixis</w:t>
      </w:r>
      <w:proofErr w:type="spellEnd"/>
      <w:r w:rsidRPr="00C6741F">
        <w:rPr>
          <w:b/>
          <w:bCs/>
        </w:rPr>
        <w:t xml:space="preserve"> - Alameda, CA and King of Prussia, PA</w:t>
      </w:r>
    </w:p>
    <w:p w14:paraId="3FED1C0A" w14:textId="77777777" w:rsidR="00C6741F" w:rsidRPr="00C6741F" w:rsidRDefault="00C6741F" w:rsidP="00C6741F">
      <w:pPr>
        <w:numPr>
          <w:ilvl w:val="0"/>
          <w:numId w:val="7"/>
        </w:numPr>
      </w:pPr>
      <w:r w:rsidRPr="00C6741F">
        <w:t>Midsize biotech – 30 years old, around 1000 employees. Steady high volume hiring for the last 6 years of our partnership</w:t>
      </w:r>
    </w:p>
    <w:p w14:paraId="06598314" w14:textId="77777777" w:rsidR="00C6741F" w:rsidRPr="00C6741F" w:rsidRDefault="00C6741F" w:rsidP="00C6741F">
      <w:pPr>
        <w:numPr>
          <w:ilvl w:val="0"/>
          <w:numId w:val="7"/>
        </w:numPr>
      </w:pPr>
      <w:r w:rsidRPr="00C6741F">
        <w:t xml:space="preserve">Used to be in SSF but relocated in 2018 to Alameda, CA in the East Bay. They have a beautiful campus out there with plenty of room to grow compared to the old site. More in-house lab space, 4-5 buildings in the business park with new </w:t>
      </w:r>
      <w:proofErr w:type="spellStart"/>
      <w:r w:rsidRPr="00C6741F">
        <w:t>vivariums</w:t>
      </w:r>
      <w:proofErr w:type="spellEnd"/>
      <w:r w:rsidRPr="00C6741F">
        <w:t>, etc. Campus includes all the amenities of pharma – gym, cafeteria, ample meeting space, onsite masseuse!</w:t>
      </w:r>
    </w:p>
    <w:p w14:paraId="330648C5" w14:textId="77777777" w:rsidR="00C6741F" w:rsidRPr="00C6741F" w:rsidRDefault="00C6741F" w:rsidP="00C6741F">
      <w:pPr>
        <w:numPr>
          <w:ilvl w:val="0"/>
          <w:numId w:val="7"/>
        </w:numPr>
      </w:pPr>
      <w:r w:rsidRPr="00C6741F">
        <w:t xml:space="preserve">Commute can be more difficult to </w:t>
      </w:r>
      <w:proofErr w:type="gramStart"/>
      <w:r w:rsidRPr="00C6741F">
        <w:t>Alameda</w:t>
      </w:r>
      <w:proofErr w:type="gramEnd"/>
      <w:r w:rsidRPr="00C6741F">
        <w:t xml:space="preserve"> but they offer shuttle services, carpool services, about 6-7 different ways to conveniently get to the site + can be flexible on hours to avoid traffic. Also believe there are more ferries running to East Bay this year.</w:t>
      </w:r>
    </w:p>
    <w:p w14:paraId="13227161" w14:textId="77777777" w:rsidR="00C6741F" w:rsidRPr="00C6741F" w:rsidRDefault="00C6741F" w:rsidP="00C6741F">
      <w:pPr>
        <w:numPr>
          <w:ilvl w:val="0"/>
          <w:numId w:val="7"/>
        </w:numPr>
      </w:pPr>
      <w:r w:rsidRPr="00C6741F">
        <w:rPr>
          <w:b/>
          <w:bCs/>
        </w:rPr>
        <w:t>2022:</w:t>
      </w:r>
      <w:r w:rsidRPr="00C6741F">
        <w:t> New clinical site built in King of Prussia. Their new CMO is Vicki Goodman from Merck and has been living in that region most of her career. Built that center near Merck to capitalize on the talent around it. Up to 200 people over the next year or two. Majority clinical development there, HQ still in SF. </w:t>
      </w:r>
    </w:p>
    <w:p w14:paraId="2B64587A" w14:textId="77777777" w:rsidR="00C6741F" w:rsidRPr="00C6741F" w:rsidRDefault="00C6741F" w:rsidP="00C6741F">
      <w:pPr>
        <w:numPr>
          <w:ilvl w:val="0"/>
          <w:numId w:val="7"/>
        </w:numPr>
      </w:pPr>
      <w:r w:rsidRPr="00C6741F">
        <w:t>Especially given they have two sites to choose from, they still heavily value that onsite f2f culture and require at least 3 but ideally 4 days per week onsite.</w:t>
      </w:r>
    </w:p>
    <w:p w14:paraId="43A309AD" w14:textId="77777777" w:rsidR="00C6741F" w:rsidRPr="00C6741F" w:rsidRDefault="00C6741F" w:rsidP="00C6741F">
      <w:pPr>
        <w:numPr>
          <w:ilvl w:val="0"/>
          <w:numId w:val="7"/>
        </w:numPr>
      </w:pPr>
      <w:r w:rsidRPr="00C6741F">
        <w:t>Four commercial products and reinvesting that revenue back into their earlier pipeline – have historically been very small molecule oncology focused but are innovating and investing in biologics for immuno-oncology! These are mostly in late preclinical and early clinical stages.</w:t>
      </w:r>
    </w:p>
    <w:p w14:paraId="60B70504" w14:textId="77777777" w:rsidR="00C6741F" w:rsidRPr="00C6741F" w:rsidRDefault="00C6741F" w:rsidP="00C6741F">
      <w:pPr>
        <w:numPr>
          <w:ilvl w:val="0"/>
          <w:numId w:val="8"/>
        </w:numPr>
      </w:pPr>
      <w:r w:rsidRPr="00C6741F">
        <w:lastRenderedPageBreak/>
        <w:t>In 2021 and 2022, they announced collaborations with partners on 15+ ADC or bispecific antibody programs for IO, and recently built out the preclinical biotherapeutics team dedicated to continued investment in these areas. They are increasingly looking to bring that IO/biotherapeutics expertise internally, now with a focus on CMC and clinic. Plan is to stay in the antibody therapeutics realm, not likely to get into cell therapies.</w:t>
      </w:r>
    </w:p>
    <w:p w14:paraId="68485C1E" w14:textId="77777777" w:rsidR="00C6741F" w:rsidRPr="00C6741F" w:rsidRDefault="00C6741F" w:rsidP="00C6741F">
      <w:pPr>
        <w:numPr>
          <w:ilvl w:val="1"/>
          <w:numId w:val="8"/>
        </w:numPr>
      </w:pPr>
      <w:r w:rsidRPr="00C6741F">
        <w:t xml:space="preserve">Press releases/examples of their newfound </w:t>
      </w:r>
      <w:proofErr w:type="gramStart"/>
      <w:r w:rsidRPr="00C6741F">
        <w:t>biologics</w:t>
      </w:r>
      <w:proofErr w:type="gramEnd"/>
      <w:r w:rsidRPr="00C6741F">
        <w:t xml:space="preserve"> growth – feel free to send these links.</w:t>
      </w:r>
    </w:p>
    <w:p w14:paraId="3B02D9CB" w14:textId="77777777" w:rsidR="00C6741F" w:rsidRPr="00C6741F" w:rsidRDefault="00C6741F" w:rsidP="00C6741F">
      <w:pPr>
        <w:numPr>
          <w:ilvl w:val="2"/>
          <w:numId w:val="8"/>
        </w:numPr>
      </w:pPr>
      <w:hyperlink r:id="rId7" w:tgtFrame="_blank" w:history="1">
        <w:r w:rsidRPr="00C6741F">
          <w:rPr>
            <w:rStyle w:val="Hyperlink"/>
          </w:rPr>
          <w:t>https://ir.exelixis.com/news-releases/news-release-details/exelixis-and-invenra-expand-collaboration-discover-and-develop</w:t>
        </w:r>
      </w:hyperlink>
    </w:p>
    <w:p w14:paraId="776A13FD" w14:textId="77777777" w:rsidR="00C6741F" w:rsidRPr="00C6741F" w:rsidRDefault="00C6741F" w:rsidP="00C6741F">
      <w:pPr>
        <w:numPr>
          <w:ilvl w:val="2"/>
          <w:numId w:val="8"/>
        </w:numPr>
      </w:pPr>
      <w:hyperlink r:id="rId8" w:tgtFrame="_blank" w:history="1">
        <w:r w:rsidRPr="00C6741F">
          <w:rPr>
            <w:rStyle w:val="Hyperlink"/>
          </w:rPr>
          <w:t>https://ir.exelixis.com/news-releases/news-release-details/exelixis-and-catalent-enter-new-license-agreement-three-antibody</w:t>
        </w:r>
      </w:hyperlink>
    </w:p>
    <w:p w14:paraId="3B8DC98C" w14:textId="77777777" w:rsidR="00C6741F" w:rsidRPr="00C6741F" w:rsidRDefault="00C6741F" w:rsidP="00C6741F">
      <w:pPr>
        <w:numPr>
          <w:ilvl w:val="2"/>
          <w:numId w:val="8"/>
        </w:numPr>
      </w:pPr>
      <w:hyperlink r:id="rId9" w:tgtFrame="_blank" w:history="1">
        <w:r w:rsidRPr="00C6741F">
          <w:rPr>
            <w:rStyle w:val="Hyperlink"/>
          </w:rPr>
          <w:t>https://ir.exelixis.com/news-releases/news-release-details/exelixis-and-sairopa-announce-us-fda-clears-investigational-new</w:t>
        </w:r>
      </w:hyperlink>
    </w:p>
    <w:p w14:paraId="4979C46B" w14:textId="77777777" w:rsidR="00C6741F" w:rsidRPr="00C6741F" w:rsidRDefault="00C6741F" w:rsidP="00C6741F">
      <w:pPr>
        <w:numPr>
          <w:ilvl w:val="0"/>
          <w:numId w:val="8"/>
        </w:numPr>
      </w:pPr>
      <w:r w:rsidRPr="00C6741F">
        <w:t xml:space="preserve">The advantage of a company their size is that they offer a great balance between small biotech and large pharma. They have the stability, perks and resources of a larger pharma but teams are still </w:t>
      </w:r>
      <w:proofErr w:type="gramStart"/>
      <w:r w:rsidRPr="00C6741F">
        <w:t>small</w:t>
      </w:r>
      <w:proofErr w:type="gramEnd"/>
      <w:r w:rsidRPr="00C6741F">
        <w:t xml:space="preserve"> and everyone knows one another, more opportunities for individual exposure + broad scope.</w:t>
      </w:r>
    </w:p>
    <w:p w14:paraId="41518DEC" w14:textId="77777777" w:rsidR="00A80D95" w:rsidRDefault="00A80D95"/>
    <w:sectPr w:rsidR="00A80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D7B88"/>
    <w:multiLevelType w:val="multilevel"/>
    <w:tmpl w:val="B13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E33ACC"/>
    <w:multiLevelType w:val="multilevel"/>
    <w:tmpl w:val="B3F09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C747F7"/>
    <w:multiLevelType w:val="multilevel"/>
    <w:tmpl w:val="373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4C6BA2"/>
    <w:multiLevelType w:val="multilevel"/>
    <w:tmpl w:val="C39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A47B4D"/>
    <w:multiLevelType w:val="multilevel"/>
    <w:tmpl w:val="F7A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5935D2"/>
    <w:multiLevelType w:val="multilevel"/>
    <w:tmpl w:val="D4A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3B2F5E"/>
    <w:multiLevelType w:val="multilevel"/>
    <w:tmpl w:val="E59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7A7B68"/>
    <w:multiLevelType w:val="multilevel"/>
    <w:tmpl w:val="52B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464029">
    <w:abstractNumId w:val="4"/>
  </w:num>
  <w:num w:numId="2" w16cid:durableId="351884430">
    <w:abstractNumId w:val="7"/>
  </w:num>
  <w:num w:numId="3" w16cid:durableId="1275164750">
    <w:abstractNumId w:val="0"/>
  </w:num>
  <w:num w:numId="4" w16cid:durableId="285813844">
    <w:abstractNumId w:val="2"/>
  </w:num>
  <w:num w:numId="5" w16cid:durableId="1460683138">
    <w:abstractNumId w:val="3"/>
  </w:num>
  <w:num w:numId="6" w16cid:durableId="1004741345">
    <w:abstractNumId w:val="5"/>
  </w:num>
  <w:num w:numId="7" w16cid:durableId="2046322988">
    <w:abstractNumId w:val="6"/>
  </w:num>
  <w:num w:numId="8" w16cid:durableId="2043704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D95"/>
    <w:rsid w:val="005B2490"/>
    <w:rsid w:val="00720843"/>
    <w:rsid w:val="00870E0D"/>
    <w:rsid w:val="00936701"/>
    <w:rsid w:val="009C7E45"/>
    <w:rsid w:val="00A02895"/>
    <w:rsid w:val="00A80D95"/>
    <w:rsid w:val="00C6741F"/>
    <w:rsid w:val="00C974D9"/>
    <w:rsid w:val="00E41C22"/>
    <w:rsid w:val="00E7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2E5A0"/>
  <w15:chartTrackingRefBased/>
  <w15:docId w15:val="{68AA3EE5-2DD2-1F4A-A80D-9D62D76C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D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D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D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D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D95"/>
    <w:rPr>
      <w:rFonts w:eastAsiaTheme="majorEastAsia" w:cstheme="majorBidi"/>
      <w:color w:val="272727" w:themeColor="text1" w:themeTint="D8"/>
    </w:rPr>
  </w:style>
  <w:style w:type="paragraph" w:styleId="Title">
    <w:name w:val="Title"/>
    <w:basedOn w:val="Normal"/>
    <w:next w:val="Normal"/>
    <w:link w:val="TitleChar"/>
    <w:uiPriority w:val="10"/>
    <w:qFormat/>
    <w:rsid w:val="00A80D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D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D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0D95"/>
    <w:rPr>
      <w:i/>
      <w:iCs/>
      <w:color w:val="404040" w:themeColor="text1" w:themeTint="BF"/>
    </w:rPr>
  </w:style>
  <w:style w:type="paragraph" w:styleId="ListParagraph">
    <w:name w:val="List Paragraph"/>
    <w:basedOn w:val="Normal"/>
    <w:uiPriority w:val="34"/>
    <w:qFormat/>
    <w:rsid w:val="00A80D95"/>
    <w:pPr>
      <w:ind w:left="720"/>
      <w:contextualSpacing/>
    </w:pPr>
  </w:style>
  <w:style w:type="character" w:styleId="IntenseEmphasis">
    <w:name w:val="Intense Emphasis"/>
    <w:basedOn w:val="DefaultParagraphFont"/>
    <w:uiPriority w:val="21"/>
    <w:qFormat/>
    <w:rsid w:val="00A80D95"/>
    <w:rPr>
      <w:i/>
      <w:iCs/>
      <w:color w:val="0F4761" w:themeColor="accent1" w:themeShade="BF"/>
    </w:rPr>
  </w:style>
  <w:style w:type="paragraph" w:styleId="IntenseQuote">
    <w:name w:val="Intense Quote"/>
    <w:basedOn w:val="Normal"/>
    <w:next w:val="Normal"/>
    <w:link w:val="IntenseQuoteChar"/>
    <w:uiPriority w:val="30"/>
    <w:qFormat/>
    <w:rsid w:val="00A80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D95"/>
    <w:rPr>
      <w:i/>
      <w:iCs/>
      <w:color w:val="0F4761" w:themeColor="accent1" w:themeShade="BF"/>
    </w:rPr>
  </w:style>
  <w:style w:type="character" w:styleId="IntenseReference">
    <w:name w:val="Intense Reference"/>
    <w:basedOn w:val="DefaultParagraphFont"/>
    <w:uiPriority w:val="32"/>
    <w:qFormat/>
    <w:rsid w:val="00A80D95"/>
    <w:rPr>
      <w:b/>
      <w:bCs/>
      <w:smallCaps/>
      <w:color w:val="0F4761" w:themeColor="accent1" w:themeShade="BF"/>
      <w:spacing w:val="5"/>
    </w:rPr>
  </w:style>
  <w:style w:type="character" w:styleId="Hyperlink">
    <w:name w:val="Hyperlink"/>
    <w:basedOn w:val="DefaultParagraphFont"/>
    <w:uiPriority w:val="99"/>
    <w:unhideWhenUsed/>
    <w:rsid w:val="00C6741F"/>
    <w:rPr>
      <w:color w:val="467886" w:themeColor="hyperlink"/>
      <w:u w:val="single"/>
    </w:rPr>
  </w:style>
  <w:style w:type="character" w:styleId="UnresolvedMention">
    <w:name w:val="Unresolved Mention"/>
    <w:basedOn w:val="DefaultParagraphFont"/>
    <w:uiPriority w:val="99"/>
    <w:semiHidden/>
    <w:unhideWhenUsed/>
    <w:rsid w:val="00C67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039481">
      <w:bodyDiv w:val="1"/>
      <w:marLeft w:val="0"/>
      <w:marRight w:val="0"/>
      <w:marTop w:val="0"/>
      <w:marBottom w:val="0"/>
      <w:divBdr>
        <w:top w:val="none" w:sz="0" w:space="0" w:color="auto"/>
        <w:left w:val="none" w:sz="0" w:space="0" w:color="auto"/>
        <w:bottom w:val="none" w:sz="0" w:space="0" w:color="auto"/>
        <w:right w:val="none" w:sz="0" w:space="0" w:color="auto"/>
      </w:divBdr>
    </w:div>
    <w:div w:id="1495683568">
      <w:bodyDiv w:val="1"/>
      <w:marLeft w:val="0"/>
      <w:marRight w:val="0"/>
      <w:marTop w:val="0"/>
      <w:marBottom w:val="0"/>
      <w:divBdr>
        <w:top w:val="none" w:sz="0" w:space="0" w:color="auto"/>
        <w:left w:val="none" w:sz="0" w:space="0" w:color="auto"/>
        <w:bottom w:val="none" w:sz="0" w:space="0" w:color="auto"/>
        <w:right w:val="none" w:sz="0" w:space="0" w:color="auto"/>
      </w:divBdr>
    </w:div>
    <w:div w:id="1554077563">
      <w:bodyDiv w:val="1"/>
      <w:marLeft w:val="0"/>
      <w:marRight w:val="0"/>
      <w:marTop w:val="0"/>
      <w:marBottom w:val="0"/>
      <w:divBdr>
        <w:top w:val="none" w:sz="0" w:space="0" w:color="auto"/>
        <w:left w:val="none" w:sz="0" w:space="0" w:color="auto"/>
        <w:bottom w:val="none" w:sz="0" w:space="0" w:color="auto"/>
        <w:right w:val="none" w:sz="0" w:space="0" w:color="auto"/>
      </w:divBdr>
    </w:div>
    <w:div w:id="1654338306">
      <w:bodyDiv w:val="1"/>
      <w:marLeft w:val="0"/>
      <w:marRight w:val="0"/>
      <w:marTop w:val="0"/>
      <w:marBottom w:val="0"/>
      <w:divBdr>
        <w:top w:val="none" w:sz="0" w:space="0" w:color="auto"/>
        <w:left w:val="none" w:sz="0" w:space="0" w:color="auto"/>
        <w:bottom w:val="none" w:sz="0" w:space="0" w:color="auto"/>
        <w:right w:val="none" w:sz="0" w:space="0" w:color="auto"/>
      </w:divBdr>
    </w:div>
    <w:div w:id="204073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exelixis.com/news-releases/news-release-details/exelixis-and-catalent-enter-new-license-agreement-three-antibody" TargetMode="External"/><Relationship Id="rId3" Type="http://schemas.openxmlformats.org/officeDocument/2006/relationships/settings" Target="settings.xml"/><Relationship Id="rId7" Type="http://schemas.openxmlformats.org/officeDocument/2006/relationships/hyperlink" Target="https://ir.exelixis.com/news-releases/news-release-details/exelixis-and-invenra-expand-collaboration-discover-and-devel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iet-vervaet-b16a6658/"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r.exelixis.com/news-releases/news-release-details/exelixis-and-sairopa-announce-us-fda-clears-investigational-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1292</Words>
  <Characters>8120</Characters>
  <Application>Microsoft Office Word</Application>
  <DocSecurity>0</DocSecurity>
  <Lines>153</Lines>
  <Paragraphs>62</Paragraphs>
  <ScaleCrop>false</ScaleCrop>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Roberts</dc:creator>
  <cp:keywords/>
  <dc:description/>
  <cp:lastModifiedBy>Bryan Blair</cp:lastModifiedBy>
  <cp:revision>4</cp:revision>
  <dcterms:created xsi:type="dcterms:W3CDTF">2024-08-26T20:27:00Z</dcterms:created>
  <dcterms:modified xsi:type="dcterms:W3CDTF">2024-08-26T20:44:00Z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f232086a581afc0ee35df6b7793401273b663e10412d55e34f90127053c1da76</vt:lpwstr>
  </property>
</Properties>
</file>