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2D361" w14:textId="327655FA" w:rsidR="00F60A23" w:rsidRDefault="00F60A23" w:rsidP="00F60A23">
      <w:pPr>
        <w:pStyle w:val="NormalWeb"/>
      </w:pPr>
      <w:r>
        <w:br/>
      </w:r>
      <w:r>
        <w:rPr>
          <w:rStyle w:val="Strong"/>
          <w:rFonts w:eastAsiaTheme="majorEastAsia"/>
        </w:rPr>
        <w:t>Job Title:</w:t>
      </w:r>
      <w:r>
        <w:t xml:space="preserve"> Associate Director, IT Business Partnership, G&amp;A</w:t>
      </w:r>
      <w:r>
        <w:br/>
      </w:r>
      <w:r>
        <w:rPr>
          <w:rStyle w:val="Strong"/>
          <w:rFonts w:eastAsiaTheme="majorEastAsia"/>
        </w:rPr>
        <w:t>Company Name:</w:t>
      </w:r>
      <w:r>
        <w:t xml:space="preserve"> Beam Therapeutics</w:t>
      </w:r>
      <w:r>
        <w:br/>
      </w:r>
      <w:r>
        <w:rPr>
          <w:rStyle w:val="Strong"/>
          <w:rFonts w:eastAsiaTheme="majorEastAsia"/>
        </w:rPr>
        <w:t>Location:</w:t>
      </w:r>
      <w:r>
        <w:t xml:space="preserve"> Cambridge, MA (Hybrid: 2 days/week on-site)</w:t>
      </w:r>
      <w:r>
        <w:br/>
      </w:r>
    </w:p>
    <w:p w14:paraId="6A7417B6" w14:textId="77777777" w:rsidR="00F60A23" w:rsidRDefault="00F60A23" w:rsidP="00F60A23">
      <w:pPr>
        <w:pStyle w:val="NormalWeb"/>
      </w:pPr>
      <w:r>
        <w:rPr>
          <w:rStyle w:val="Strong"/>
          <w:rFonts w:eastAsiaTheme="majorEastAsia"/>
        </w:rPr>
        <w:t>Company Overview</w:t>
      </w:r>
      <w:r>
        <w:br/>
        <w:t xml:space="preserve">Beam Therapeutics is building a fully integrated platform for precision genetic medicines. Our suite of gene editing and delivery technologies is anchored by base editing—enabling precise, predictable, and efficient single-base changes without double-stranded DNA breaks—to advance a diversified portfolio of programs and potential life-long cures for serious diseases. We are </w:t>
      </w:r>
      <w:proofErr w:type="gramStart"/>
      <w:r>
        <w:t>values</w:t>
      </w:r>
      <w:proofErr w:type="gramEnd"/>
      <w:r>
        <w:t>-driven, people-first, and committed to cutting-edge science and patients.</w:t>
      </w:r>
    </w:p>
    <w:p w14:paraId="02BE9B67" w14:textId="77777777" w:rsidR="00F60A23" w:rsidRDefault="00F60A23" w:rsidP="00F60A23">
      <w:pPr>
        <w:pStyle w:val="NormalWeb"/>
      </w:pPr>
      <w:r>
        <w:rPr>
          <w:rStyle w:val="Strong"/>
          <w:rFonts w:eastAsiaTheme="majorEastAsia"/>
        </w:rPr>
        <w:t>Position Overview</w:t>
      </w:r>
      <w:r>
        <w:br/>
        <w:t>Beam is seeking a strategic, hands-on Associate Director, IT Business Partnership to own the selection, implementation, and operational support of the General &amp; Administrative (G&amp;A) systems portfolio. You’ll ensure our finance, legal, procurement, facilities/operations, and HR applications are business-aligned, compliant, and scalable as Beam grows. This role partners closely with business leaders, vendors, and a small internal/contract team.</w:t>
      </w:r>
    </w:p>
    <w:p w14:paraId="655C82AD" w14:textId="77777777" w:rsidR="00F60A23" w:rsidRDefault="00F60A23" w:rsidP="00F60A23">
      <w:pPr>
        <w:pStyle w:val="NormalWeb"/>
      </w:pPr>
      <w:r>
        <w:rPr>
          <w:rStyle w:val="Strong"/>
          <w:rFonts w:eastAsiaTheme="majorEastAsia"/>
        </w:rPr>
        <w:t>Key Responsibilities</w:t>
      </w:r>
    </w:p>
    <w:p w14:paraId="290E12E6" w14:textId="77777777" w:rsidR="00F60A23" w:rsidRDefault="00F60A23" w:rsidP="00F60A23">
      <w:pPr>
        <w:pStyle w:val="NormalWeb"/>
        <w:numPr>
          <w:ilvl w:val="0"/>
          <w:numId w:val="1"/>
        </w:numPr>
      </w:pPr>
      <w:proofErr w:type="spellStart"/>
      <w:r>
        <w:t>Own</w:t>
      </w:r>
      <w:proofErr w:type="spellEnd"/>
      <w:r>
        <w:t xml:space="preserve"> the roadmap, budget, and lifecycle management for G&amp;A applications (finance, legal, HR, procurement).</w:t>
      </w:r>
    </w:p>
    <w:p w14:paraId="1BF7C930" w14:textId="77777777" w:rsidR="00F60A23" w:rsidRDefault="00F60A23" w:rsidP="00F60A23">
      <w:pPr>
        <w:pStyle w:val="NormalWeb"/>
        <w:numPr>
          <w:ilvl w:val="0"/>
          <w:numId w:val="1"/>
        </w:numPr>
      </w:pPr>
      <w:r>
        <w:t>Lead solution evaluations, vendor selection, and implementations in collaboration with business stakeholders.</w:t>
      </w:r>
    </w:p>
    <w:p w14:paraId="0BEE02CB" w14:textId="77777777" w:rsidR="00F60A23" w:rsidRDefault="00F60A23" w:rsidP="00F60A23">
      <w:pPr>
        <w:pStyle w:val="NormalWeb"/>
        <w:numPr>
          <w:ilvl w:val="0"/>
          <w:numId w:val="1"/>
        </w:numPr>
      </w:pPr>
      <w:r>
        <w:t xml:space="preserve">Provide hands-on L2/L3 operational support, including </w:t>
      </w:r>
      <w:proofErr w:type="gramStart"/>
      <w:r>
        <w:t>integrations</w:t>
      </w:r>
      <w:proofErr w:type="gramEnd"/>
      <w:r>
        <w:t xml:space="preserve"> and issue remediation.</w:t>
      </w:r>
    </w:p>
    <w:p w14:paraId="44EDDCBE" w14:textId="77777777" w:rsidR="00F60A23" w:rsidRDefault="00F60A23" w:rsidP="00F60A23">
      <w:pPr>
        <w:pStyle w:val="NormalWeb"/>
        <w:numPr>
          <w:ilvl w:val="0"/>
          <w:numId w:val="1"/>
        </w:numPr>
      </w:pPr>
      <w:r>
        <w:t>Ensure SOX compliance; own ITGC/ITAC controls and support internal/external audits.</w:t>
      </w:r>
    </w:p>
    <w:p w14:paraId="743A4B4C" w14:textId="77777777" w:rsidR="00F60A23" w:rsidRDefault="00F60A23" w:rsidP="00F60A23">
      <w:pPr>
        <w:pStyle w:val="NormalWeb"/>
        <w:numPr>
          <w:ilvl w:val="0"/>
          <w:numId w:val="1"/>
        </w:numPr>
      </w:pPr>
      <w:r>
        <w:t xml:space="preserve">Drive continuous improvement with business partners; </w:t>
      </w:r>
      <w:proofErr w:type="gramStart"/>
      <w:r>
        <w:t>translate</w:t>
      </w:r>
      <w:proofErr w:type="gramEnd"/>
      <w:r>
        <w:t xml:space="preserve"> requirements into practical solutions.</w:t>
      </w:r>
    </w:p>
    <w:p w14:paraId="7B67A07C" w14:textId="77777777" w:rsidR="00F60A23" w:rsidRDefault="00F60A23" w:rsidP="00F60A23">
      <w:pPr>
        <w:pStyle w:val="NormalWeb"/>
        <w:numPr>
          <w:ilvl w:val="0"/>
          <w:numId w:val="1"/>
        </w:numPr>
      </w:pPr>
      <w:r>
        <w:t>Manage third-party vendors and SLAs for SaaS and managed services.</w:t>
      </w:r>
    </w:p>
    <w:p w14:paraId="5184BB3E" w14:textId="77777777" w:rsidR="00F60A23" w:rsidRDefault="00F60A23" w:rsidP="00F60A23">
      <w:pPr>
        <w:pStyle w:val="NormalWeb"/>
        <w:numPr>
          <w:ilvl w:val="0"/>
          <w:numId w:val="1"/>
        </w:numPr>
      </w:pPr>
      <w:r>
        <w:t>Lead/mentor a small team of IT professionals and/or contractors.</w:t>
      </w:r>
    </w:p>
    <w:p w14:paraId="6C101FA6" w14:textId="77777777" w:rsidR="00F60A23" w:rsidRDefault="00F60A23" w:rsidP="00F60A23">
      <w:pPr>
        <w:pStyle w:val="NormalWeb"/>
        <w:numPr>
          <w:ilvl w:val="0"/>
          <w:numId w:val="1"/>
        </w:numPr>
      </w:pPr>
      <w:proofErr w:type="gramStart"/>
      <w:r>
        <w:t>Align</w:t>
      </w:r>
      <w:proofErr w:type="gramEnd"/>
      <w:r>
        <w:t xml:space="preserve"> IT strategy and architecture with enterprise goals in partnership with cross-functional leaders.</w:t>
      </w:r>
    </w:p>
    <w:p w14:paraId="419B133F" w14:textId="77777777" w:rsidR="00F60A23" w:rsidRDefault="00F60A23" w:rsidP="00F60A23">
      <w:pPr>
        <w:pStyle w:val="NormalWeb"/>
      </w:pPr>
      <w:r>
        <w:rPr>
          <w:rStyle w:val="Strong"/>
          <w:rFonts w:eastAsiaTheme="majorEastAsia"/>
        </w:rPr>
        <w:t>Required Qualifications</w:t>
      </w:r>
    </w:p>
    <w:p w14:paraId="753E401C" w14:textId="77777777" w:rsidR="00F60A23" w:rsidRDefault="00F60A23" w:rsidP="00F60A23">
      <w:pPr>
        <w:pStyle w:val="NormalWeb"/>
        <w:numPr>
          <w:ilvl w:val="0"/>
          <w:numId w:val="2"/>
        </w:numPr>
      </w:pPr>
      <w:r>
        <w:t>8+ years managing enterprise applications in life sciences.</w:t>
      </w:r>
    </w:p>
    <w:p w14:paraId="702E6569" w14:textId="77777777" w:rsidR="00F60A23" w:rsidRDefault="00F60A23" w:rsidP="00F60A23">
      <w:pPr>
        <w:pStyle w:val="NormalWeb"/>
        <w:numPr>
          <w:ilvl w:val="0"/>
          <w:numId w:val="2"/>
        </w:numPr>
      </w:pPr>
      <w:r>
        <w:t>Deep SAP S/4HANA Finance expertise (AP, AR, TRM, financial reporting, etc.).</w:t>
      </w:r>
    </w:p>
    <w:p w14:paraId="3EF55512" w14:textId="77777777" w:rsidR="00F60A23" w:rsidRDefault="00F60A23" w:rsidP="00F60A23">
      <w:pPr>
        <w:pStyle w:val="NormalWeb"/>
        <w:numPr>
          <w:ilvl w:val="0"/>
          <w:numId w:val="2"/>
        </w:numPr>
      </w:pPr>
      <w:r>
        <w:t>Successful rollout experience with SAP Analytics Cloud.</w:t>
      </w:r>
    </w:p>
    <w:p w14:paraId="64CD6AFA" w14:textId="77777777" w:rsidR="00F60A23" w:rsidRDefault="00F60A23" w:rsidP="00F60A23">
      <w:pPr>
        <w:pStyle w:val="NormalWeb"/>
        <w:numPr>
          <w:ilvl w:val="0"/>
          <w:numId w:val="2"/>
        </w:numPr>
      </w:pPr>
      <w:r>
        <w:t>Hands-on integration leadership using middleware/API patterns with systems such as Coupa, ADP, JP Morgan, SuccessFactors.</w:t>
      </w:r>
    </w:p>
    <w:p w14:paraId="378DF80D" w14:textId="77777777" w:rsidR="00F60A23" w:rsidRDefault="00F60A23" w:rsidP="00F60A23">
      <w:pPr>
        <w:pStyle w:val="NormalWeb"/>
        <w:numPr>
          <w:ilvl w:val="0"/>
          <w:numId w:val="2"/>
        </w:numPr>
      </w:pPr>
      <w:r>
        <w:t>At least one full SAP Financials implementation, including legacy cutover.</w:t>
      </w:r>
    </w:p>
    <w:p w14:paraId="5C71CE88" w14:textId="77777777" w:rsidR="00F60A23" w:rsidRDefault="00F60A23" w:rsidP="00F60A23">
      <w:pPr>
        <w:pStyle w:val="NormalWeb"/>
        <w:numPr>
          <w:ilvl w:val="0"/>
          <w:numId w:val="2"/>
        </w:numPr>
      </w:pPr>
      <w:r>
        <w:t>Proven SOX experience and audit support.</w:t>
      </w:r>
    </w:p>
    <w:p w14:paraId="150D2002" w14:textId="77777777" w:rsidR="00F60A23" w:rsidRDefault="00F60A23" w:rsidP="00F60A23">
      <w:pPr>
        <w:pStyle w:val="NormalWeb"/>
        <w:numPr>
          <w:ilvl w:val="0"/>
          <w:numId w:val="2"/>
        </w:numPr>
      </w:pPr>
      <w:r>
        <w:t>Strong requirements gathering, solution design, and stakeholder management.</w:t>
      </w:r>
    </w:p>
    <w:p w14:paraId="3391B615" w14:textId="77777777" w:rsidR="00F60A23" w:rsidRDefault="00F60A23" w:rsidP="00F60A23">
      <w:pPr>
        <w:pStyle w:val="NormalWeb"/>
        <w:numPr>
          <w:ilvl w:val="0"/>
          <w:numId w:val="2"/>
        </w:numPr>
      </w:pPr>
      <w:r>
        <w:t>Vendor management and service delivery leadership.</w:t>
      </w:r>
    </w:p>
    <w:p w14:paraId="780316CC" w14:textId="77777777" w:rsidR="00F60A23" w:rsidRDefault="00F60A23" w:rsidP="00F60A23">
      <w:pPr>
        <w:pStyle w:val="NormalWeb"/>
        <w:numPr>
          <w:ilvl w:val="0"/>
          <w:numId w:val="2"/>
        </w:numPr>
      </w:pPr>
      <w:r>
        <w:t>End-to-end project management across planning, execution, and communications.</w:t>
      </w:r>
    </w:p>
    <w:p w14:paraId="298E81C7" w14:textId="77777777" w:rsidR="00F60A23" w:rsidRDefault="00F60A23" w:rsidP="00F60A23">
      <w:pPr>
        <w:pStyle w:val="NormalWeb"/>
        <w:numPr>
          <w:ilvl w:val="0"/>
          <w:numId w:val="2"/>
        </w:numPr>
      </w:pPr>
      <w:r>
        <w:t>Comfortable providing direct operational support and troubleshooting.</w:t>
      </w:r>
    </w:p>
    <w:p w14:paraId="5B1577E6" w14:textId="77777777" w:rsidR="00F60A23" w:rsidRDefault="00F60A23" w:rsidP="00F60A23">
      <w:pPr>
        <w:pStyle w:val="NormalWeb"/>
        <w:numPr>
          <w:ilvl w:val="0"/>
          <w:numId w:val="2"/>
        </w:numPr>
      </w:pPr>
      <w:r>
        <w:t>Excellent communication skills across technical and non-technical audiences.</w:t>
      </w:r>
    </w:p>
    <w:p w14:paraId="61A58CC4" w14:textId="77777777" w:rsidR="00F60A23" w:rsidRDefault="00F60A23" w:rsidP="00F60A23">
      <w:pPr>
        <w:pStyle w:val="NormalWeb"/>
      </w:pPr>
      <w:r>
        <w:rPr>
          <w:rStyle w:val="Strong"/>
          <w:rFonts w:eastAsiaTheme="majorEastAsia"/>
        </w:rPr>
        <w:t>Preferred Qualifications</w:t>
      </w:r>
    </w:p>
    <w:p w14:paraId="27162FB8" w14:textId="77777777" w:rsidR="00F60A23" w:rsidRDefault="00F60A23" w:rsidP="00F60A23">
      <w:pPr>
        <w:pStyle w:val="NormalWeb"/>
        <w:numPr>
          <w:ilvl w:val="0"/>
          <w:numId w:val="3"/>
        </w:numPr>
      </w:pPr>
      <w:r>
        <w:t xml:space="preserve">Experience with </w:t>
      </w:r>
      <w:proofErr w:type="spellStart"/>
      <w:r>
        <w:t>Agiloft</w:t>
      </w:r>
      <w:proofErr w:type="spellEnd"/>
      <w:r>
        <w:t xml:space="preserve"> (CLM), Coupa (Procurement), NetSuite (ERP), Workday (HR/Finance), and SAP Finance.</w:t>
      </w:r>
    </w:p>
    <w:p w14:paraId="19316AA1" w14:textId="77777777" w:rsidR="00F60A23" w:rsidRDefault="00F60A23" w:rsidP="00F60A23">
      <w:pPr>
        <w:pStyle w:val="NormalWeb"/>
        <w:numPr>
          <w:ilvl w:val="0"/>
          <w:numId w:val="3"/>
        </w:numPr>
      </w:pPr>
      <w:r>
        <w:lastRenderedPageBreak/>
        <w:t>Portfolio/roadmap ownership and budget management experience.</w:t>
      </w:r>
    </w:p>
    <w:p w14:paraId="17D47297" w14:textId="77777777" w:rsidR="00F60A23" w:rsidRDefault="00F60A23" w:rsidP="00F60A23">
      <w:pPr>
        <w:pStyle w:val="NormalWeb"/>
        <w:numPr>
          <w:ilvl w:val="0"/>
          <w:numId w:val="3"/>
        </w:numPr>
      </w:pPr>
      <w:r>
        <w:t>People management experience.</w:t>
      </w:r>
    </w:p>
    <w:p w14:paraId="4C3CC500" w14:textId="77777777" w:rsidR="00F60A23" w:rsidRDefault="00F60A23" w:rsidP="00F60A23">
      <w:pPr>
        <w:pStyle w:val="NormalWeb"/>
        <w:numPr>
          <w:ilvl w:val="0"/>
          <w:numId w:val="3"/>
        </w:numPr>
      </w:pPr>
      <w:r>
        <w:t xml:space="preserve">Familiarity with </w:t>
      </w:r>
      <w:proofErr w:type="spellStart"/>
      <w:r>
        <w:t>GxP</w:t>
      </w:r>
      <w:proofErr w:type="spellEnd"/>
      <w:r>
        <w:t>, HIPAA, and related life-sciences regulatory frameworks.</w:t>
      </w:r>
    </w:p>
    <w:p w14:paraId="525E690A" w14:textId="080AD18E" w:rsidR="00F60A23" w:rsidRDefault="00F60A23" w:rsidP="00F60A23">
      <w:pPr>
        <w:pStyle w:val="NormalWeb"/>
      </w:pPr>
      <w:r>
        <w:rPr>
          <w:rStyle w:val="Strong"/>
          <w:rFonts w:eastAsiaTheme="majorEastAsia"/>
        </w:rPr>
        <w:t>Compensation Range</w:t>
      </w:r>
      <w:r>
        <w:br/>
      </w:r>
      <w:r>
        <w:t>$180k-210k</w:t>
      </w:r>
    </w:p>
    <w:p w14:paraId="0AF08EE2" w14:textId="44F0CCAC" w:rsidR="00F60A23" w:rsidRDefault="00F60A23" w:rsidP="00F60A23">
      <w:pPr>
        <w:pStyle w:val="NormalWeb"/>
      </w:pPr>
      <w:r>
        <w:rPr>
          <w:rStyle w:val="Strong"/>
          <w:rFonts w:eastAsiaTheme="majorEastAsia"/>
        </w:rPr>
        <w:t>Work Location</w:t>
      </w:r>
      <w:r>
        <w:br/>
        <w:t>Hybrid</w:t>
      </w:r>
      <w:r>
        <w:t xml:space="preserve"> - </w:t>
      </w:r>
      <w:r>
        <w:t>Cambridge, MA; on-site 2 days per week.</w:t>
      </w:r>
    </w:p>
    <w:p w14:paraId="71B83700" w14:textId="77777777" w:rsidR="00DE5BC5" w:rsidRDefault="00DE5BC5"/>
    <w:sectPr w:rsidR="00DE5BC5" w:rsidSect="00F60A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57BE"/>
    <w:multiLevelType w:val="multilevel"/>
    <w:tmpl w:val="C23A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3031C"/>
    <w:multiLevelType w:val="multilevel"/>
    <w:tmpl w:val="D36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E2D6D"/>
    <w:multiLevelType w:val="multilevel"/>
    <w:tmpl w:val="BD82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883944">
    <w:abstractNumId w:val="2"/>
  </w:num>
  <w:num w:numId="2" w16cid:durableId="1031760289">
    <w:abstractNumId w:val="0"/>
  </w:num>
  <w:num w:numId="3" w16cid:durableId="966858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A23"/>
    <w:rsid w:val="005E37E1"/>
    <w:rsid w:val="00640472"/>
    <w:rsid w:val="00CE313A"/>
    <w:rsid w:val="00DE5BC5"/>
    <w:rsid w:val="00F471E3"/>
    <w:rsid w:val="00F6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F187"/>
  <w15:chartTrackingRefBased/>
  <w15:docId w15:val="{CE432551-99BB-4D68-A73B-85132740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A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0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0A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9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374</Words>
  <Characters>2665</Characters>
  <Application>Microsoft Office Word</Application>
  <DocSecurity>0</DocSecurity>
  <Lines>49</Lines>
  <Paragraphs>32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2025-11-11T19:12:00Z</dcterms:created>
  <dcterms:modified xsi:type="dcterms:W3CDTF">2025-11-11T19:17:00Z</dcterms:modified>
</cp:coreProperties>
</file>