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E863" w14:textId="3F9BCE9F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✨</w:t>
      </w:r>
      <w:r w:rsidRPr="0003400C">
        <w:rPr>
          <w:b/>
          <w:bCs/>
        </w:rPr>
        <w:t xml:space="preserve"> Interview Prep – </w:t>
      </w:r>
      <w:proofErr w:type="spellStart"/>
      <w:r w:rsidRPr="0003400C">
        <w:rPr>
          <w:b/>
          <w:bCs/>
        </w:rPr>
        <w:t>Inozyme</w:t>
      </w:r>
      <w:proofErr w:type="spellEnd"/>
      <w:r w:rsidRPr="0003400C">
        <w:rPr>
          <w:b/>
          <w:bCs/>
        </w:rPr>
        <w:t xml:space="preserve"> Pharma</w:t>
      </w:r>
      <w:r>
        <w:rPr>
          <w:b/>
          <w:bCs/>
        </w:rPr>
        <w:t xml:space="preserve"> – Jenny Li</w:t>
      </w:r>
    </w:p>
    <w:p w14:paraId="7E4983FF" w14:textId="0D6BE40B" w:rsidR="0003400C" w:rsidRPr="0003400C" w:rsidRDefault="0003400C" w:rsidP="0003400C">
      <w:r w:rsidRPr="0003400C">
        <w:rPr>
          <w:b/>
          <w:bCs/>
        </w:rPr>
        <w:t>Role:</w:t>
      </w:r>
      <w:r w:rsidRPr="0003400C">
        <w:t xml:space="preserve"> Director, Biostatistics (Hands-on Individual Contributor)</w:t>
      </w:r>
      <w:r w:rsidRPr="0003400C">
        <w:br/>
      </w:r>
      <w:r w:rsidRPr="0003400C">
        <w:rPr>
          <w:b/>
          <w:bCs/>
        </w:rPr>
        <w:t>Candidate:</w:t>
      </w:r>
      <w:r w:rsidRPr="0003400C">
        <w:t xml:space="preserve"> Qianqiu (Jenny) Li</w:t>
      </w:r>
      <w:r w:rsidRPr="0003400C">
        <w:br/>
      </w:r>
      <w:r w:rsidRPr="0003400C">
        <w:rPr>
          <w:b/>
          <w:bCs/>
        </w:rPr>
        <w:t>Client:</w:t>
      </w:r>
      <w:r w:rsidRPr="0003400C">
        <w:t xml:space="preserve"> </w:t>
      </w:r>
      <w:proofErr w:type="spellStart"/>
      <w:r w:rsidRPr="0003400C">
        <w:t>Inozyme</w:t>
      </w:r>
      <w:proofErr w:type="spellEnd"/>
      <w:r w:rsidRPr="0003400C">
        <w:t xml:space="preserve"> Pharma</w:t>
      </w:r>
      <w:r w:rsidRPr="0003400C">
        <w:br/>
      </w:r>
      <w:r w:rsidRPr="0003400C">
        <w:rPr>
          <w:rFonts w:ascii="Segoe UI Emoji" w:hAnsi="Segoe UI Emoji" w:cs="Segoe UI Emoji"/>
        </w:rPr>
        <w:t>📅</w:t>
      </w:r>
      <w:r w:rsidRPr="0003400C">
        <w:t xml:space="preserve"> </w:t>
      </w:r>
      <w:r w:rsidRPr="0003400C">
        <w:rPr>
          <w:b/>
          <w:bCs/>
        </w:rPr>
        <w:t>Interview Date:</w:t>
      </w:r>
      <w:r w:rsidRPr="0003400C">
        <w:t xml:space="preserve"> Monday, March 31st</w:t>
      </w:r>
    </w:p>
    <w:p w14:paraId="6559D388" w14:textId="6BBA5AC6" w:rsidR="0003400C" w:rsidRPr="0003400C" w:rsidRDefault="0003400C" w:rsidP="0003400C">
      <w:r w:rsidRPr="0003400C">
        <w:rPr>
          <w:rFonts w:ascii="Segoe UI Emoji" w:hAnsi="Segoe UI Emoji" w:cs="Segoe UI Emoji"/>
        </w:rPr>
        <w:t>🕑</w:t>
      </w:r>
      <w:r w:rsidRPr="0003400C">
        <w:t xml:space="preserve"> </w:t>
      </w:r>
      <w:r w:rsidRPr="0003400C">
        <w:rPr>
          <w:b/>
          <w:bCs/>
        </w:rPr>
        <w:t>Time:</w:t>
      </w:r>
      <w:r w:rsidRPr="0003400C">
        <w:t xml:space="preserve"> 2:00 PM ET</w:t>
      </w:r>
    </w:p>
    <w:p w14:paraId="4214F906" w14:textId="5B0F09B8" w:rsidR="0003400C" w:rsidRPr="0003400C" w:rsidRDefault="0003400C" w:rsidP="0003400C">
      <w:r w:rsidRPr="0003400C">
        <w:rPr>
          <w:rFonts w:ascii="Segoe UI Emoji" w:hAnsi="Segoe UI Emoji" w:cs="Segoe UI Emoji"/>
        </w:rPr>
        <w:t>📍</w:t>
      </w:r>
      <w:r w:rsidRPr="0003400C">
        <w:t xml:space="preserve"> </w:t>
      </w:r>
      <w:r w:rsidRPr="0003400C">
        <w:rPr>
          <w:b/>
          <w:bCs/>
        </w:rPr>
        <w:t>Format:</w:t>
      </w:r>
      <w:r w:rsidRPr="0003400C">
        <w:t xml:space="preserve"> Video Interview</w:t>
      </w:r>
    </w:p>
    <w:p w14:paraId="1430C681" w14:textId="39A2353F" w:rsidR="0003400C" w:rsidRPr="0003400C" w:rsidRDefault="0003400C" w:rsidP="0003400C"/>
    <w:p w14:paraId="2E3C009B" w14:textId="77777777" w:rsidR="0003400C" w:rsidRPr="0003400C" w:rsidRDefault="0003400C" w:rsidP="0003400C">
      <w:r w:rsidRPr="0003400C">
        <w:pict w14:anchorId="774A149E">
          <v:rect id="_x0000_i1025" style="width:0;height:1.5pt" o:hralign="center" o:hrstd="t" o:hr="t" fillcolor="#a0a0a0" stroked="f"/>
        </w:pict>
      </w:r>
    </w:p>
    <w:p w14:paraId="4EF0078F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👋</w:t>
      </w:r>
      <w:r w:rsidRPr="0003400C">
        <w:rPr>
          <w:b/>
          <w:bCs/>
        </w:rPr>
        <w:t xml:space="preserve"> Jenny, here’s your optimized and updated prep guide for the </w:t>
      </w:r>
      <w:proofErr w:type="spellStart"/>
      <w:r w:rsidRPr="0003400C">
        <w:rPr>
          <w:b/>
          <w:bCs/>
        </w:rPr>
        <w:t>Inozyme</w:t>
      </w:r>
      <w:proofErr w:type="spellEnd"/>
      <w:r w:rsidRPr="0003400C">
        <w:rPr>
          <w:b/>
          <w:bCs/>
        </w:rPr>
        <w:t xml:space="preserve"> Pharma interview:</w:t>
      </w:r>
    </w:p>
    <w:p w14:paraId="695EDD33" w14:textId="77777777" w:rsidR="0003400C" w:rsidRPr="0003400C" w:rsidRDefault="0003400C" w:rsidP="0003400C">
      <w:r w:rsidRPr="0003400C">
        <w:pict w14:anchorId="7005DC78">
          <v:rect id="_x0000_i1026" style="width:0;height:1.5pt" o:hralign="center" o:hrstd="t" o:hr="t" fillcolor="#a0a0a0" stroked="f"/>
        </w:pict>
      </w:r>
    </w:p>
    <w:p w14:paraId="7758EF13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🧭</w:t>
      </w:r>
      <w:r w:rsidRPr="0003400C">
        <w:rPr>
          <w:b/>
          <w:bCs/>
        </w:rPr>
        <w:t xml:space="preserve"> Role Overview:</w:t>
      </w:r>
    </w:p>
    <w:p w14:paraId="29D8AE47" w14:textId="77777777" w:rsidR="0003400C" w:rsidRPr="0003400C" w:rsidRDefault="0003400C" w:rsidP="0003400C">
      <w:r w:rsidRPr="0003400C">
        <w:t xml:space="preserve">This Director-level position emphasizes </w:t>
      </w:r>
      <w:r w:rsidRPr="0003400C">
        <w:rPr>
          <w:b/>
          <w:bCs/>
        </w:rPr>
        <w:t>deep technical leadership, strategic insight, and regulatory expertise</w:t>
      </w:r>
      <w:r w:rsidRPr="0003400C">
        <w:t xml:space="preserve"> in a </w:t>
      </w:r>
      <w:r w:rsidRPr="0003400C">
        <w:rPr>
          <w:b/>
          <w:bCs/>
        </w:rPr>
        <w:t>hands-on</w:t>
      </w:r>
      <w:r w:rsidRPr="0003400C">
        <w:t xml:space="preserve"> capacity.</w:t>
      </w:r>
      <w:r w:rsidRPr="0003400C">
        <w:br/>
        <w:t>Key responsibilities include:</w:t>
      </w:r>
    </w:p>
    <w:p w14:paraId="78A2B5BA" w14:textId="77777777" w:rsidR="0003400C" w:rsidRPr="0003400C" w:rsidRDefault="0003400C" w:rsidP="0003400C">
      <w:pPr>
        <w:numPr>
          <w:ilvl w:val="0"/>
          <w:numId w:val="1"/>
        </w:numPr>
      </w:pPr>
      <w:r w:rsidRPr="0003400C">
        <w:t>Leading statistical contributions to clinical programs from design to submission (BLA focus).</w:t>
      </w:r>
    </w:p>
    <w:p w14:paraId="15229BE8" w14:textId="77777777" w:rsidR="0003400C" w:rsidRPr="0003400C" w:rsidRDefault="0003400C" w:rsidP="0003400C">
      <w:pPr>
        <w:numPr>
          <w:ilvl w:val="0"/>
          <w:numId w:val="1"/>
        </w:numPr>
      </w:pPr>
      <w:r w:rsidRPr="0003400C">
        <w:t xml:space="preserve">Collaborating cross-functionally with </w:t>
      </w:r>
      <w:r w:rsidRPr="0003400C">
        <w:rPr>
          <w:b/>
          <w:bCs/>
        </w:rPr>
        <w:t>clinical</w:t>
      </w:r>
      <w:r w:rsidRPr="0003400C">
        <w:t xml:space="preserve">, </w:t>
      </w:r>
      <w:r w:rsidRPr="0003400C">
        <w:rPr>
          <w:b/>
          <w:bCs/>
        </w:rPr>
        <w:t>regulatory</w:t>
      </w:r>
      <w:r w:rsidRPr="0003400C">
        <w:t xml:space="preserve">, </w:t>
      </w:r>
      <w:r w:rsidRPr="0003400C">
        <w:rPr>
          <w:b/>
          <w:bCs/>
        </w:rPr>
        <w:t>medical affairs</w:t>
      </w:r>
      <w:r w:rsidRPr="0003400C">
        <w:t xml:space="preserve">, and </w:t>
      </w:r>
      <w:r w:rsidRPr="0003400C">
        <w:rPr>
          <w:b/>
          <w:bCs/>
        </w:rPr>
        <w:t>biometrics</w:t>
      </w:r>
      <w:r w:rsidRPr="0003400C">
        <w:t xml:space="preserve"> teams.</w:t>
      </w:r>
    </w:p>
    <w:p w14:paraId="6BC3C628" w14:textId="77777777" w:rsidR="0003400C" w:rsidRPr="0003400C" w:rsidRDefault="0003400C" w:rsidP="0003400C">
      <w:pPr>
        <w:numPr>
          <w:ilvl w:val="0"/>
          <w:numId w:val="1"/>
        </w:numPr>
      </w:pPr>
      <w:r w:rsidRPr="0003400C">
        <w:t xml:space="preserve">Maintaining </w:t>
      </w:r>
      <w:r w:rsidRPr="0003400C">
        <w:rPr>
          <w:b/>
          <w:bCs/>
        </w:rPr>
        <w:t>QC oversight</w:t>
      </w:r>
      <w:r w:rsidRPr="0003400C">
        <w:t xml:space="preserve">, </w:t>
      </w:r>
      <w:r w:rsidRPr="0003400C">
        <w:rPr>
          <w:b/>
          <w:bCs/>
        </w:rPr>
        <w:t>Bayesian approaches</w:t>
      </w:r>
      <w:r w:rsidRPr="0003400C">
        <w:t xml:space="preserve">, and </w:t>
      </w:r>
      <w:r w:rsidRPr="0003400C">
        <w:rPr>
          <w:b/>
          <w:bCs/>
        </w:rPr>
        <w:t>innovative applications of R/SAS</w:t>
      </w:r>
      <w:r w:rsidRPr="0003400C">
        <w:t>.</w:t>
      </w:r>
    </w:p>
    <w:p w14:paraId="5095D32F" w14:textId="77777777" w:rsidR="0003400C" w:rsidRPr="0003400C" w:rsidRDefault="0003400C" w:rsidP="0003400C">
      <w:r w:rsidRPr="0003400C">
        <w:pict w14:anchorId="2BE7D72A">
          <v:rect id="_x0000_i1027" style="width:0;height:1.5pt" o:hralign="center" o:hrstd="t" o:hr="t" fillcolor="#a0a0a0" stroked="f"/>
        </w:pict>
      </w:r>
    </w:p>
    <w:p w14:paraId="1ED38639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🧩</w:t>
      </w:r>
      <w:r w:rsidRPr="0003400C">
        <w:rPr>
          <w:b/>
          <w:bCs/>
        </w:rPr>
        <w:t xml:space="preserve"> Interview Structure &amp; Recommended Focus Areas:</w:t>
      </w:r>
    </w:p>
    <w:p w14:paraId="33D0EB82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✅</w:t>
      </w:r>
      <w:r w:rsidRPr="0003400C">
        <w:rPr>
          <w:b/>
          <w:bCs/>
        </w:rPr>
        <w:t xml:space="preserve"> Introductory Questions</w:t>
      </w:r>
    </w:p>
    <w:p w14:paraId="70E7B9E8" w14:textId="77777777" w:rsidR="0003400C" w:rsidRPr="0003400C" w:rsidRDefault="0003400C" w:rsidP="0003400C">
      <w:r w:rsidRPr="0003400C">
        <w:t xml:space="preserve">Prepare concise, compelling responses. Lead with your BLA track record at </w:t>
      </w:r>
      <w:r w:rsidRPr="0003400C">
        <w:rPr>
          <w:b/>
          <w:bCs/>
        </w:rPr>
        <w:t>Exelixis</w:t>
      </w:r>
      <w:r w:rsidRPr="0003400C">
        <w:t xml:space="preserve"> (NDA), </w:t>
      </w:r>
      <w:r w:rsidRPr="0003400C">
        <w:rPr>
          <w:b/>
          <w:bCs/>
        </w:rPr>
        <w:t>J&amp;J</w:t>
      </w:r>
      <w:r w:rsidRPr="0003400C">
        <w:t xml:space="preserve"> (</w:t>
      </w:r>
      <w:proofErr w:type="spellStart"/>
      <w:r w:rsidRPr="0003400C">
        <w:t>Amivantamab</w:t>
      </w:r>
      <w:proofErr w:type="spellEnd"/>
      <w:r w:rsidRPr="0003400C">
        <w:t>, Stelara).</w:t>
      </w:r>
      <w:r w:rsidRPr="0003400C">
        <w:br/>
        <w:t>Example questions:</w:t>
      </w:r>
    </w:p>
    <w:p w14:paraId="04D3F7C4" w14:textId="77777777" w:rsidR="0003400C" w:rsidRPr="0003400C" w:rsidRDefault="0003400C" w:rsidP="0003400C">
      <w:pPr>
        <w:numPr>
          <w:ilvl w:val="0"/>
          <w:numId w:val="2"/>
        </w:numPr>
      </w:pPr>
      <w:r w:rsidRPr="0003400C">
        <w:t>“What professional accomplishment are you most proud of?”</w:t>
      </w:r>
    </w:p>
    <w:p w14:paraId="52D4BEB1" w14:textId="77777777" w:rsidR="0003400C" w:rsidRPr="0003400C" w:rsidRDefault="0003400C" w:rsidP="0003400C">
      <w:pPr>
        <w:numPr>
          <w:ilvl w:val="0"/>
          <w:numId w:val="2"/>
        </w:numPr>
      </w:pPr>
      <w:r w:rsidRPr="0003400C">
        <w:lastRenderedPageBreak/>
        <w:t>“What excites you most about your current work?”</w:t>
      </w:r>
    </w:p>
    <w:p w14:paraId="46A477BF" w14:textId="77777777" w:rsidR="0003400C" w:rsidRPr="0003400C" w:rsidRDefault="0003400C" w:rsidP="0003400C">
      <w:r w:rsidRPr="0003400C">
        <w:pict w14:anchorId="78362B90">
          <v:rect id="_x0000_i1028" style="width:0;height:1.5pt" o:hralign="center" o:hrstd="t" o:hr="t" fillcolor="#a0a0a0" stroked="f"/>
        </w:pict>
      </w:r>
    </w:p>
    <w:p w14:paraId="2E92C65C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🎯</w:t>
      </w:r>
      <w:r w:rsidRPr="0003400C">
        <w:rPr>
          <w:b/>
          <w:bCs/>
        </w:rPr>
        <w:t xml:space="preserve"> Core Competency Focus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834"/>
      </w:tblGrid>
      <w:tr w:rsidR="0003400C" w:rsidRPr="0003400C" w14:paraId="3DC9E1CE" w14:textId="77777777" w:rsidTr="000340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08772" w14:textId="77777777" w:rsidR="0003400C" w:rsidRPr="0003400C" w:rsidRDefault="0003400C" w:rsidP="0003400C">
            <w:pPr>
              <w:rPr>
                <w:b/>
                <w:bCs/>
              </w:rPr>
            </w:pPr>
            <w:r w:rsidRPr="0003400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DE8F9F5" w14:textId="77777777" w:rsidR="0003400C" w:rsidRPr="0003400C" w:rsidRDefault="0003400C" w:rsidP="0003400C">
            <w:pPr>
              <w:rPr>
                <w:b/>
                <w:bCs/>
              </w:rPr>
            </w:pPr>
            <w:r w:rsidRPr="0003400C">
              <w:rPr>
                <w:b/>
                <w:bCs/>
              </w:rPr>
              <w:t>Talking Points</w:t>
            </w:r>
          </w:p>
        </w:tc>
      </w:tr>
      <w:tr w:rsidR="0003400C" w:rsidRPr="0003400C" w14:paraId="1E55674A" w14:textId="77777777" w:rsidTr="00034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5F5A" w14:textId="77777777" w:rsidR="0003400C" w:rsidRPr="0003400C" w:rsidRDefault="0003400C" w:rsidP="0003400C">
            <w:r w:rsidRPr="0003400C">
              <w:rPr>
                <w:rFonts w:ascii="Segoe UI Emoji" w:hAnsi="Segoe UI Emoji" w:cs="Segoe UI Emoji"/>
                <w:b/>
                <w:bCs/>
              </w:rPr>
              <w:t>📁</w:t>
            </w:r>
            <w:r w:rsidRPr="0003400C">
              <w:rPr>
                <w:b/>
                <w:bCs/>
              </w:rPr>
              <w:t xml:space="preserve"> Regulatory &amp; Compliance</w:t>
            </w:r>
          </w:p>
        </w:tc>
        <w:tc>
          <w:tcPr>
            <w:tcW w:w="0" w:type="auto"/>
            <w:vAlign w:val="center"/>
            <w:hideMark/>
          </w:tcPr>
          <w:p w14:paraId="619EA60F" w14:textId="77777777" w:rsidR="0003400C" w:rsidRPr="0003400C" w:rsidRDefault="0003400C" w:rsidP="0003400C">
            <w:r w:rsidRPr="0003400C">
              <w:t>Discuss your BLA contributions (</w:t>
            </w:r>
            <w:proofErr w:type="spellStart"/>
            <w:r w:rsidRPr="0003400C">
              <w:t>Amivantamab</w:t>
            </w:r>
            <w:proofErr w:type="spellEnd"/>
            <w:r w:rsidRPr="0003400C">
              <w:t xml:space="preserve">, Stelara), NDA prep at Exelixis. Highlight how your strategies </w:t>
            </w:r>
            <w:r w:rsidRPr="0003400C">
              <w:rPr>
                <w:b/>
                <w:bCs/>
              </w:rPr>
              <w:t>impacted timelines and regulatory outcomes</w:t>
            </w:r>
            <w:r w:rsidRPr="0003400C">
              <w:t>.</w:t>
            </w:r>
          </w:p>
        </w:tc>
      </w:tr>
      <w:tr w:rsidR="0003400C" w:rsidRPr="0003400C" w14:paraId="4088100C" w14:textId="77777777" w:rsidTr="00034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538E" w14:textId="77777777" w:rsidR="0003400C" w:rsidRPr="0003400C" w:rsidRDefault="0003400C" w:rsidP="0003400C">
            <w:r w:rsidRPr="0003400C">
              <w:rPr>
                <w:rFonts w:ascii="Segoe UI Emoji" w:hAnsi="Segoe UI Emoji" w:cs="Segoe UI Emoji"/>
                <w:b/>
                <w:bCs/>
              </w:rPr>
              <w:t>📊</w:t>
            </w:r>
            <w:r w:rsidRPr="0003400C">
              <w:rPr>
                <w:b/>
                <w:bCs/>
              </w:rPr>
              <w:t xml:space="preserve"> Innovation &amp; Technical Leadership</w:t>
            </w:r>
          </w:p>
        </w:tc>
        <w:tc>
          <w:tcPr>
            <w:tcW w:w="0" w:type="auto"/>
            <w:vAlign w:val="center"/>
            <w:hideMark/>
          </w:tcPr>
          <w:p w14:paraId="365A47FA" w14:textId="77777777" w:rsidR="0003400C" w:rsidRPr="0003400C" w:rsidRDefault="0003400C" w:rsidP="0003400C">
            <w:r w:rsidRPr="0003400C">
              <w:t xml:space="preserve">Explain how you applied </w:t>
            </w:r>
            <w:r w:rsidRPr="0003400C">
              <w:rPr>
                <w:b/>
                <w:bCs/>
              </w:rPr>
              <w:t>Bayesian modeling</w:t>
            </w:r>
            <w:r w:rsidRPr="0003400C">
              <w:t xml:space="preserve"> (e.g., ADA plate randomization, predictive inference) to improve trial decisions and </w:t>
            </w:r>
            <w:r w:rsidRPr="0003400C">
              <w:rPr>
                <w:b/>
                <w:bCs/>
              </w:rPr>
              <w:t>developed R/Shiny tools</w:t>
            </w:r>
            <w:r w:rsidRPr="0003400C">
              <w:t xml:space="preserve"> to optimize workflows.</w:t>
            </w:r>
          </w:p>
        </w:tc>
      </w:tr>
      <w:tr w:rsidR="0003400C" w:rsidRPr="0003400C" w14:paraId="27883E79" w14:textId="77777777" w:rsidTr="00034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681D" w14:textId="77777777" w:rsidR="0003400C" w:rsidRPr="0003400C" w:rsidRDefault="0003400C" w:rsidP="0003400C">
            <w:r w:rsidRPr="0003400C">
              <w:rPr>
                <w:rFonts w:ascii="Segoe UI Emoji" w:hAnsi="Segoe UI Emoji" w:cs="Segoe UI Emoji"/>
                <w:b/>
                <w:bCs/>
              </w:rPr>
              <w:t>🧠</w:t>
            </w:r>
            <w:r w:rsidRPr="0003400C">
              <w:rPr>
                <w:b/>
                <w:bCs/>
              </w:rPr>
              <w:t xml:space="preserve"> Clinical Development Strategy</w:t>
            </w:r>
          </w:p>
        </w:tc>
        <w:tc>
          <w:tcPr>
            <w:tcW w:w="0" w:type="auto"/>
            <w:vAlign w:val="center"/>
            <w:hideMark/>
          </w:tcPr>
          <w:p w14:paraId="2892EC84" w14:textId="77777777" w:rsidR="0003400C" w:rsidRPr="0003400C" w:rsidRDefault="0003400C" w:rsidP="0003400C">
            <w:r w:rsidRPr="0003400C">
              <w:t xml:space="preserve">Share how you've driven </w:t>
            </w:r>
            <w:r w:rsidRPr="0003400C">
              <w:rPr>
                <w:b/>
                <w:bCs/>
              </w:rPr>
              <w:t>adaptive trial designs</w:t>
            </w:r>
            <w:r w:rsidRPr="0003400C">
              <w:t xml:space="preserve"> and used predictive modeling to influence dose decisions or trial continuation. Tie this to </w:t>
            </w:r>
            <w:r w:rsidRPr="0003400C">
              <w:rPr>
                <w:b/>
                <w:bCs/>
              </w:rPr>
              <w:t>rare or complex diseases</w:t>
            </w:r>
            <w:r w:rsidRPr="0003400C">
              <w:t>, if possible.</w:t>
            </w:r>
          </w:p>
        </w:tc>
      </w:tr>
      <w:tr w:rsidR="0003400C" w:rsidRPr="0003400C" w14:paraId="14D3B3D0" w14:textId="77777777" w:rsidTr="00034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7C7A" w14:textId="77777777" w:rsidR="0003400C" w:rsidRPr="0003400C" w:rsidRDefault="0003400C" w:rsidP="0003400C">
            <w:r w:rsidRPr="0003400C">
              <w:rPr>
                <w:rFonts w:ascii="Segoe UI Emoji" w:hAnsi="Segoe UI Emoji" w:cs="Segoe UI Emoji"/>
                <w:b/>
                <w:bCs/>
              </w:rPr>
              <w:t>🧍</w:t>
            </w:r>
            <w:r w:rsidRPr="0003400C">
              <w:rPr>
                <w:b/>
                <w:bCs/>
              </w:rPr>
              <w:t xml:space="preserve"> Communication &amp; Collaboration</w:t>
            </w:r>
          </w:p>
        </w:tc>
        <w:tc>
          <w:tcPr>
            <w:tcW w:w="0" w:type="auto"/>
            <w:vAlign w:val="center"/>
            <w:hideMark/>
          </w:tcPr>
          <w:p w14:paraId="6FA129F6" w14:textId="77777777" w:rsidR="0003400C" w:rsidRPr="0003400C" w:rsidRDefault="0003400C" w:rsidP="0003400C">
            <w:r w:rsidRPr="0003400C">
              <w:t xml:space="preserve">Show how you simplify complex stats for </w:t>
            </w:r>
            <w:r w:rsidRPr="0003400C">
              <w:rPr>
                <w:b/>
                <w:bCs/>
              </w:rPr>
              <w:t>non-technical teams</w:t>
            </w:r>
            <w:r w:rsidRPr="0003400C">
              <w:t xml:space="preserve"> — cite visual tools like R/Shiny dashboards or influencing decision-making with regulatory or clinical partners.</w:t>
            </w:r>
          </w:p>
        </w:tc>
      </w:tr>
      <w:tr w:rsidR="0003400C" w:rsidRPr="0003400C" w14:paraId="377B344A" w14:textId="77777777" w:rsidTr="00034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E657" w14:textId="77777777" w:rsidR="0003400C" w:rsidRPr="0003400C" w:rsidRDefault="0003400C" w:rsidP="0003400C">
            <w:r w:rsidRPr="0003400C">
              <w:rPr>
                <w:rFonts w:ascii="Segoe UI Symbol" w:hAnsi="Segoe UI Symbol" w:cs="Segoe UI Symbol"/>
                <w:b/>
                <w:bCs/>
              </w:rPr>
              <w:t>🛠</w:t>
            </w:r>
            <w:r w:rsidRPr="0003400C">
              <w:rPr>
                <w:b/>
                <w:bCs/>
              </w:rPr>
              <w:t xml:space="preserve"> Technical Know-How</w:t>
            </w:r>
          </w:p>
        </w:tc>
        <w:tc>
          <w:tcPr>
            <w:tcW w:w="0" w:type="auto"/>
            <w:vAlign w:val="center"/>
            <w:hideMark/>
          </w:tcPr>
          <w:p w14:paraId="2F825ECA" w14:textId="77777777" w:rsidR="0003400C" w:rsidRPr="0003400C" w:rsidRDefault="0003400C" w:rsidP="0003400C">
            <w:r w:rsidRPr="0003400C">
              <w:t xml:space="preserve">Be prepared to walk through </w:t>
            </w:r>
            <w:r w:rsidRPr="0003400C">
              <w:rPr>
                <w:b/>
                <w:bCs/>
              </w:rPr>
              <w:t>sample size re-estimation</w:t>
            </w:r>
            <w:r w:rsidRPr="0003400C">
              <w:t xml:space="preserve">, </w:t>
            </w:r>
            <w:r w:rsidRPr="0003400C">
              <w:rPr>
                <w:b/>
                <w:bCs/>
              </w:rPr>
              <w:t>double programming</w:t>
            </w:r>
            <w:r w:rsidRPr="0003400C">
              <w:t xml:space="preserve">, and </w:t>
            </w:r>
            <w:r w:rsidRPr="0003400C">
              <w:rPr>
                <w:b/>
                <w:bCs/>
              </w:rPr>
              <w:t>QC/validation processes</w:t>
            </w:r>
            <w:r w:rsidRPr="0003400C">
              <w:t xml:space="preserve">. Emphasize </w:t>
            </w:r>
            <w:r w:rsidRPr="0003400C">
              <w:rPr>
                <w:b/>
                <w:bCs/>
              </w:rPr>
              <w:t>your commitment to reproducibility</w:t>
            </w:r>
            <w:r w:rsidRPr="0003400C">
              <w:t xml:space="preserve"> and hands-on execution.</w:t>
            </w:r>
          </w:p>
        </w:tc>
      </w:tr>
    </w:tbl>
    <w:p w14:paraId="0C91CA9C" w14:textId="77777777" w:rsidR="0003400C" w:rsidRPr="0003400C" w:rsidRDefault="0003400C" w:rsidP="0003400C">
      <w:r w:rsidRPr="0003400C">
        <w:pict w14:anchorId="51323430">
          <v:rect id="_x0000_i1029" style="width:0;height:1.5pt" o:hralign="center" o:hrstd="t" o:hr="t" fillcolor="#a0a0a0" stroked="f"/>
        </w:pict>
      </w:r>
    </w:p>
    <w:p w14:paraId="50168056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⚖️</w:t>
      </w:r>
      <w:r w:rsidRPr="0003400C">
        <w:rPr>
          <w:b/>
          <w:bCs/>
        </w:rPr>
        <w:t xml:space="preserve"> Strategic vs. Tactical Balance</w:t>
      </w:r>
    </w:p>
    <w:p w14:paraId="0A464FE4" w14:textId="77777777" w:rsidR="0003400C" w:rsidRPr="0003400C" w:rsidRDefault="0003400C" w:rsidP="0003400C">
      <w:r w:rsidRPr="0003400C">
        <w:t xml:space="preserve">Make it clear that you’re comfortable </w:t>
      </w:r>
      <w:r w:rsidRPr="0003400C">
        <w:rPr>
          <w:b/>
          <w:bCs/>
        </w:rPr>
        <w:t>staying hands-on</w:t>
      </w:r>
      <w:r w:rsidRPr="0003400C">
        <w:t xml:space="preserve"> while contributing </w:t>
      </w:r>
      <w:r w:rsidRPr="0003400C">
        <w:rPr>
          <w:b/>
          <w:bCs/>
        </w:rPr>
        <w:t>strategically</w:t>
      </w:r>
      <w:r w:rsidRPr="0003400C">
        <w:t xml:space="preserve"> to development programs. Share how you thrive in </w:t>
      </w:r>
      <w:r w:rsidRPr="0003400C">
        <w:rPr>
          <w:b/>
          <w:bCs/>
        </w:rPr>
        <w:t>leaner setups</w:t>
      </w:r>
      <w:r w:rsidRPr="0003400C">
        <w:t xml:space="preserve"> (as at Exelixis) and can flex between </w:t>
      </w:r>
      <w:r w:rsidRPr="0003400C">
        <w:rPr>
          <w:b/>
          <w:bCs/>
        </w:rPr>
        <w:t>deep technical work and high-level planning</w:t>
      </w:r>
      <w:r w:rsidRPr="0003400C">
        <w:t>.</w:t>
      </w:r>
    </w:p>
    <w:p w14:paraId="46739FD7" w14:textId="77777777" w:rsidR="0003400C" w:rsidRPr="0003400C" w:rsidRDefault="0003400C" w:rsidP="0003400C">
      <w:r w:rsidRPr="0003400C">
        <w:pict w14:anchorId="0E08FF77">
          <v:rect id="_x0000_i1030" style="width:0;height:1.5pt" o:hralign="center" o:hrstd="t" o:hr="t" fillcolor="#a0a0a0" stroked="f"/>
        </w:pict>
      </w:r>
    </w:p>
    <w:p w14:paraId="5CC7D5EB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🧬</w:t>
      </w:r>
      <w:r w:rsidRPr="0003400C">
        <w:rPr>
          <w:b/>
          <w:bCs/>
        </w:rPr>
        <w:t xml:space="preserve"> Cultural Fit: From Big Pharma to Agile Biotech</w:t>
      </w:r>
    </w:p>
    <w:p w14:paraId="796677E7" w14:textId="77777777" w:rsidR="0003400C" w:rsidRPr="0003400C" w:rsidRDefault="0003400C" w:rsidP="0003400C">
      <w:r w:rsidRPr="0003400C">
        <w:t xml:space="preserve">Reflect on your </w:t>
      </w:r>
      <w:r w:rsidRPr="0003400C">
        <w:rPr>
          <w:b/>
          <w:bCs/>
        </w:rPr>
        <w:t>adaptability</w:t>
      </w:r>
      <w:r w:rsidRPr="0003400C">
        <w:t xml:space="preserve"> moving from large pharma (J&amp;J, Wyeth) to </w:t>
      </w:r>
      <w:r w:rsidRPr="0003400C">
        <w:rPr>
          <w:b/>
          <w:bCs/>
        </w:rPr>
        <w:t>smaller teams</w:t>
      </w:r>
      <w:r w:rsidRPr="0003400C">
        <w:t xml:space="preserve"> (Exelixis).</w:t>
      </w:r>
      <w:r w:rsidRPr="0003400C">
        <w:br/>
        <w:t xml:space="preserve">Offer examples of fast-paced collaboration and embracing </w:t>
      </w:r>
      <w:r w:rsidRPr="0003400C">
        <w:rPr>
          <w:b/>
          <w:bCs/>
        </w:rPr>
        <w:t>cross-functional roles</w:t>
      </w:r>
      <w:r w:rsidRPr="0003400C">
        <w:t xml:space="preserve">, which align with </w:t>
      </w:r>
      <w:proofErr w:type="spellStart"/>
      <w:r w:rsidRPr="0003400C">
        <w:t>Inozyme’s</w:t>
      </w:r>
      <w:proofErr w:type="spellEnd"/>
      <w:r w:rsidRPr="0003400C">
        <w:t xml:space="preserve"> biotech model.</w:t>
      </w:r>
    </w:p>
    <w:p w14:paraId="6B12C975" w14:textId="77777777" w:rsidR="0003400C" w:rsidRPr="0003400C" w:rsidRDefault="0003400C" w:rsidP="0003400C">
      <w:r w:rsidRPr="0003400C">
        <w:lastRenderedPageBreak/>
        <w:pict w14:anchorId="0A3D2C89">
          <v:rect id="_x0000_i1031" style="width:0;height:1.5pt" o:hralign="center" o:hrstd="t" o:hr="t" fillcolor="#a0a0a0" stroked="f"/>
        </w:pict>
      </w:r>
    </w:p>
    <w:p w14:paraId="4AC7871D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🧠</w:t>
      </w:r>
      <w:r w:rsidRPr="0003400C">
        <w:rPr>
          <w:b/>
          <w:bCs/>
        </w:rPr>
        <w:t xml:space="preserve"> Nice-to-Have: Medra Familiarity</w:t>
      </w:r>
    </w:p>
    <w:p w14:paraId="639735E1" w14:textId="77777777" w:rsidR="0003400C" w:rsidRPr="0003400C" w:rsidRDefault="0003400C" w:rsidP="0003400C">
      <w:r w:rsidRPr="0003400C">
        <w:t xml:space="preserve">If you’ve worked with </w:t>
      </w:r>
      <w:r w:rsidRPr="0003400C">
        <w:rPr>
          <w:b/>
          <w:bCs/>
        </w:rPr>
        <w:t>Medra</w:t>
      </w:r>
      <w:r w:rsidRPr="0003400C">
        <w:t xml:space="preserve"> or other medical dictionaries, bring it up. If not, express </w:t>
      </w:r>
      <w:r w:rsidRPr="0003400C">
        <w:rPr>
          <w:b/>
          <w:bCs/>
        </w:rPr>
        <w:t>your comfort learning new medical coding tools</w:t>
      </w:r>
      <w:r w:rsidRPr="0003400C">
        <w:t xml:space="preserve">, particularly due to your collaboration with </w:t>
      </w:r>
      <w:r w:rsidRPr="0003400C">
        <w:rPr>
          <w:b/>
          <w:bCs/>
        </w:rPr>
        <w:t>safety and regulatory teams</w:t>
      </w:r>
      <w:r w:rsidRPr="0003400C">
        <w:t xml:space="preserve"> on AE data and submissions.</w:t>
      </w:r>
    </w:p>
    <w:p w14:paraId="3AFAEA7B" w14:textId="77777777" w:rsidR="0003400C" w:rsidRPr="0003400C" w:rsidRDefault="0003400C" w:rsidP="0003400C">
      <w:r w:rsidRPr="0003400C">
        <w:pict w14:anchorId="67E22F00">
          <v:rect id="_x0000_i1032" style="width:0;height:1.5pt" o:hralign="center" o:hrstd="t" o:hr="t" fillcolor="#a0a0a0" stroked="f"/>
        </w:pict>
      </w:r>
    </w:p>
    <w:p w14:paraId="4702402F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📌</w:t>
      </w:r>
      <w:r w:rsidRPr="0003400C">
        <w:rPr>
          <w:b/>
          <w:bCs/>
        </w:rPr>
        <w:t xml:space="preserve"> Potential Follow-Up Topics &amp; Conversation Starters</w:t>
      </w:r>
    </w:p>
    <w:p w14:paraId="3C651A33" w14:textId="77777777" w:rsidR="0003400C" w:rsidRPr="0003400C" w:rsidRDefault="0003400C" w:rsidP="0003400C">
      <w:pPr>
        <w:numPr>
          <w:ilvl w:val="0"/>
          <w:numId w:val="3"/>
        </w:numPr>
      </w:pPr>
      <w:r w:rsidRPr="0003400C">
        <w:t xml:space="preserve">Comfort with </w:t>
      </w:r>
      <w:r w:rsidRPr="0003400C">
        <w:rPr>
          <w:b/>
          <w:bCs/>
        </w:rPr>
        <w:t>2 days/week onsite in Boston</w:t>
      </w:r>
      <w:r w:rsidRPr="0003400C">
        <w:t>.</w:t>
      </w:r>
    </w:p>
    <w:p w14:paraId="0DAAE92D" w14:textId="77777777" w:rsidR="0003400C" w:rsidRPr="0003400C" w:rsidRDefault="0003400C" w:rsidP="0003400C">
      <w:pPr>
        <w:numPr>
          <w:ilvl w:val="0"/>
          <w:numId w:val="3"/>
        </w:numPr>
      </w:pPr>
      <w:r w:rsidRPr="0003400C">
        <w:t xml:space="preserve">Interest in </w:t>
      </w:r>
      <w:r w:rsidRPr="0003400C">
        <w:rPr>
          <w:b/>
          <w:bCs/>
        </w:rPr>
        <w:t>contract-to-perm</w:t>
      </w:r>
      <w:r w:rsidRPr="0003400C">
        <w:t xml:space="preserve"> vs. full-time roles.</w:t>
      </w:r>
    </w:p>
    <w:p w14:paraId="70C0243C" w14:textId="77777777" w:rsidR="0003400C" w:rsidRPr="0003400C" w:rsidRDefault="0003400C" w:rsidP="0003400C">
      <w:pPr>
        <w:numPr>
          <w:ilvl w:val="0"/>
          <w:numId w:val="3"/>
        </w:numPr>
      </w:pPr>
      <w:r w:rsidRPr="0003400C">
        <w:t xml:space="preserve">Preferred </w:t>
      </w:r>
      <w:r w:rsidRPr="0003400C">
        <w:rPr>
          <w:b/>
          <w:bCs/>
        </w:rPr>
        <w:t>level of mentoring</w:t>
      </w:r>
      <w:r w:rsidRPr="0003400C">
        <w:t xml:space="preserve"> or individual contribution.</w:t>
      </w:r>
    </w:p>
    <w:p w14:paraId="163AF72E" w14:textId="77777777" w:rsidR="0003400C" w:rsidRPr="0003400C" w:rsidRDefault="0003400C" w:rsidP="0003400C">
      <w:pPr>
        <w:numPr>
          <w:ilvl w:val="0"/>
          <w:numId w:val="3"/>
        </w:numPr>
      </w:pPr>
      <w:r w:rsidRPr="0003400C">
        <w:t xml:space="preserve">Examples of </w:t>
      </w:r>
      <w:r w:rsidRPr="0003400C">
        <w:rPr>
          <w:b/>
          <w:bCs/>
        </w:rPr>
        <w:t>collaboration with Medical Affairs</w:t>
      </w:r>
      <w:r w:rsidRPr="0003400C">
        <w:t xml:space="preserve">, including any involvement with </w:t>
      </w:r>
      <w:r w:rsidRPr="0003400C">
        <w:rPr>
          <w:b/>
          <w:bCs/>
        </w:rPr>
        <w:t>safety monitoring committees</w:t>
      </w:r>
      <w:r w:rsidRPr="0003400C">
        <w:t>, publications, or presentations.</w:t>
      </w:r>
    </w:p>
    <w:p w14:paraId="6F294A0B" w14:textId="77777777" w:rsidR="0003400C" w:rsidRPr="0003400C" w:rsidRDefault="0003400C" w:rsidP="0003400C">
      <w:pPr>
        <w:numPr>
          <w:ilvl w:val="0"/>
          <w:numId w:val="3"/>
        </w:numPr>
      </w:pPr>
      <w:r w:rsidRPr="0003400C">
        <w:t xml:space="preserve">How you’ve driven </w:t>
      </w:r>
      <w:r w:rsidRPr="0003400C">
        <w:rPr>
          <w:b/>
          <w:bCs/>
        </w:rPr>
        <w:t>efficiencies or automation</w:t>
      </w:r>
      <w:r w:rsidRPr="0003400C">
        <w:t xml:space="preserve"> in past biometrics workstreams.</w:t>
      </w:r>
    </w:p>
    <w:p w14:paraId="1E0A79E4" w14:textId="77777777" w:rsidR="0003400C" w:rsidRPr="0003400C" w:rsidRDefault="0003400C" w:rsidP="0003400C">
      <w:r w:rsidRPr="0003400C">
        <w:pict w14:anchorId="6B320BC8">
          <v:rect id="_x0000_i1033" style="width:0;height:1.5pt" o:hralign="center" o:hrstd="t" o:hr="t" fillcolor="#a0a0a0" stroked="f"/>
        </w:pict>
      </w:r>
    </w:p>
    <w:p w14:paraId="12F2D6E7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💬</w:t>
      </w:r>
      <w:r w:rsidRPr="0003400C">
        <w:rPr>
          <w:b/>
          <w:bCs/>
        </w:rPr>
        <w:t xml:space="preserve"> If Compensation Discussed</w:t>
      </w:r>
    </w:p>
    <w:p w14:paraId="092B22CE" w14:textId="77777777" w:rsidR="0003400C" w:rsidRPr="0003400C" w:rsidRDefault="0003400C" w:rsidP="0003400C">
      <w:r w:rsidRPr="0003400C">
        <w:t>Simply state:</w:t>
      </w:r>
    </w:p>
    <w:p w14:paraId="56E2E5DE" w14:textId="77777777" w:rsidR="0003400C" w:rsidRPr="0003400C" w:rsidRDefault="0003400C" w:rsidP="0003400C">
      <w:r w:rsidRPr="0003400C">
        <w:t xml:space="preserve">"GQR will be billing </w:t>
      </w:r>
      <w:proofErr w:type="spellStart"/>
      <w:r w:rsidRPr="0003400C">
        <w:t>Inozyme</w:t>
      </w:r>
      <w:proofErr w:type="spellEnd"/>
      <w:r w:rsidRPr="0003400C">
        <w:t xml:space="preserve"> at $260/hour for this role."</w:t>
      </w:r>
      <w:r w:rsidRPr="0003400C">
        <w:br/>
        <w:t>If pressed, refocus on:</w:t>
      </w:r>
      <w:r w:rsidRPr="0003400C">
        <w:br/>
        <w:t>“My primary goal is aligning with impactful, meaningful work. I trust the GQR team to manage compensation negotiations.”</w:t>
      </w:r>
    </w:p>
    <w:p w14:paraId="599955DB" w14:textId="77777777" w:rsidR="0003400C" w:rsidRPr="0003400C" w:rsidRDefault="0003400C" w:rsidP="0003400C">
      <w:r w:rsidRPr="0003400C">
        <w:pict w14:anchorId="79FAF05D">
          <v:rect id="_x0000_i1034" style="width:0;height:1.5pt" o:hralign="center" o:hrstd="t" o:hr="t" fillcolor="#a0a0a0" stroked="f"/>
        </w:pict>
      </w:r>
    </w:p>
    <w:p w14:paraId="6A7F9516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❓</w:t>
      </w:r>
      <w:r w:rsidRPr="0003400C">
        <w:rPr>
          <w:b/>
          <w:bCs/>
        </w:rPr>
        <w:t xml:space="preserve"> Strategic Questions for You to Ask </w:t>
      </w:r>
      <w:proofErr w:type="spellStart"/>
      <w:r w:rsidRPr="0003400C">
        <w:rPr>
          <w:b/>
          <w:bCs/>
        </w:rPr>
        <w:t>Inozyme</w:t>
      </w:r>
      <w:proofErr w:type="spellEnd"/>
    </w:p>
    <w:p w14:paraId="3B8767BA" w14:textId="77777777" w:rsidR="0003400C" w:rsidRPr="0003400C" w:rsidRDefault="0003400C" w:rsidP="0003400C">
      <w:pPr>
        <w:numPr>
          <w:ilvl w:val="0"/>
          <w:numId w:val="4"/>
        </w:numPr>
      </w:pPr>
      <w:r w:rsidRPr="0003400C">
        <w:t xml:space="preserve">“What are the key </w:t>
      </w:r>
      <w:r w:rsidRPr="0003400C">
        <w:rPr>
          <w:b/>
          <w:bCs/>
        </w:rPr>
        <w:t>clinical or regulatory milestones</w:t>
      </w:r>
      <w:r w:rsidRPr="0003400C">
        <w:t xml:space="preserve"> in the next 3–6 months?”</w:t>
      </w:r>
    </w:p>
    <w:p w14:paraId="54A31247" w14:textId="77777777" w:rsidR="0003400C" w:rsidRPr="0003400C" w:rsidRDefault="0003400C" w:rsidP="0003400C">
      <w:pPr>
        <w:numPr>
          <w:ilvl w:val="0"/>
          <w:numId w:val="4"/>
        </w:numPr>
      </w:pPr>
      <w:r w:rsidRPr="0003400C">
        <w:t xml:space="preserve">“What’s the current structure of the </w:t>
      </w:r>
      <w:r w:rsidRPr="0003400C">
        <w:rPr>
          <w:b/>
          <w:bCs/>
        </w:rPr>
        <w:t>Biometrics team</w:t>
      </w:r>
      <w:r w:rsidRPr="0003400C">
        <w:t>, and where do you see the most need for impact?”</w:t>
      </w:r>
    </w:p>
    <w:p w14:paraId="0F01011E" w14:textId="77777777" w:rsidR="0003400C" w:rsidRPr="0003400C" w:rsidRDefault="0003400C" w:rsidP="0003400C">
      <w:pPr>
        <w:numPr>
          <w:ilvl w:val="0"/>
          <w:numId w:val="4"/>
        </w:numPr>
      </w:pPr>
      <w:r w:rsidRPr="0003400C">
        <w:t xml:space="preserve">“What are the expectations for </w:t>
      </w:r>
      <w:r w:rsidRPr="0003400C">
        <w:rPr>
          <w:b/>
          <w:bCs/>
        </w:rPr>
        <w:t>collaboration with Diane Piper</w:t>
      </w:r>
      <w:r w:rsidRPr="0003400C">
        <w:t>, the Sr. Director of Biometrics?”</w:t>
      </w:r>
    </w:p>
    <w:p w14:paraId="34948EC7" w14:textId="77777777" w:rsidR="0003400C" w:rsidRPr="0003400C" w:rsidRDefault="0003400C" w:rsidP="0003400C">
      <w:pPr>
        <w:numPr>
          <w:ilvl w:val="0"/>
          <w:numId w:val="4"/>
        </w:numPr>
      </w:pPr>
      <w:r w:rsidRPr="0003400C">
        <w:t xml:space="preserve">“How do you define success in the </w:t>
      </w:r>
      <w:r w:rsidRPr="0003400C">
        <w:rPr>
          <w:b/>
          <w:bCs/>
        </w:rPr>
        <w:t>first 90 days</w:t>
      </w:r>
      <w:r w:rsidRPr="0003400C">
        <w:t xml:space="preserve"> for someone in this role?”</w:t>
      </w:r>
    </w:p>
    <w:p w14:paraId="42362895" w14:textId="77777777" w:rsidR="0003400C" w:rsidRPr="0003400C" w:rsidRDefault="0003400C" w:rsidP="0003400C">
      <w:pPr>
        <w:numPr>
          <w:ilvl w:val="0"/>
          <w:numId w:val="4"/>
        </w:numPr>
      </w:pPr>
      <w:r w:rsidRPr="0003400C">
        <w:lastRenderedPageBreak/>
        <w:t>“Are there current challenges or inefficiencies in the stats programming or data flow that you’d like solved?”</w:t>
      </w:r>
    </w:p>
    <w:p w14:paraId="32BFB020" w14:textId="77777777" w:rsidR="0003400C" w:rsidRPr="0003400C" w:rsidRDefault="0003400C" w:rsidP="0003400C">
      <w:r w:rsidRPr="0003400C">
        <w:pict w14:anchorId="2AE4119A">
          <v:rect id="_x0000_i1035" style="width:0;height:1.5pt" o:hralign="center" o:hrstd="t" o:hr="t" fillcolor="#a0a0a0" stroked="f"/>
        </w:pict>
      </w:r>
    </w:p>
    <w:p w14:paraId="7ED486D9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📝</w:t>
      </w:r>
      <w:r w:rsidRPr="0003400C">
        <w:rPr>
          <w:b/>
          <w:bCs/>
        </w:rPr>
        <w:t xml:space="preserve"> Final Tips</w:t>
      </w:r>
    </w:p>
    <w:p w14:paraId="3A46411F" w14:textId="77777777" w:rsidR="0003400C" w:rsidRPr="0003400C" w:rsidRDefault="0003400C" w:rsidP="0003400C">
      <w:pPr>
        <w:numPr>
          <w:ilvl w:val="0"/>
          <w:numId w:val="5"/>
        </w:numPr>
      </w:pPr>
      <w:r w:rsidRPr="0003400C">
        <w:t xml:space="preserve">Use the </w:t>
      </w:r>
      <w:r w:rsidRPr="0003400C">
        <w:rPr>
          <w:b/>
          <w:bCs/>
        </w:rPr>
        <w:t>STAR method</w:t>
      </w:r>
      <w:r w:rsidRPr="0003400C">
        <w:t xml:space="preserve"> (Situation, Task, Action, Result) to structure answers — always highlight </w:t>
      </w:r>
      <w:r w:rsidRPr="0003400C">
        <w:rPr>
          <w:b/>
          <w:bCs/>
        </w:rPr>
        <w:t>your individual contributions</w:t>
      </w:r>
      <w:r w:rsidRPr="0003400C">
        <w:t>.</w:t>
      </w:r>
    </w:p>
    <w:p w14:paraId="343D19B4" w14:textId="77777777" w:rsidR="0003400C" w:rsidRPr="0003400C" w:rsidRDefault="0003400C" w:rsidP="0003400C">
      <w:pPr>
        <w:numPr>
          <w:ilvl w:val="0"/>
          <w:numId w:val="5"/>
        </w:numPr>
      </w:pPr>
      <w:r w:rsidRPr="0003400C">
        <w:t xml:space="preserve">Keep a confident, thoughtful tone — </w:t>
      </w:r>
      <w:r w:rsidRPr="0003400C">
        <w:rPr>
          <w:b/>
          <w:bCs/>
        </w:rPr>
        <w:t>enthusiastic but data-driven</w:t>
      </w:r>
      <w:r w:rsidRPr="0003400C">
        <w:t>.</w:t>
      </w:r>
    </w:p>
    <w:p w14:paraId="270FE742" w14:textId="77777777" w:rsidR="0003400C" w:rsidRPr="0003400C" w:rsidRDefault="0003400C" w:rsidP="0003400C">
      <w:pPr>
        <w:numPr>
          <w:ilvl w:val="0"/>
          <w:numId w:val="5"/>
        </w:numPr>
      </w:pPr>
      <w:r w:rsidRPr="0003400C">
        <w:t xml:space="preserve">Connect your answers back to </w:t>
      </w:r>
      <w:proofErr w:type="spellStart"/>
      <w:r w:rsidRPr="0003400C">
        <w:rPr>
          <w:b/>
          <w:bCs/>
        </w:rPr>
        <w:t>Inozyme’s</w:t>
      </w:r>
      <w:proofErr w:type="spellEnd"/>
      <w:r w:rsidRPr="0003400C">
        <w:rPr>
          <w:b/>
          <w:bCs/>
        </w:rPr>
        <w:t xml:space="preserve"> mission</w:t>
      </w:r>
      <w:r w:rsidRPr="0003400C">
        <w:t xml:space="preserve">, the </w:t>
      </w:r>
      <w:r w:rsidRPr="0003400C">
        <w:rPr>
          <w:b/>
          <w:bCs/>
        </w:rPr>
        <w:t>needs of the Biometrics team</w:t>
      </w:r>
      <w:r w:rsidRPr="0003400C">
        <w:t xml:space="preserve">, and your </w:t>
      </w:r>
      <w:r w:rsidRPr="0003400C">
        <w:rPr>
          <w:b/>
          <w:bCs/>
        </w:rPr>
        <w:t>passion for advancing science</w:t>
      </w:r>
      <w:r w:rsidRPr="0003400C">
        <w:t xml:space="preserve"> through stats.</w:t>
      </w:r>
    </w:p>
    <w:p w14:paraId="282792CA" w14:textId="77777777" w:rsidR="0003400C" w:rsidRPr="0003400C" w:rsidRDefault="0003400C" w:rsidP="0003400C">
      <w:pPr>
        <w:numPr>
          <w:ilvl w:val="0"/>
          <w:numId w:val="5"/>
        </w:numPr>
      </w:pPr>
      <w:r w:rsidRPr="0003400C">
        <w:t xml:space="preserve">Consider referencing a </w:t>
      </w:r>
      <w:r w:rsidRPr="0003400C">
        <w:rPr>
          <w:b/>
          <w:bCs/>
        </w:rPr>
        <w:t>recent talk or publication</w:t>
      </w:r>
      <w:r w:rsidRPr="0003400C">
        <w:t xml:space="preserve"> when relevant — it shows continued leadership and thought contribution.</w:t>
      </w:r>
    </w:p>
    <w:p w14:paraId="1137119F" w14:textId="77777777" w:rsidR="0003400C" w:rsidRPr="0003400C" w:rsidRDefault="0003400C" w:rsidP="0003400C">
      <w:r w:rsidRPr="0003400C">
        <w:pict w14:anchorId="0A84177E">
          <v:rect id="_x0000_i1036" style="width:0;height:1.5pt" o:hralign="center" o:hrstd="t" o:hr="t" fillcolor="#a0a0a0" stroked="f"/>
        </w:pict>
      </w:r>
    </w:p>
    <w:p w14:paraId="08ABCA1F" w14:textId="77777777" w:rsidR="0003400C" w:rsidRPr="0003400C" w:rsidRDefault="0003400C" w:rsidP="0003400C">
      <w:pPr>
        <w:rPr>
          <w:b/>
          <w:bCs/>
        </w:rPr>
      </w:pPr>
      <w:r w:rsidRPr="0003400C">
        <w:rPr>
          <w:rFonts w:ascii="Segoe UI Emoji" w:hAnsi="Segoe UI Emoji" w:cs="Segoe UI Emoji"/>
          <w:b/>
          <w:bCs/>
        </w:rPr>
        <w:t>🎯</w:t>
      </w:r>
      <w:r w:rsidRPr="0003400C">
        <w:rPr>
          <w:b/>
          <w:bCs/>
        </w:rPr>
        <w:t xml:space="preserve"> You’ve got this, Jenny.</w:t>
      </w:r>
    </w:p>
    <w:p w14:paraId="4175B412" w14:textId="77777777" w:rsidR="0003400C" w:rsidRPr="0003400C" w:rsidRDefault="0003400C" w:rsidP="0003400C">
      <w:r w:rsidRPr="0003400C">
        <w:t xml:space="preserve">This role is right in your wheelhouse — lean into your blend of </w:t>
      </w:r>
      <w:r w:rsidRPr="0003400C">
        <w:rPr>
          <w:b/>
          <w:bCs/>
        </w:rPr>
        <w:t>deep statistical expertise</w:t>
      </w:r>
      <w:r w:rsidRPr="0003400C">
        <w:t xml:space="preserve">, </w:t>
      </w:r>
      <w:r w:rsidRPr="0003400C">
        <w:rPr>
          <w:b/>
          <w:bCs/>
        </w:rPr>
        <w:t>regulatory leadership</w:t>
      </w:r>
      <w:r w:rsidRPr="0003400C">
        <w:t xml:space="preserve">, and </w:t>
      </w:r>
      <w:r w:rsidRPr="0003400C">
        <w:rPr>
          <w:b/>
          <w:bCs/>
        </w:rPr>
        <w:t>cross-functional collaboration</w:t>
      </w:r>
      <w:r w:rsidRPr="0003400C">
        <w:t xml:space="preserve">. Let me know if you'd like a </w:t>
      </w:r>
      <w:r w:rsidRPr="0003400C">
        <w:rPr>
          <w:b/>
          <w:bCs/>
        </w:rPr>
        <w:t>mock interview</w:t>
      </w:r>
      <w:r w:rsidRPr="0003400C">
        <w:t xml:space="preserve">, </w:t>
      </w:r>
      <w:r w:rsidRPr="0003400C">
        <w:rPr>
          <w:b/>
          <w:bCs/>
        </w:rPr>
        <w:t>STAR story prep</w:t>
      </w:r>
      <w:r w:rsidRPr="0003400C">
        <w:t xml:space="preserve">, or a </w:t>
      </w:r>
      <w:r w:rsidRPr="0003400C">
        <w:rPr>
          <w:b/>
          <w:bCs/>
        </w:rPr>
        <w:t>follow-up support call</w:t>
      </w:r>
      <w:r w:rsidRPr="0003400C">
        <w:t xml:space="preserve"> before the big day. </w:t>
      </w:r>
      <w:r w:rsidRPr="0003400C">
        <w:rPr>
          <w:rFonts w:ascii="Segoe UI Emoji" w:hAnsi="Segoe UI Emoji" w:cs="Segoe UI Emoji"/>
        </w:rPr>
        <w:t>👏</w:t>
      </w:r>
    </w:p>
    <w:p w14:paraId="5E116E09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A3E"/>
    <w:multiLevelType w:val="multilevel"/>
    <w:tmpl w:val="7B7C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F5C28"/>
    <w:multiLevelType w:val="multilevel"/>
    <w:tmpl w:val="5CD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6280B"/>
    <w:multiLevelType w:val="multilevel"/>
    <w:tmpl w:val="DF50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F2F01"/>
    <w:multiLevelType w:val="multilevel"/>
    <w:tmpl w:val="F96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E538C"/>
    <w:multiLevelType w:val="multilevel"/>
    <w:tmpl w:val="EF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399870">
    <w:abstractNumId w:val="2"/>
  </w:num>
  <w:num w:numId="2" w16cid:durableId="1889296102">
    <w:abstractNumId w:val="3"/>
  </w:num>
  <w:num w:numId="3" w16cid:durableId="1431393869">
    <w:abstractNumId w:val="0"/>
  </w:num>
  <w:num w:numId="4" w16cid:durableId="168063680">
    <w:abstractNumId w:val="4"/>
  </w:num>
  <w:num w:numId="5" w16cid:durableId="873037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0C"/>
    <w:rsid w:val="0003400C"/>
    <w:rsid w:val="00306404"/>
    <w:rsid w:val="007E7199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45388"/>
  <w15:chartTrackingRefBased/>
  <w15:docId w15:val="{6EB9C5B0-F197-4686-A0B1-37725A54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1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694</Words>
  <Characters>4206</Characters>
  <Application>Microsoft Office Word</Application>
  <DocSecurity>0</DocSecurity>
  <Lines>114</Lines>
  <Paragraphs>56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2025-03-27T22:23:00Z</dcterms:created>
  <dcterms:modified xsi:type="dcterms:W3CDTF">2025-03-27T22:26:00Z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d33dcc96-4d3d-44e3-aabd-c905a9305eea</vt:lpwstr>
  </property>
</Properties>
</file>