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954BE" w14:textId="52765B95" w:rsidR="00430DC6" w:rsidRDefault="00430DC6" w:rsidP="00430DC6">
      <w:pPr>
        <w:rPr>
          <w:b/>
          <w:bCs/>
        </w:rPr>
      </w:pPr>
      <w:r>
        <w:rPr>
          <w:b/>
          <w:bCs/>
        </w:rPr>
        <w:t xml:space="preserve">Interview Prep – Kyverna Director CDM – </w:t>
      </w:r>
      <w:r w:rsidRPr="00430DC6">
        <w:rPr>
          <w:b/>
          <w:bCs/>
        </w:rPr>
        <w:t>Anita Eshraghi</w:t>
      </w:r>
    </w:p>
    <w:p w14:paraId="1968B0BB" w14:textId="5E78BAF6" w:rsidR="00430DC6" w:rsidRPr="00430DC6" w:rsidRDefault="00430DC6" w:rsidP="00430DC6">
      <w:pPr>
        <w:rPr>
          <w:b/>
          <w:bCs/>
        </w:rPr>
      </w:pPr>
      <w:r>
        <w:rPr>
          <w:b/>
          <w:bCs/>
        </w:rPr>
        <w:t xml:space="preserve">1. </w:t>
      </w:r>
      <w:r w:rsidRPr="00430DC6">
        <w:rPr>
          <w:b/>
          <w:bCs/>
        </w:rPr>
        <w:t>HR Phone Screen Guide</w:t>
      </w:r>
    </w:p>
    <w:p w14:paraId="6050B492" w14:textId="77777777" w:rsidR="00430DC6" w:rsidRPr="00430DC6" w:rsidRDefault="00430DC6" w:rsidP="00430DC6">
      <w:r w:rsidRPr="00430DC6">
        <w:rPr>
          <w:b/>
          <w:bCs/>
        </w:rPr>
        <w:t>a. Reason for Job Search</w:t>
      </w:r>
      <w:r w:rsidRPr="00430DC6">
        <w:br/>
        <w:t>To strengthen your response, you can emphasize not just personal rejuvenation but also professional development during your time off. If you attended any conferences, completed certifications, or kept up with industry trends during your break, mentioning this will demonstrate your commitment to staying engaged in the field even while on hiatus.</w:t>
      </w:r>
    </w:p>
    <w:p w14:paraId="132C3F8D" w14:textId="77777777" w:rsidR="00430DC6" w:rsidRPr="00430DC6" w:rsidRDefault="00430DC6" w:rsidP="00430DC6">
      <w:r w:rsidRPr="00430DC6">
        <w:t>Sample Addition:</w:t>
      </w:r>
      <w:r w:rsidRPr="00430DC6">
        <w:br/>
        <w:t>"During my time off, I remained connected to the field by attending a few industry webinars on advancements in clinical data management and cell therapy. This allowed me to stay updated with current trends and deepen my understanding, which further fueled my excitement to return and contribute to Kyverna’s pioneering work."</w:t>
      </w:r>
    </w:p>
    <w:p w14:paraId="238EB707" w14:textId="77777777" w:rsidR="00430DC6" w:rsidRPr="00430DC6" w:rsidRDefault="00430DC6" w:rsidP="00430DC6">
      <w:r w:rsidRPr="00430DC6">
        <w:rPr>
          <w:b/>
          <w:bCs/>
        </w:rPr>
        <w:t>b. Salary Expectations</w:t>
      </w:r>
      <w:r w:rsidRPr="00430DC6">
        <w:br/>
        <w:t>Be prepared to discuss not just the base salary but also how bonus structures, stock options, and other benefits fit into your overall compensation expectations. This shows that you have a holistic view of the offer.</w:t>
      </w:r>
    </w:p>
    <w:p w14:paraId="351040DD" w14:textId="15F3589F" w:rsidR="00430DC6" w:rsidRPr="00430DC6" w:rsidRDefault="00430DC6" w:rsidP="00430DC6">
      <w:r w:rsidRPr="00430DC6">
        <w:t>Addition:</w:t>
      </w:r>
      <w:r w:rsidRPr="00430DC6">
        <w:br/>
        <w:t>"I'm comfortable with this salary range</w:t>
      </w:r>
      <w:r w:rsidR="00C66661">
        <w:t xml:space="preserve"> </w:t>
      </w:r>
      <w:r w:rsidR="00B00BDB">
        <w:t>I’m looking for 255k base</w:t>
      </w:r>
      <w:r w:rsidRPr="00430DC6">
        <w:t>, particularly when factoring in the comprehensive benefits package that includes bonuses and stock options, which are important for me in evaluating the overall compensation."</w:t>
      </w:r>
    </w:p>
    <w:p w14:paraId="4B953667" w14:textId="77777777" w:rsidR="00430DC6" w:rsidRPr="00430DC6" w:rsidRDefault="00430DC6" w:rsidP="00430DC6">
      <w:r w:rsidRPr="00430DC6">
        <w:rPr>
          <w:b/>
          <w:bCs/>
        </w:rPr>
        <w:t>c. Location and Commute</w:t>
      </w:r>
      <w:r w:rsidRPr="00430DC6">
        <w:br/>
        <w:t>Since proximity to the office is a strength for you, you could go beyond the convenience aspect and discuss how it enhances your ability to collaborate closely with cross-functional teams, especially in a dynamic environment like Kyverna’s.</w:t>
      </w:r>
    </w:p>
    <w:p w14:paraId="3654D846" w14:textId="77777777" w:rsidR="00430DC6" w:rsidRPr="00430DC6" w:rsidRDefault="00430DC6" w:rsidP="00430DC6">
      <w:r w:rsidRPr="00430DC6">
        <w:t>Addition:</w:t>
      </w:r>
      <w:r w:rsidRPr="00430DC6">
        <w:br/>
        <w:t>"My proximity to the office will also allow me to be highly responsive and flexible when collaborating with teams in person, which I find crucial for fostering strong working relationships in fast-paced environments."</w:t>
      </w:r>
    </w:p>
    <w:p w14:paraId="6FF9BA83" w14:textId="77777777" w:rsidR="00430DC6" w:rsidRPr="00430DC6" w:rsidRDefault="00430DC6" w:rsidP="00430DC6">
      <w:pPr>
        <w:rPr>
          <w:b/>
          <w:bCs/>
        </w:rPr>
      </w:pPr>
      <w:r w:rsidRPr="00430DC6">
        <w:rPr>
          <w:b/>
          <w:bCs/>
        </w:rPr>
        <w:t>2. Technical/Panel Interview Preparation Guide</w:t>
      </w:r>
    </w:p>
    <w:p w14:paraId="5A751F8F" w14:textId="77777777" w:rsidR="00430DC6" w:rsidRPr="00430DC6" w:rsidRDefault="00430DC6" w:rsidP="00430DC6">
      <w:r w:rsidRPr="00430DC6">
        <w:rPr>
          <w:b/>
          <w:bCs/>
        </w:rPr>
        <w:t>a. Overview of the Role</w:t>
      </w:r>
      <w:r w:rsidRPr="00430DC6">
        <w:br/>
        <w:t>In addition to data integrity and regulatory inspections, you might want to touch on Kyverna's commitment to innovation and how you can bring fresh approaches to their clinical data management systems, especially with your prior experience with cutting-edge trials.</w:t>
      </w:r>
    </w:p>
    <w:p w14:paraId="5A48A769" w14:textId="77777777" w:rsidR="00430DC6" w:rsidRPr="00430DC6" w:rsidRDefault="00430DC6" w:rsidP="00430DC6">
      <w:r w:rsidRPr="00430DC6">
        <w:lastRenderedPageBreak/>
        <w:t>Addition:</w:t>
      </w:r>
      <w:r w:rsidRPr="00430DC6">
        <w:br/>
        <w:t>"In addition to ensuring data integrity, I believe my experience with innovative trial designs can contribute to optimizing Kyverna’s data management strategies, particularly in navigating the complexities of novel cell therapy treatments."</w:t>
      </w:r>
    </w:p>
    <w:p w14:paraId="304B47A7" w14:textId="77777777" w:rsidR="00430DC6" w:rsidRPr="00430DC6" w:rsidRDefault="00430DC6" w:rsidP="00430DC6">
      <w:pPr>
        <w:rPr>
          <w:b/>
          <w:bCs/>
        </w:rPr>
      </w:pPr>
      <w:r w:rsidRPr="00430DC6">
        <w:rPr>
          <w:b/>
          <w:bCs/>
        </w:rPr>
        <w:t>3. Competency-Based Questions</w:t>
      </w:r>
    </w:p>
    <w:p w14:paraId="5308A9B5" w14:textId="77777777" w:rsidR="00430DC6" w:rsidRPr="00430DC6" w:rsidRDefault="00430DC6" w:rsidP="00430DC6">
      <w:r w:rsidRPr="00430DC6">
        <w:rPr>
          <w:b/>
          <w:bCs/>
        </w:rPr>
        <w:t>b. Vendor Management</w:t>
      </w:r>
      <w:r w:rsidRPr="00430DC6">
        <w:br/>
        <w:t>When addressing vendor management, you could also discuss how you implemented risk management strategies to foresee potential issues with vendor deliverables, which would add depth to your approach.</w:t>
      </w:r>
    </w:p>
    <w:p w14:paraId="0E636F01" w14:textId="77777777" w:rsidR="00430DC6" w:rsidRPr="00430DC6" w:rsidRDefault="00430DC6" w:rsidP="00430DC6">
      <w:r w:rsidRPr="00430DC6">
        <w:t>Addition:</w:t>
      </w:r>
      <w:r w:rsidRPr="00430DC6">
        <w:br/>
        <w:t>"Beyond addressing delays, I implemented a risk management framework that identified potential bottlenecks early on. This allowed us to mitigate risks before they impacted project timelines, ultimately improving vendor performance and trust."</w:t>
      </w:r>
    </w:p>
    <w:p w14:paraId="17A64292" w14:textId="77777777" w:rsidR="00430DC6" w:rsidRPr="00430DC6" w:rsidRDefault="00430DC6" w:rsidP="00430DC6">
      <w:r w:rsidRPr="00430DC6">
        <w:rPr>
          <w:b/>
          <w:bCs/>
        </w:rPr>
        <w:t>c. Adaptability</w:t>
      </w:r>
      <w:r w:rsidRPr="00430DC6">
        <w:br/>
        <w:t>In addition to discussing changes in priorities, it could be beneficial to mention how you maintained team morale and ensured alignment during these shifts, as adaptability also involves managing people effectively in dynamic situations.</w:t>
      </w:r>
    </w:p>
    <w:p w14:paraId="6054A045" w14:textId="77777777" w:rsidR="00430DC6" w:rsidRPr="00430DC6" w:rsidRDefault="00430DC6" w:rsidP="00430DC6">
      <w:r w:rsidRPr="00430DC6">
        <w:t>Addition:</w:t>
      </w:r>
      <w:r w:rsidRPr="00430DC6">
        <w:br/>
        <w:t>"While adapting to shifting priorities, I ensured that my team remained motivated and aligned by clearly communicating changes and setting new expectations. This helped us maintain a cohesive approach, even when under pressure."</w:t>
      </w:r>
    </w:p>
    <w:p w14:paraId="299570FA" w14:textId="77777777" w:rsidR="00430DC6" w:rsidRPr="00430DC6" w:rsidRDefault="00430DC6" w:rsidP="00430DC6">
      <w:pPr>
        <w:rPr>
          <w:b/>
          <w:bCs/>
        </w:rPr>
      </w:pPr>
      <w:r w:rsidRPr="00430DC6">
        <w:rPr>
          <w:b/>
          <w:bCs/>
        </w:rPr>
        <w:t>4. Technical/Skill-Based Questions</w:t>
      </w:r>
    </w:p>
    <w:p w14:paraId="651BEE9A" w14:textId="77777777" w:rsidR="00430DC6" w:rsidRPr="00430DC6" w:rsidRDefault="00430DC6" w:rsidP="00430DC6">
      <w:r w:rsidRPr="00430DC6">
        <w:t>For technical questions, it’s useful to prepare a few examples of how you stayed ahead of industry standards, particularly by integrating emerging technologies like machine learning or automation into clinical data management processes. This can showcase your forward-thinking approach.</w:t>
      </w:r>
    </w:p>
    <w:p w14:paraId="7B9D643B" w14:textId="77777777" w:rsidR="00430DC6" w:rsidRPr="00430DC6" w:rsidRDefault="00430DC6" w:rsidP="00430DC6">
      <w:r w:rsidRPr="00430DC6">
        <w:t>Addition:</w:t>
      </w:r>
      <w:r w:rsidRPr="00430DC6">
        <w:br/>
        <w:t>"I’ve recently explored the integration of machine learning algorithms to streamline the validation of clinical trial datasets, which not only ensures accuracy but also significantly reduces the time spent on data cleaning and validation."</w:t>
      </w:r>
    </w:p>
    <w:p w14:paraId="601B26EA" w14:textId="77777777" w:rsidR="00430DC6" w:rsidRPr="00430DC6" w:rsidRDefault="00430DC6" w:rsidP="00430DC6">
      <w:pPr>
        <w:rPr>
          <w:b/>
          <w:bCs/>
        </w:rPr>
      </w:pPr>
      <w:r w:rsidRPr="00430DC6">
        <w:rPr>
          <w:b/>
          <w:bCs/>
        </w:rPr>
        <w:t>5. Cultural Fit and Collaboration</w:t>
      </w:r>
    </w:p>
    <w:p w14:paraId="0CB0C60A" w14:textId="77777777" w:rsidR="00430DC6" w:rsidRPr="00430DC6" w:rsidRDefault="00430DC6" w:rsidP="00430DC6">
      <w:r w:rsidRPr="00430DC6">
        <w:rPr>
          <w:b/>
          <w:bCs/>
        </w:rPr>
        <w:t>a. Collaboration</w:t>
      </w:r>
      <w:r w:rsidRPr="00430DC6">
        <w:br/>
        <w:t xml:space="preserve">You can also mention specific communication tools and strategies you’ve used to enhance </w:t>
      </w:r>
      <w:r w:rsidRPr="00430DC6">
        <w:lastRenderedPageBreak/>
        <w:t>collaboration across departments. This shows you’re proactive in leveraging the right resources to ensure efficient teamwork.</w:t>
      </w:r>
    </w:p>
    <w:p w14:paraId="74AA17BD" w14:textId="77777777" w:rsidR="00430DC6" w:rsidRPr="00430DC6" w:rsidRDefault="00430DC6" w:rsidP="00430DC6">
      <w:r w:rsidRPr="00430DC6">
        <w:t>Addition:</w:t>
      </w:r>
      <w:r w:rsidRPr="00430DC6">
        <w:br/>
        <w:t>"I actively utilize tools like Slack and Asana to facilitate real-time communication and project management between departments. This ensures transparency, timely updates, and smoother collaboration between data management, biostatistics, and clinical operations."</w:t>
      </w:r>
    </w:p>
    <w:p w14:paraId="3C5DB103" w14:textId="77777777" w:rsidR="00430DC6" w:rsidRPr="00430DC6" w:rsidRDefault="00430DC6" w:rsidP="00430DC6">
      <w:pPr>
        <w:rPr>
          <w:b/>
          <w:bCs/>
        </w:rPr>
      </w:pPr>
      <w:r w:rsidRPr="00430DC6">
        <w:rPr>
          <w:b/>
          <w:bCs/>
        </w:rPr>
        <w:t>6. Aligning with Kyverna’s Mission and Vision</w:t>
      </w:r>
    </w:p>
    <w:p w14:paraId="715C8399" w14:textId="77777777" w:rsidR="00430DC6" w:rsidRPr="00430DC6" w:rsidRDefault="00430DC6" w:rsidP="00430DC6">
      <w:r w:rsidRPr="00430DC6">
        <w:t>In addition to connecting your experience to Kyverna’s mission, it’s helpful to mention your personal alignment with their patient-centered approach. This can further personalize your connection to their work.</w:t>
      </w:r>
    </w:p>
    <w:p w14:paraId="053177AD" w14:textId="77777777" w:rsidR="00430DC6" w:rsidRPr="00430DC6" w:rsidRDefault="00430DC6" w:rsidP="00430DC6">
      <w:r w:rsidRPr="00430DC6">
        <w:t>Addition:</w:t>
      </w:r>
      <w:r w:rsidRPr="00430DC6">
        <w:br/>
        <w:t>"Kyverna’s mission deeply resonates with me, not just because of the scientific innovation but also because of the tangible impact these therapies will have on patients’ lives. This aligns with my own passion for advancing treatments that improve quality of life for those with chronic conditions."</w:t>
      </w:r>
    </w:p>
    <w:p w14:paraId="55C8DB53" w14:textId="77777777" w:rsidR="00430DC6" w:rsidRPr="00430DC6" w:rsidRDefault="00430DC6" w:rsidP="00430DC6">
      <w:pPr>
        <w:rPr>
          <w:b/>
          <w:bCs/>
        </w:rPr>
      </w:pPr>
      <w:r w:rsidRPr="00430DC6">
        <w:rPr>
          <w:b/>
          <w:bCs/>
        </w:rPr>
        <w:t>7. Closing the Interview</w:t>
      </w:r>
    </w:p>
    <w:p w14:paraId="1592D0D4" w14:textId="77777777" w:rsidR="00430DC6" w:rsidRPr="00430DC6" w:rsidRDefault="00430DC6" w:rsidP="00430DC6">
      <w:r w:rsidRPr="00430DC6">
        <w:t>In addition to asking about their vision for cell therapy and innovation culture, you could ask about how they envision the evolution of clinical data management over the next few years in the context of new technologies and regulatory challenges. This shows you’re thinking about the long-term impact of your role.</w:t>
      </w:r>
    </w:p>
    <w:p w14:paraId="3C62080B" w14:textId="77777777" w:rsidR="00430DC6" w:rsidRPr="00430DC6" w:rsidRDefault="00430DC6" w:rsidP="00430DC6">
      <w:r w:rsidRPr="00430DC6">
        <w:t>Sample Question:</w:t>
      </w:r>
      <w:r w:rsidRPr="00430DC6">
        <w:br/>
        <w:t>"How does Kyverna envision the role of clinical data management evolving over the next few years, especially with the integration of emerging technologies and increasing regulatory complexities?"</w:t>
      </w:r>
    </w:p>
    <w:p w14:paraId="03411E79" w14:textId="77777777" w:rsidR="003E6F2A" w:rsidRDefault="003E6F2A"/>
    <w:sectPr w:rsidR="003E6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C6"/>
    <w:rsid w:val="003E6F2A"/>
    <w:rsid w:val="00430DC6"/>
    <w:rsid w:val="007C0B91"/>
    <w:rsid w:val="00B00BDB"/>
    <w:rsid w:val="00C66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778F3"/>
  <w15:chartTrackingRefBased/>
  <w15:docId w15:val="{400EAA76-3406-42D7-9CD7-A215E35F8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DC6"/>
    <w:rPr>
      <w:rFonts w:eastAsiaTheme="majorEastAsia" w:cstheme="majorBidi"/>
      <w:color w:val="272727" w:themeColor="text1" w:themeTint="D8"/>
    </w:rPr>
  </w:style>
  <w:style w:type="paragraph" w:styleId="Title">
    <w:name w:val="Title"/>
    <w:basedOn w:val="Normal"/>
    <w:next w:val="Normal"/>
    <w:link w:val="TitleChar"/>
    <w:uiPriority w:val="10"/>
    <w:qFormat/>
    <w:rsid w:val="00430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DC6"/>
    <w:pPr>
      <w:spacing w:before="160"/>
      <w:jc w:val="center"/>
    </w:pPr>
    <w:rPr>
      <w:i/>
      <w:iCs/>
      <w:color w:val="404040" w:themeColor="text1" w:themeTint="BF"/>
    </w:rPr>
  </w:style>
  <w:style w:type="character" w:customStyle="1" w:styleId="QuoteChar">
    <w:name w:val="Quote Char"/>
    <w:basedOn w:val="DefaultParagraphFont"/>
    <w:link w:val="Quote"/>
    <w:uiPriority w:val="29"/>
    <w:rsid w:val="00430DC6"/>
    <w:rPr>
      <w:i/>
      <w:iCs/>
      <w:color w:val="404040" w:themeColor="text1" w:themeTint="BF"/>
    </w:rPr>
  </w:style>
  <w:style w:type="paragraph" w:styleId="ListParagraph">
    <w:name w:val="List Paragraph"/>
    <w:basedOn w:val="Normal"/>
    <w:uiPriority w:val="34"/>
    <w:qFormat/>
    <w:rsid w:val="00430DC6"/>
    <w:pPr>
      <w:ind w:left="720"/>
      <w:contextualSpacing/>
    </w:pPr>
  </w:style>
  <w:style w:type="character" w:styleId="IntenseEmphasis">
    <w:name w:val="Intense Emphasis"/>
    <w:basedOn w:val="DefaultParagraphFont"/>
    <w:uiPriority w:val="21"/>
    <w:qFormat/>
    <w:rsid w:val="00430DC6"/>
    <w:rPr>
      <w:i/>
      <w:iCs/>
      <w:color w:val="0F4761" w:themeColor="accent1" w:themeShade="BF"/>
    </w:rPr>
  </w:style>
  <w:style w:type="paragraph" w:styleId="IntenseQuote">
    <w:name w:val="Intense Quote"/>
    <w:basedOn w:val="Normal"/>
    <w:next w:val="Normal"/>
    <w:link w:val="IntenseQuoteChar"/>
    <w:uiPriority w:val="30"/>
    <w:qFormat/>
    <w:rsid w:val="00430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DC6"/>
    <w:rPr>
      <w:i/>
      <w:iCs/>
      <w:color w:val="0F4761" w:themeColor="accent1" w:themeShade="BF"/>
    </w:rPr>
  </w:style>
  <w:style w:type="character" w:styleId="IntenseReference">
    <w:name w:val="Intense Reference"/>
    <w:basedOn w:val="DefaultParagraphFont"/>
    <w:uiPriority w:val="32"/>
    <w:qFormat/>
    <w:rsid w:val="00430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136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803</Words>
  <Characters>4793</Characters>
  <Application>Microsoft Office Word</Application>
  <DocSecurity>0</DocSecurity>
  <Lines>93</Lines>
  <Paragraphs>32</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2024-10-02T22:03:00Z</dcterms:created>
  <dcterms:modified xsi:type="dcterms:W3CDTF">2024-10-02T22:12:00Z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ab22a103-6234-4430-b7ed-e7d6f874bdf8</vt:lpwstr>
  </property>
</Properties>
</file>