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D8CFC" w14:textId="77777777" w:rsidR="00FA4202" w:rsidRPr="00FA4202" w:rsidRDefault="00FA4202" w:rsidP="00FA4202">
      <w:pPr>
        <w:rPr>
          <w:b/>
          <w:bCs/>
        </w:rPr>
      </w:pPr>
      <w:r w:rsidRPr="00FA4202">
        <w:rPr>
          <w:b/>
          <w:bCs/>
        </w:rPr>
        <w:t>Associate Director, Clinical Data Management, at Tango Therapeutics:</w:t>
      </w:r>
    </w:p>
    <w:p w14:paraId="74767BEE" w14:textId="77777777" w:rsidR="00FA4202" w:rsidRPr="00FA4202" w:rsidRDefault="00FA4202" w:rsidP="00FA4202">
      <w:r w:rsidRPr="00FA4202">
        <w:rPr>
          <w:b/>
          <w:bCs/>
        </w:rPr>
        <w:t>1. Company and Role Understanding</w:t>
      </w:r>
    </w:p>
    <w:p w14:paraId="007D583E" w14:textId="77777777" w:rsidR="00FA4202" w:rsidRPr="00FA4202" w:rsidRDefault="00FA4202" w:rsidP="00FA4202">
      <w:pPr>
        <w:numPr>
          <w:ilvl w:val="0"/>
          <w:numId w:val="1"/>
        </w:numPr>
      </w:pPr>
      <w:r w:rsidRPr="00FA4202">
        <w:rPr>
          <w:b/>
          <w:bCs/>
        </w:rPr>
        <w:t>Why Tango?</w:t>
      </w:r>
      <w:r w:rsidRPr="00FA4202">
        <w:t xml:space="preserve"> Tango Therapeutics stands out for its cutting-edge work in precision oncology, leveraging synthetic lethality to develop highly targeted cancer treatments. The company’s commitment to expanding the target universe and developing next-generation precision medicines, particularly in targeting tumor suppressor gene loss, resonates with my personal and professional values. I’m inspired by their patient-centered approach and the potential for real-world impact in oncology. Additionally, Tango’s dynamic environment, being headquartered in Boston’s vibrant Fenway area, offers the kind of innovative culture I thrive in.</w:t>
      </w:r>
    </w:p>
    <w:p w14:paraId="63AF02E3" w14:textId="77777777" w:rsidR="00FA4202" w:rsidRPr="00FA4202" w:rsidRDefault="00FA4202" w:rsidP="00FA4202">
      <w:pPr>
        <w:numPr>
          <w:ilvl w:val="0"/>
          <w:numId w:val="1"/>
        </w:numPr>
      </w:pPr>
      <w:r w:rsidRPr="00FA4202">
        <w:rPr>
          <w:b/>
          <w:bCs/>
        </w:rPr>
        <w:t>Why This Position?</w:t>
      </w:r>
      <w:r w:rsidRPr="00FA4202">
        <w:t xml:space="preserve"> This role as Associate Director of Clinical Data Management aligns perfectly with my career experience and ambitions. I have successfully led clinical data management initiatives across various trials, working extensively on vendor management, clinical data standards, and database lock. I’m particularly excited about the opportunity to collaborate with the VP of Biometrics and drive Tango’s mission forward through data-driven decisions. My technical proficiency in EDC systems and data visualization tools, along with my experience in cross-functional collaboration, will enable me to contribute immediately and meaningfully to Tango’s clinical trials.</w:t>
      </w:r>
    </w:p>
    <w:p w14:paraId="4C0E996E" w14:textId="77777777" w:rsidR="00FA4202" w:rsidRPr="00FA4202" w:rsidRDefault="00FA4202" w:rsidP="00FA4202">
      <w:r w:rsidRPr="00FA4202">
        <w:rPr>
          <w:b/>
          <w:bCs/>
        </w:rPr>
        <w:t>2. Key Responsibilities and Your Experience</w:t>
      </w:r>
    </w:p>
    <w:p w14:paraId="6720E388" w14:textId="77777777" w:rsidR="00FA4202" w:rsidRPr="00FA4202" w:rsidRDefault="00FA4202" w:rsidP="00FA4202">
      <w:pPr>
        <w:numPr>
          <w:ilvl w:val="0"/>
          <w:numId w:val="2"/>
        </w:numPr>
      </w:pPr>
      <w:r w:rsidRPr="00FA4202">
        <w:rPr>
          <w:b/>
          <w:bCs/>
        </w:rPr>
        <w:t>Vendor Management:</w:t>
      </w:r>
      <w:r w:rsidRPr="00FA4202">
        <w:t xml:space="preserve"> I have extensive experience managing CROs and third-party vendors, having ensured high-quality data and timely deliveries in my roles at FibroGen and Erytech Pharma. For instance, at Erytech, I led database setup activities and ensured data collection met regulatory requirements. I’m confident my experience will support Tango’s expectations for managing external partners efficiently.</w:t>
      </w:r>
    </w:p>
    <w:p w14:paraId="73C5B8B0" w14:textId="77777777" w:rsidR="00FA4202" w:rsidRPr="00FA4202" w:rsidRDefault="00FA4202" w:rsidP="00FA4202">
      <w:pPr>
        <w:numPr>
          <w:ilvl w:val="0"/>
          <w:numId w:val="2"/>
        </w:numPr>
      </w:pPr>
      <w:r w:rsidRPr="00FA4202">
        <w:rPr>
          <w:b/>
          <w:bCs/>
        </w:rPr>
        <w:t>Data Management Processes:</w:t>
      </w:r>
      <w:r w:rsidRPr="00FA4202">
        <w:t xml:space="preserve"> I’ve successfully created and maintained Data Management Plans (DMPs) and Data Transfer Agreements (DTAs) throughout my career, ensuring that data collection and validation processes meet the highest standards. My experience overseeing Phase I to IV clinical trials prepares me well for managing data collection at Tango.</w:t>
      </w:r>
    </w:p>
    <w:p w14:paraId="034B2171" w14:textId="77777777" w:rsidR="00FA4202" w:rsidRPr="00FA4202" w:rsidRDefault="00FA4202" w:rsidP="00FA4202">
      <w:pPr>
        <w:numPr>
          <w:ilvl w:val="0"/>
          <w:numId w:val="2"/>
        </w:numPr>
      </w:pPr>
      <w:r w:rsidRPr="00FA4202">
        <w:rPr>
          <w:b/>
          <w:bCs/>
        </w:rPr>
        <w:t>Cross-Functional Collaboration:</w:t>
      </w:r>
      <w:r w:rsidRPr="00FA4202">
        <w:t xml:space="preserve"> My experience collaborating closely with Biostatistics, Pharmacovigilance, and Statistical Programming teams at FibroGen and ICON directly mirrors Tango’s collaborative environment. I’ve consistently </w:t>
      </w:r>
      <w:r w:rsidRPr="00FA4202">
        <w:lastRenderedPageBreak/>
        <w:t>worked to standardize data collection and reporting across departments, aligning with Tango’s emphasis on seamless cross-functional teamwork.</w:t>
      </w:r>
    </w:p>
    <w:p w14:paraId="744E95EF" w14:textId="77777777" w:rsidR="00FA4202" w:rsidRPr="00FA4202" w:rsidRDefault="00FA4202" w:rsidP="00FA4202">
      <w:r w:rsidRPr="00FA4202">
        <w:rPr>
          <w:b/>
          <w:bCs/>
        </w:rPr>
        <w:t>3. Technical Skills and Qualifications</w:t>
      </w:r>
    </w:p>
    <w:p w14:paraId="05DAE046" w14:textId="77777777" w:rsidR="00FA4202" w:rsidRPr="00FA4202" w:rsidRDefault="00FA4202" w:rsidP="00FA4202">
      <w:pPr>
        <w:numPr>
          <w:ilvl w:val="0"/>
          <w:numId w:val="3"/>
        </w:numPr>
      </w:pPr>
      <w:r w:rsidRPr="00FA4202">
        <w:rPr>
          <w:b/>
          <w:bCs/>
        </w:rPr>
        <w:t>Technical Proficiency:</w:t>
      </w:r>
      <w:r w:rsidRPr="00FA4202">
        <w:t xml:space="preserve"> My proficiency with EDC platforms, including Medidata Rave and Oracle Clinical, aligns directly with Tango’s requirement to oversee database designs and data collection. Additionally, my experience with programming languages like SAS, R, and Python further strengthens my technical credibility.</w:t>
      </w:r>
    </w:p>
    <w:p w14:paraId="38DA9DF2" w14:textId="77777777" w:rsidR="00FA4202" w:rsidRPr="00FA4202" w:rsidRDefault="00FA4202" w:rsidP="00FA4202">
      <w:pPr>
        <w:numPr>
          <w:ilvl w:val="0"/>
          <w:numId w:val="3"/>
        </w:numPr>
      </w:pPr>
      <w:r w:rsidRPr="00FA4202">
        <w:rPr>
          <w:b/>
          <w:bCs/>
        </w:rPr>
        <w:t>Regulatory Knowledge:</w:t>
      </w:r>
      <w:r w:rsidRPr="00FA4202">
        <w:t xml:space="preserve"> I have an in-depth understanding of FDA and ICH GCP guidelines, which is critical for ensuring data quality and integrity in global trials. My familiarity with 21 CFR Part 11 further enhances my ability to comply with regulatory standards, which is a key requirement for this role.</w:t>
      </w:r>
    </w:p>
    <w:p w14:paraId="35EA0F74" w14:textId="77777777" w:rsidR="00FA4202" w:rsidRPr="00FA4202" w:rsidRDefault="00FA4202" w:rsidP="00FA4202">
      <w:pPr>
        <w:numPr>
          <w:ilvl w:val="0"/>
          <w:numId w:val="3"/>
        </w:numPr>
      </w:pPr>
      <w:r w:rsidRPr="00FA4202">
        <w:rPr>
          <w:b/>
          <w:bCs/>
        </w:rPr>
        <w:t>Data Visualization:</w:t>
      </w:r>
      <w:r w:rsidRPr="00FA4202">
        <w:t xml:space="preserve"> My proficiency with data visualization tools like Spotfire allows me to communicate clinical data clearly and effectively to both internal teams and external stakeholders, which is essential in this role at Tango.</w:t>
      </w:r>
    </w:p>
    <w:p w14:paraId="6F5F9401" w14:textId="77777777" w:rsidR="00FA4202" w:rsidRPr="00FA4202" w:rsidRDefault="00FA4202" w:rsidP="00FA4202">
      <w:r w:rsidRPr="00FA4202">
        <w:rPr>
          <w:b/>
          <w:bCs/>
        </w:rPr>
        <w:t>4. Leadership and Management Experience</w:t>
      </w:r>
    </w:p>
    <w:p w14:paraId="40BDD36A" w14:textId="77777777" w:rsidR="00FA4202" w:rsidRPr="00FA4202" w:rsidRDefault="00FA4202" w:rsidP="00FA4202">
      <w:pPr>
        <w:numPr>
          <w:ilvl w:val="0"/>
          <w:numId w:val="4"/>
        </w:numPr>
      </w:pPr>
      <w:r w:rsidRPr="00FA4202">
        <w:rPr>
          <w:b/>
          <w:bCs/>
        </w:rPr>
        <w:t>Leadership Skills:</w:t>
      </w:r>
      <w:r w:rsidRPr="00FA4202">
        <w:t xml:space="preserve"> I have a strong leadership track record, having managed clinical data teams at FibroGen, ICON, and Erytech. I’ve successfully mentored junior staff and led teams through complex projects, ensuring alignment with project goals. At Tango, I look forward to bringing this experience to lead cross-functional data management efforts.</w:t>
      </w:r>
    </w:p>
    <w:p w14:paraId="4D645675" w14:textId="77777777" w:rsidR="00FA4202" w:rsidRPr="00FA4202" w:rsidRDefault="00FA4202" w:rsidP="00FA4202">
      <w:pPr>
        <w:numPr>
          <w:ilvl w:val="0"/>
          <w:numId w:val="4"/>
        </w:numPr>
      </w:pPr>
      <w:r w:rsidRPr="00FA4202">
        <w:rPr>
          <w:b/>
          <w:bCs/>
        </w:rPr>
        <w:t>Project Management:</w:t>
      </w:r>
      <w:r w:rsidRPr="00FA4202">
        <w:t xml:space="preserve"> My project management skills have been honed through handling timelines, budgets, and deliverables. At FibroGen, I effectively managed clinical data tasks from study startup to database lock, ensuring that projects remained on schedule and within budget. These skills will be critical for meeting Tango’s ambitious clinical trial goals.</w:t>
      </w:r>
    </w:p>
    <w:p w14:paraId="1D55B540" w14:textId="77777777" w:rsidR="00FA4202" w:rsidRPr="00FA4202" w:rsidRDefault="00FA4202" w:rsidP="00FA4202">
      <w:r w:rsidRPr="00FA4202">
        <w:rPr>
          <w:b/>
          <w:bCs/>
        </w:rPr>
        <w:t>5. Anticipated Questions and Your Responses</w:t>
      </w:r>
    </w:p>
    <w:p w14:paraId="7C171D8E" w14:textId="77777777" w:rsidR="00FA4202" w:rsidRPr="00FA4202" w:rsidRDefault="00FA4202" w:rsidP="00FA4202">
      <w:pPr>
        <w:numPr>
          <w:ilvl w:val="0"/>
          <w:numId w:val="5"/>
        </w:numPr>
      </w:pPr>
      <w:r w:rsidRPr="00FA4202">
        <w:rPr>
          <w:b/>
          <w:bCs/>
        </w:rPr>
        <w:t>What are your salary expectations?</w:t>
      </w:r>
      <w:r w:rsidRPr="00FA4202">
        <w:t xml:space="preserve"> Based on my experience and the market standards for this role, my salary expectations fall within the range of $195,000 to $205,000. This range reflects my leadership experience, technical expertise, and the value I can bring to Tango in driving forward their clinical data management function.</w:t>
      </w:r>
    </w:p>
    <w:p w14:paraId="1DD5D177" w14:textId="77777777" w:rsidR="00FA4202" w:rsidRPr="00FA4202" w:rsidRDefault="00FA4202" w:rsidP="00FA4202">
      <w:pPr>
        <w:numPr>
          <w:ilvl w:val="0"/>
          <w:numId w:val="5"/>
        </w:numPr>
      </w:pPr>
      <w:r w:rsidRPr="00FA4202">
        <w:rPr>
          <w:b/>
          <w:bCs/>
        </w:rPr>
        <w:t>How many days a week are you willing to go onsite?</w:t>
      </w:r>
      <w:r w:rsidRPr="00FA4202">
        <w:t xml:space="preserve"> I am fully committed to being onsite 4 days a week, as I understand the importance of in-person collaboration for achieving the best outcomes in clinical trials. In practice, I am also flexible and </w:t>
      </w:r>
      <w:r w:rsidRPr="00FA4202">
        <w:lastRenderedPageBreak/>
        <w:t>willing to adapt to Tango’s onsite needs, as I’ve found that building strong relationships with cross-functional teams in person is key to success.</w:t>
      </w:r>
    </w:p>
    <w:p w14:paraId="2ED185E4" w14:textId="77777777" w:rsidR="00FA4202" w:rsidRPr="00FA4202" w:rsidRDefault="00FA4202" w:rsidP="00FA4202">
      <w:r w:rsidRPr="00FA4202">
        <w:rPr>
          <w:b/>
          <w:bCs/>
        </w:rPr>
        <w:t>6. Behavioral and Situational Responses</w:t>
      </w:r>
    </w:p>
    <w:p w14:paraId="370A567E" w14:textId="77777777" w:rsidR="00FA4202" w:rsidRPr="00FA4202" w:rsidRDefault="00FA4202" w:rsidP="00FA4202">
      <w:pPr>
        <w:numPr>
          <w:ilvl w:val="0"/>
          <w:numId w:val="6"/>
        </w:numPr>
      </w:pPr>
      <w:r w:rsidRPr="00FA4202">
        <w:rPr>
          <w:b/>
          <w:bCs/>
        </w:rPr>
        <w:t>Problem-Solving:</w:t>
      </w:r>
      <w:r w:rsidRPr="00FA4202">
        <w:t xml:space="preserve"> Be prepared to share instances where you tackled significant data management challenges. For example, discuss your role in resolving discrepancies in data reconciliation or handling database migration and locking at Erytech. This will emphasize your critical thinking and ability to maintain data quality under pressure.</w:t>
      </w:r>
    </w:p>
    <w:p w14:paraId="22A4F15F" w14:textId="77777777" w:rsidR="00FA4202" w:rsidRPr="00FA4202" w:rsidRDefault="00FA4202" w:rsidP="00FA4202">
      <w:pPr>
        <w:numPr>
          <w:ilvl w:val="0"/>
          <w:numId w:val="6"/>
        </w:numPr>
      </w:pPr>
      <w:r w:rsidRPr="00FA4202">
        <w:rPr>
          <w:b/>
          <w:bCs/>
        </w:rPr>
        <w:t>Adaptability:</w:t>
      </w:r>
      <w:r w:rsidRPr="00FA4202">
        <w:t xml:space="preserve"> Tango operates in a fast-paced environment, and your ability to manage multiple clinical trials at companies like FibroGen and Mersana Therapeutics proves your resilience. Highlight specific instances where you efficiently handled multiple high-priority tasks while maintaining data integrity.</w:t>
      </w:r>
    </w:p>
    <w:p w14:paraId="2CCC9BEF" w14:textId="77777777" w:rsidR="00FA4202" w:rsidRPr="00FA4202" w:rsidRDefault="00FA4202" w:rsidP="00FA4202">
      <w:r w:rsidRPr="00FA4202">
        <w:rPr>
          <w:b/>
          <w:bCs/>
        </w:rPr>
        <w:t>7. Questions for the Interviewer</w:t>
      </w:r>
      <w:r w:rsidRPr="00FA4202">
        <w:t xml:space="preserve"> To demonstrate your deep understanding and proactive approach, ask insightful questions such as:</w:t>
      </w:r>
    </w:p>
    <w:p w14:paraId="4086F22C" w14:textId="77777777" w:rsidR="00FA4202" w:rsidRPr="00FA4202" w:rsidRDefault="00FA4202" w:rsidP="00FA4202">
      <w:pPr>
        <w:numPr>
          <w:ilvl w:val="0"/>
          <w:numId w:val="7"/>
        </w:numPr>
      </w:pPr>
      <w:r w:rsidRPr="00FA4202">
        <w:t>How does Tango Therapeutics prioritize its clinical trials across its pipeline?</w:t>
      </w:r>
    </w:p>
    <w:p w14:paraId="14054D5E" w14:textId="77777777" w:rsidR="00FA4202" w:rsidRPr="00FA4202" w:rsidRDefault="00FA4202" w:rsidP="00FA4202">
      <w:pPr>
        <w:numPr>
          <w:ilvl w:val="0"/>
          <w:numId w:val="7"/>
        </w:numPr>
      </w:pPr>
      <w:r w:rsidRPr="00FA4202">
        <w:t>Could you elaborate on Tango’s recent success in advancing a specific precision oncology drug, and how data management supported that success?</w:t>
      </w:r>
    </w:p>
    <w:p w14:paraId="2A75B849" w14:textId="77777777" w:rsidR="00FA4202" w:rsidRPr="00FA4202" w:rsidRDefault="00FA4202" w:rsidP="00FA4202">
      <w:pPr>
        <w:numPr>
          <w:ilvl w:val="0"/>
          <w:numId w:val="7"/>
        </w:numPr>
      </w:pPr>
      <w:r w:rsidRPr="00FA4202">
        <w:t>How does Tango envision the role of clinical data management evolving as new synthetic lethality targets are identified?</w:t>
      </w:r>
    </w:p>
    <w:p w14:paraId="012B97A6" w14:textId="77777777" w:rsidR="00FA4202" w:rsidRPr="00FA4202" w:rsidRDefault="00FA4202" w:rsidP="00FA4202">
      <w:r w:rsidRPr="00FA4202">
        <w:t>These questions will show that you’ve done your research and are interested in how clinical data management directly impacts their innovative approach to oncology.</w:t>
      </w:r>
    </w:p>
    <w:p w14:paraId="00656797" w14:textId="77777777" w:rsidR="00FA4202" w:rsidRPr="00FA4202" w:rsidRDefault="00FA4202" w:rsidP="00FA4202">
      <w:r w:rsidRPr="00FA4202">
        <w:t>By aligning your experience and skills with the specific needs of Tango Therapeutics, you can position yourself as the ideal candidate for this Associate Director role. Show your passion for oncology, leadership in data management, and adaptability to fast-paced environments, and you will make a compelling case for your candidacy.</w:t>
      </w:r>
    </w:p>
    <w:p w14:paraId="5B443843" w14:textId="77777777" w:rsidR="00E1254E" w:rsidRDefault="00E1254E"/>
    <w:sectPr w:rsidR="00E12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B31C5"/>
    <w:multiLevelType w:val="multilevel"/>
    <w:tmpl w:val="2DF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6622E"/>
    <w:multiLevelType w:val="multilevel"/>
    <w:tmpl w:val="9FE0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7E0D0F"/>
    <w:multiLevelType w:val="multilevel"/>
    <w:tmpl w:val="3DB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E7D0D"/>
    <w:multiLevelType w:val="multilevel"/>
    <w:tmpl w:val="70A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362115"/>
    <w:multiLevelType w:val="multilevel"/>
    <w:tmpl w:val="D91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940FA"/>
    <w:multiLevelType w:val="multilevel"/>
    <w:tmpl w:val="CEE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D7EDF"/>
    <w:multiLevelType w:val="multilevel"/>
    <w:tmpl w:val="1A12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007956">
    <w:abstractNumId w:val="5"/>
  </w:num>
  <w:num w:numId="2" w16cid:durableId="210729127">
    <w:abstractNumId w:val="4"/>
  </w:num>
  <w:num w:numId="3" w16cid:durableId="1540242076">
    <w:abstractNumId w:val="6"/>
  </w:num>
  <w:num w:numId="4" w16cid:durableId="89937789">
    <w:abstractNumId w:val="2"/>
  </w:num>
  <w:num w:numId="5" w16cid:durableId="1292440802">
    <w:abstractNumId w:val="1"/>
  </w:num>
  <w:num w:numId="6" w16cid:durableId="923998843">
    <w:abstractNumId w:val="3"/>
  </w:num>
  <w:num w:numId="7" w16cid:durableId="837040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02"/>
    <w:rsid w:val="00632362"/>
    <w:rsid w:val="00E1254E"/>
    <w:rsid w:val="00FA4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1AA82C"/>
  <w15:chartTrackingRefBased/>
  <w15:docId w15:val="{8FCD04B5-B909-4B7E-9FE4-9A8AB9035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202"/>
    <w:rPr>
      <w:rFonts w:eastAsiaTheme="majorEastAsia" w:cstheme="majorBidi"/>
      <w:color w:val="272727" w:themeColor="text1" w:themeTint="D8"/>
    </w:rPr>
  </w:style>
  <w:style w:type="paragraph" w:styleId="Title">
    <w:name w:val="Title"/>
    <w:basedOn w:val="Normal"/>
    <w:next w:val="Normal"/>
    <w:link w:val="TitleChar"/>
    <w:uiPriority w:val="10"/>
    <w:qFormat/>
    <w:rsid w:val="00FA4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202"/>
    <w:pPr>
      <w:spacing w:before="160"/>
      <w:jc w:val="center"/>
    </w:pPr>
    <w:rPr>
      <w:i/>
      <w:iCs/>
      <w:color w:val="404040" w:themeColor="text1" w:themeTint="BF"/>
    </w:rPr>
  </w:style>
  <w:style w:type="character" w:customStyle="1" w:styleId="QuoteChar">
    <w:name w:val="Quote Char"/>
    <w:basedOn w:val="DefaultParagraphFont"/>
    <w:link w:val="Quote"/>
    <w:uiPriority w:val="29"/>
    <w:rsid w:val="00FA4202"/>
    <w:rPr>
      <w:i/>
      <w:iCs/>
      <w:color w:val="404040" w:themeColor="text1" w:themeTint="BF"/>
    </w:rPr>
  </w:style>
  <w:style w:type="paragraph" w:styleId="ListParagraph">
    <w:name w:val="List Paragraph"/>
    <w:basedOn w:val="Normal"/>
    <w:uiPriority w:val="34"/>
    <w:qFormat/>
    <w:rsid w:val="00FA4202"/>
    <w:pPr>
      <w:ind w:left="720"/>
      <w:contextualSpacing/>
    </w:pPr>
  </w:style>
  <w:style w:type="character" w:styleId="IntenseEmphasis">
    <w:name w:val="Intense Emphasis"/>
    <w:basedOn w:val="DefaultParagraphFont"/>
    <w:uiPriority w:val="21"/>
    <w:qFormat/>
    <w:rsid w:val="00FA4202"/>
    <w:rPr>
      <w:i/>
      <w:iCs/>
      <w:color w:val="0F4761" w:themeColor="accent1" w:themeShade="BF"/>
    </w:rPr>
  </w:style>
  <w:style w:type="paragraph" w:styleId="IntenseQuote">
    <w:name w:val="Intense Quote"/>
    <w:basedOn w:val="Normal"/>
    <w:next w:val="Normal"/>
    <w:link w:val="IntenseQuoteChar"/>
    <w:uiPriority w:val="30"/>
    <w:qFormat/>
    <w:rsid w:val="00FA4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202"/>
    <w:rPr>
      <w:i/>
      <w:iCs/>
      <w:color w:val="0F4761" w:themeColor="accent1" w:themeShade="BF"/>
    </w:rPr>
  </w:style>
  <w:style w:type="character" w:styleId="IntenseReference">
    <w:name w:val="Intense Reference"/>
    <w:basedOn w:val="DefaultParagraphFont"/>
    <w:uiPriority w:val="32"/>
    <w:qFormat/>
    <w:rsid w:val="00FA42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242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930</Words>
  <Characters>5723</Characters>
  <Application>Microsoft Office Word</Application>
  <DocSecurity>0</DocSecurity>
  <Lines>92</Lines>
  <Paragraphs>31</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2024-09-05T18:57:00Z</dcterms:created>
  <dcterms:modified xsi:type="dcterms:W3CDTF">2024-09-05T18:57:00Z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a39f29d0-c571-4c96-8a8d-c665770214b6</vt:lpwstr>
  </property>
</Properties>
</file>