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E2A7F8" w14:textId="77777777" w:rsidR="005916FE" w:rsidRPr="005916FE" w:rsidRDefault="005916FE" w:rsidP="005916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Interview Preparation for Priyanka Agarwal - Sr. Manager, CDM Role at Pliant Therapeutics</w:t>
      </w:r>
    </w:p>
    <w:p w14:paraId="7C52CBA1" w14:textId="77777777" w:rsidR="005916FE" w:rsidRPr="005916FE" w:rsidRDefault="005916FE" w:rsidP="00591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Research the Company and Role</w:t>
      </w:r>
    </w:p>
    <w:p w14:paraId="0F5AC71E" w14:textId="77777777" w:rsidR="005916FE" w:rsidRPr="005916FE" w:rsidRDefault="005916FE" w:rsidP="00591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Pliant Therapeutics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Focus on developing novel therapeutics for fibrotic diseases.</w:t>
      </w:r>
    </w:p>
    <w:p w14:paraId="28958578" w14:textId="77777777" w:rsidR="005916FE" w:rsidRPr="005916FE" w:rsidRDefault="005916FE" w:rsidP="00591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Values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Commitment to innovative science and addressing unmet medical needs.</w:t>
      </w:r>
    </w:p>
    <w:p w14:paraId="0B2E0F95" w14:textId="77777777" w:rsidR="005916FE" w:rsidRPr="005916FE" w:rsidRDefault="005916FE" w:rsidP="00591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Therapeutic Approach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Focus on integrin biology and TGF-β modulation.</w:t>
      </w:r>
    </w:p>
    <w:p w14:paraId="01188972" w14:textId="77777777" w:rsidR="005916FE" w:rsidRPr="005916FE" w:rsidRDefault="005916FE" w:rsidP="00591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South San Francisco; recognized as a "Best Place to Work."</w:t>
      </w:r>
    </w:p>
    <w:p w14:paraId="255D8460" w14:textId="77777777" w:rsidR="005916FE" w:rsidRPr="005916FE" w:rsidRDefault="005916FE" w:rsidP="00591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Links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AC25EE" w14:textId="77777777" w:rsidR="005916FE" w:rsidRPr="005916FE" w:rsidRDefault="005916FE" w:rsidP="005916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new" w:history="1">
        <w:r w:rsidRPr="005916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Briana Ault-Davis LinkedIn Profile</w:t>
        </w:r>
      </w:hyperlink>
    </w:p>
    <w:p w14:paraId="5A37CC47" w14:textId="77777777" w:rsidR="005916FE" w:rsidRPr="005916FE" w:rsidRDefault="005916FE" w:rsidP="005916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new" w:history="1">
        <w:r w:rsidRPr="005916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Pliant Therapeutics LinkedIn</w:t>
        </w:r>
      </w:hyperlink>
    </w:p>
    <w:p w14:paraId="29A49374" w14:textId="77777777" w:rsidR="005916FE" w:rsidRDefault="005916FE" w:rsidP="005916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new" w:history="1">
        <w:r w:rsidRPr="005916F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Pliant Therapeutics Website</w:t>
        </w:r>
      </w:hyperlink>
    </w:p>
    <w:p w14:paraId="407FCDBD" w14:textId="1B36765F" w:rsidR="005916FE" w:rsidRPr="005916FE" w:rsidRDefault="005916FE" w:rsidP="00591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367CE11" wp14:editId="7837F59F">
            <wp:extent cx="5942857" cy="2885714"/>
            <wp:effectExtent l="0" t="0" r="1270" b="0"/>
            <wp:docPr id="3521017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0170" name="Picture 1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883B" w14:textId="77777777" w:rsidR="005916FE" w:rsidRPr="005916FE" w:rsidRDefault="005916FE" w:rsidP="00591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Steps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AC1706" w14:textId="77777777" w:rsidR="005916FE" w:rsidRPr="005916FE" w:rsidRDefault="005916FE" w:rsidP="005916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Review Pliant’s products, services, and recent news to align your insights.</w:t>
      </w:r>
    </w:p>
    <w:p w14:paraId="5DFC27FB" w14:textId="77777777" w:rsidR="005916FE" w:rsidRPr="005916FE" w:rsidRDefault="005916FE" w:rsidP="005916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Study the job description thoroughly and map your experience with the key requirements.</w:t>
      </w:r>
    </w:p>
    <w:p w14:paraId="2D96AA1E" w14:textId="77777777" w:rsidR="005916FE" w:rsidRPr="005916FE" w:rsidRDefault="005916FE" w:rsidP="005916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Prepare 2-3 thoughtful questions about the role, team, and the company for the interview.</w:t>
      </w:r>
    </w:p>
    <w:p w14:paraId="080903E3" w14:textId="77777777" w:rsidR="005916FE" w:rsidRPr="005916FE" w:rsidRDefault="005916FE" w:rsidP="005916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pict w14:anchorId="0E074021">
          <v:rect id="_x0000_i1025" style="width:0;height:1.5pt" o:hralign="center" o:hrstd="t" o:hr="t" fillcolor="#a0a0a0" stroked="f"/>
        </w:pict>
      </w:r>
    </w:p>
    <w:p w14:paraId="5CE6DDC6" w14:textId="77777777" w:rsidR="005916FE" w:rsidRPr="005916FE" w:rsidRDefault="005916FE" w:rsidP="00591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Review Your Experience</w:t>
      </w:r>
    </w:p>
    <w:p w14:paraId="1FD6EB9E" w14:textId="77777777" w:rsidR="005916FE" w:rsidRPr="005916FE" w:rsidRDefault="005916FE" w:rsidP="00591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Experience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13+ years in Clinical Data Management across all phases of clinical trials.</w:t>
      </w:r>
    </w:p>
    <w:p w14:paraId="1319DB73" w14:textId="77777777" w:rsidR="005916FE" w:rsidRPr="005916FE" w:rsidRDefault="005916FE" w:rsidP="00591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Therapeutic Expertise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Respiratory, Cardiology, Oncology, and Infectious Diseases.</w:t>
      </w:r>
    </w:p>
    <w:p w14:paraId="62049674" w14:textId="77777777" w:rsidR="005916FE" w:rsidRPr="005916FE" w:rsidRDefault="005916FE" w:rsidP="00591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Management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Extensive experience overseeing data management vendors and managing CRF development and validation.</w:t>
      </w:r>
    </w:p>
    <w:p w14:paraId="650CCB83" w14:textId="77777777" w:rsidR="005916FE" w:rsidRPr="005916FE" w:rsidRDefault="005916FE" w:rsidP="00591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Compliance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Strong adherence to ICH/GCP guidelines and regulatory requirements.</w:t>
      </w:r>
    </w:p>
    <w:p w14:paraId="36E84598" w14:textId="77777777" w:rsidR="005916FE" w:rsidRPr="005916FE" w:rsidRDefault="005916FE" w:rsidP="00591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EDC Proficiency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Expert user of Rave, Clinical One, Inform, and Oracle Clinical.</w:t>
      </w:r>
    </w:p>
    <w:p w14:paraId="07C2AC5E" w14:textId="77777777" w:rsidR="005916FE" w:rsidRPr="005916FE" w:rsidRDefault="005916FE" w:rsidP="00591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Proven record in mentoring teams, process optimization, and overseeing data management activities across trials.</w:t>
      </w:r>
    </w:p>
    <w:p w14:paraId="525B44F3" w14:textId="77777777" w:rsidR="005916FE" w:rsidRPr="005916FE" w:rsidRDefault="005916FE" w:rsidP="005916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pict w14:anchorId="4733E8E9">
          <v:rect id="_x0000_i1026" style="width:0;height:1.5pt" o:hralign="center" o:hrstd="t" o:hr="t" fillcolor="#a0a0a0" stroked="f"/>
        </w:pict>
      </w:r>
    </w:p>
    <w:p w14:paraId="1270FDF7" w14:textId="77777777" w:rsidR="005916FE" w:rsidRPr="005916FE" w:rsidRDefault="005916FE" w:rsidP="00591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Prepare STAR Stories</w:t>
      </w:r>
    </w:p>
    <w:p w14:paraId="13CB9E7C" w14:textId="77777777" w:rsidR="005916FE" w:rsidRPr="005916FE" w:rsidRDefault="005916FE" w:rsidP="00591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SOP Development at </w:t>
      </w:r>
      <w:proofErr w:type="spellStart"/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Invivyd</w:t>
      </w:r>
      <w:proofErr w:type="spellEnd"/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Created and maintained SOPs while ensuring regulatory compliance across multiple trials.</w:t>
      </w:r>
    </w:p>
    <w:p w14:paraId="058BC5E7" w14:textId="77777777" w:rsidR="005916FE" w:rsidRPr="005916FE" w:rsidRDefault="005916FE" w:rsidP="00591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Oversight of Vendors at IAVI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Managed DM-related tasks, ensuring smooth collaboration with CROs, Clinical Operations, and Biostatistics teams.</w:t>
      </w:r>
    </w:p>
    <w:p w14:paraId="5E33F400" w14:textId="77777777" w:rsidR="005916FE" w:rsidRPr="005916FE" w:rsidRDefault="005916FE" w:rsidP="00591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Mentoring at Fred Hutchinson Cancer Research Center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Led training programs to develop new data management talent.</w:t>
      </w:r>
    </w:p>
    <w:p w14:paraId="0A248FFA" w14:textId="77777777" w:rsidR="005916FE" w:rsidRPr="005916FE" w:rsidRDefault="005916FE" w:rsidP="00591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Database Development at </w:t>
      </w:r>
      <w:proofErr w:type="spellStart"/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Invivyd</w:t>
      </w:r>
      <w:proofErr w:type="spellEnd"/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Collaborated with cross-functional teams to create CRF and ensure database setup for effective clinical data capture.</w:t>
      </w:r>
    </w:p>
    <w:p w14:paraId="37B4137B" w14:textId="77777777" w:rsidR="005916FE" w:rsidRPr="005916FE" w:rsidRDefault="005916FE" w:rsidP="005916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Optimization at PAREXEL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Implemented data validation and cleaning processes that streamlined data quality and database lock timelines.</w:t>
      </w:r>
    </w:p>
    <w:p w14:paraId="125C2F3A" w14:textId="77777777" w:rsidR="005916FE" w:rsidRPr="005916FE" w:rsidRDefault="005916FE" w:rsidP="005916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pict w14:anchorId="2D7B11F4">
          <v:rect id="_x0000_i1027" style="width:0;height:1.5pt" o:hralign="center" o:hrstd="t" o:hr="t" fillcolor="#a0a0a0" stroked="f"/>
        </w:pict>
      </w:r>
    </w:p>
    <w:p w14:paraId="758C79DE" w14:textId="77777777" w:rsidR="005916FE" w:rsidRPr="005916FE" w:rsidRDefault="005916FE" w:rsidP="00591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Highlight Your Strengths</w:t>
      </w:r>
    </w:p>
    <w:p w14:paraId="292C2386" w14:textId="77777777" w:rsidR="005916FE" w:rsidRPr="005916FE" w:rsidRDefault="005916FE" w:rsidP="00591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Therapeutic Experience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Extensive knowledge in oncology, respiratory, cardiology, and infectious diseases.</w:t>
      </w:r>
    </w:p>
    <w:p w14:paraId="1D5B987C" w14:textId="77777777" w:rsidR="005916FE" w:rsidRPr="005916FE" w:rsidRDefault="005916FE" w:rsidP="00591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and CRO Management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Strong experience in managing external vendors and aligning their outputs with organizational goals.</w:t>
      </w:r>
    </w:p>
    <w:p w14:paraId="5DF5877D" w14:textId="77777777" w:rsidR="005916FE" w:rsidRPr="005916FE" w:rsidRDefault="005916FE" w:rsidP="00591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Expertise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Proficient in EDC systems, including Medidata Rave, Oracle Clinical, and Clinical One.</w:t>
      </w:r>
    </w:p>
    <w:p w14:paraId="2F5BBA53" w14:textId="77777777" w:rsidR="005916FE" w:rsidRPr="005916FE" w:rsidRDefault="005916FE" w:rsidP="00591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and Mentoring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Proven ability to lead teams and mentor junior staff in data management.</w:t>
      </w:r>
    </w:p>
    <w:p w14:paraId="6D07DBEA" w14:textId="77777777" w:rsidR="005916FE" w:rsidRPr="005916FE" w:rsidRDefault="005916FE" w:rsidP="005916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and Process Improvements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Strong understanding of regulatory guidelines with a proven track record of implementing process improvements.</w:t>
      </w:r>
    </w:p>
    <w:p w14:paraId="618C9113" w14:textId="77777777" w:rsidR="005916FE" w:rsidRPr="005916FE" w:rsidRDefault="005916FE" w:rsidP="005916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pict w14:anchorId="656C9947">
          <v:rect id="_x0000_i1028" style="width:0;height:1.5pt" o:hralign="center" o:hrstd="t" o:hr="t" fillcolor="#a0a0a0" stroked="f"/>
        </w:pict>
      </w:r>
    </w:p>
    <w:p w14:paraId="68A6637C" w14:textId="77777777" w:rsidR="005916FE" w:rsidRPr="005916FE" w:rsidRDefault="005916FE" w:rsidP="00591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Prepare for Common CDM Interview Questions</w:t>
      </w:r>
    </w:p>
    <w:p w14:paraId="5243873A" w14:textId="77777777" w:rsidR="005916FE" w:rsidRPr="005916FE" w:rsidRDefault="005916FE" w:rsidP="00591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How do you ensure data quality and integrity throughout a clinical trial?</w:t>
      </w:r>
    </w:p>
    <w:p w14:paraId="03A7AD97" w14:textId="77777777" w:rsidR="005916FE" w:rsidRPr="005916FE" w:rsidRDefault="005916FE" w:rsidP="00591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Describe your approach to managing CRO and vendor relationships.</w:t>
      </w:r>
    </w:p>
    <w:p w14:paraId="52BB3473" w14:textId="77777777" w:rsidR="005916FE" w:rsidRPr="005916FE" w:rsidRDefault="005916FE" w:rsidP="00591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do you manage conflicting priorities or tight timelines?</w:t>
      </w:r>
    </w:p>
    <w:p w14:paraId="72D7FB43" w14:textId="77777777" w:rsidR="005916FE" w:rsidRPr="005916FE" w:rsidRDefault="005916FE" w:rsidP="00591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What strategies do you use for effective cross-functional collaboration?</w:t>
      </w:r>
    </w:p>
    <w:p w14:paraId="62CF3139" w14:textId="77777777" w:rsidR="005916FE" w:rsidRPr="005916FE" w:rsidRDefault="005916FE" w:rsidP="00591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How do you stay current with industry trends and regulatory requirements in CDM?</w:t>
      </w:r>
    </w:p>
    <w:p w14:paraId="41A04986" w14:textId="77777777" w:rsidR="005916FE" w:rsidRPr="005916FE" w:rsidRDefault="005916FE" w:rsidP="00591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Describe a challenging data management issue you encountered and how you resolved it.</w:t>
      </w:r>
    </w:p>
    <w:p w14:paraId="3D317026" w14:textId="77777777" w:rsidR="005916FE" w:rsidRPr="005916FE" w:rsidRDefault="005916FE" w:rsidP="00591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How do you approach training and mentoring team members?</w:t>
      </w:r>
    </w:p>
    <w:p w14:paraId="2CA82CCF" w14:textId="77777777" w:rsidR="005916FE" w:rsidRPr="005916FE" w:rsidRDefault="005916FE" w:rsidP="00591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What process improvements have you implemented in previous roles?</w:t>
      </w:r>
    </w:p>
    <w:p w14:paraId="4ACBD438" w14:textId="77777777" w:rsidR="005916FE" w:rsidRPr="005916FE" w:rsidRDefault="005916FE" w:rsidP="00591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How do you ensure consistency in data collection across multiple sites?</w:t>
      </w:r>
    </w:p>
    <w:p w14:paraId="08994C14" w14:textId="77777777" w:rsidR="005916FE" w:rsidRPr="005916FE" w:rsidRDefault="005916FE" w:rsidP="00591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Describe your experience with risk-based monitoring approaches.</w:t>
      </w:r>
    </w:p>
    <w:p w14:paraId="7C0845AC" w14:textId="77777777" w:rsidR="005916FE" w:rsidRPr="005916FE" w:rsidRDefault="005916FE" w:rsidP="005916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pict w14:anchorId="12411841">
          <v:rect id="_x0000_i1029" style="width:0;height:1.5pt" o:hralign="center" o:hrstd="t" o:hr="t" fillcolor="#a0a0a0" stroked="f"/>
        </w:pict>
      </w:r>
    </w:p>
    <w:p w14:paraId="6465D058" w14:textId="77777777" w:rsidR="005916FE" w:rsidRPr="005916FE" w:rsidRDefault="005916FE" w:rsidP="00591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Questions to Ask the Interviewer</w:t>
      </w:r>
    </w:p>
    <w:p w14:paraId="30F6995C" w14:textId="77777777" w:rsidR="005916FE" w:rsidRPr="005916FE" w:rsidRDefault="005916FE" w:rsidP="00591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What are the unique CDM challenges in managing trials for fibrotic diseases?</w:t>
      </w:r>
    </w:p>
    <w:p w14:paraId="7F662CA5" w14:textId="77777777" w:rsidR="005916FE" w:rsidRPr="005916FE" w:rsidRDefault="005916FE" w:rsidP="00591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How does Pliant’s CDM team collaborate with other functions to support integrin biology and TGF-β modulation research?</w:t>
      </w:r>
    </w:p>
    <w:p w14:paraId="0DCBA810" w14:textId="77777777" w:rsidR="005916FE" w:rsidRPr="005916FE" w:rsidRDefault="005916FE" w:rsidP="00591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What opportunities exist for implementing innovative CDM approaches in Pliant's clinical trials?</w:t>
      </w:r>
    </w:p>
    <w:p w14:paraId="58FB1380" w14:textId="77777777" w:rsidR="005916FE" w:rsidRPr="005916FE" w:rsidRDefault="005916FE" w:rsidP="00591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How does Pliant’s company culture support cross-functional collaboration in clinical development?</w:t>
      </w:r>
    </w:p>
    <w:p w14:paraId="3327FD5A" w14:textId="77777777" w:rsidR="005916FE" w:rsidRPr="005916FE" w:rsidRDefault="005916FE" w:rsidP="00591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What are the key priorities for this role in supporting Pliant’s late-stage clinical programs?</w:t>
      </w:r>
    </w:p>
    <w:p w14:paraId="202F3618" w14:textId="77777777" w:rsidR="005916FE" w:rsidRPr="005916FE" w:rsidRDefault="005916FE" w:rsidP="005916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pict w14:anchorId="664C38D2">
          <v:rect id="_x0000_i1030" style="width:0;height:1.5pt" o:hralign="center" o:hrstd="t" o:hr="t" fillcolor="#a0a0a0" stroked="f"/>
        </w:pict>
      </w:r>
    </w:p>
    <w:p w14:paraId="4E3B0CBC" w14:textId="77777777" w:rsidR="005916FE" w:rsidRPr="005916FE" w:rsidRDefault="005916FE" w:rsidP="00591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Additional Tips</w:t>
      </w:r>
    </w:p>
    <w:p w14:paraId="4A647637" w14:textId="77777777" w:rsidR="005916FE" w:rsidRPr="005916FE" w:rsidRDefault="005916FE" w:rsidP="00591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Review any publicly available information on Pliant’s clinical trial designs for fibrotic diseases.</w:t>
      </w:r>
    </w:p>
    <w:p w14:paraId="0B1807BB" w14:textId="77777777" w:rsidR="005916FE" w:rsidRPr="005916FE" w:rsidRDefault="005916FE" w:rsidP="00591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Be prepared to discuss your experience with relevant therapeutic areas, especially those related to fibrosis.</w:t>
      </w:r>
    </w:p>
    <w:p w14:paraId="33ED4C0E" w14:textId="77777777" w:rsidR="005916FE" w:rsidRPr="005916FE" w:rsidRDefault="005916FE" w:rsidP="00591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Highlight any experience with EDC systems specifically used in fibrosis or rare disease trials.</w:t>
      </w:r>
    </w:p>
    <w:p w14:paraId="318B74A0" w14:textId="77777777" w:rsidR="005916FE" w:rsidRPr="005916FE" w:rsidRDefault="005916FE" w:rsidP="00591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Be ready to discuss your approach to managing CDM for complex, long-term trials, typical in fibrotic disease research.</w:t>
      </w:r>
    </w:p>
    <w:p w14:paraId="4E05F92A" w14:textId="77777777" w:rsidR="005916FE" w:rsidRPr="005916FE" w:rsidRDefault="005916FE" w:rsidP="00591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Prepare examples of how you’ve applied evolving CDM best practices to challenging therapeutic areas.</w:t>
      </w:r>
    </w:p>
    <w:p w14:paraId="56348E55" w14:textId="77777777" w:rsidR="005916FE" w:rsidRPr="005916FE" w:rsidRDefault="005916FE" w:rsidP="005916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kern w:val="0"/>
          <w14:ligatures w14:val="none"/>
        </w:rPr>
        <w:pict w14:anchorId="152CCDDF">
          <v:rect id="_x0000_i1031" style="width:0;height:1.5pt" o:hralign="center" o:hrstd="t" o:hr="t" fillcolor="#a0a0a0" stroked="f"/>
        </w:pict>
      </w:r>
    </w:p>
    <w:p w14:paraId="3945370F" w14:textId="77777777" w:rsidR="005916FE" w:rsidRPr="005916FE" w:rsidRDefault="005916FE" w:rsidP="00591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the Interview</w:t>
      </w:r>
    </w:p>
    <w:p w14:paraId="2F5E0EAC" w14:textId="77777777" w:rsidR="005916FE" w:rsidRPr="005916FE" w:rsidRDefault="005916FE" w:rsidP="005916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Reiterate Interest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Emphasize your interest in contributing to Pliant’s mission of addressing unmet needs in fibrotic diseases.</w:t>
      </w:r>
    </w:p>
    <w:p w14:paraId="46659641" w14:textId="77777777" w:rsidR="005916FE" w:rsidRPr="005916FE" w:rsidRDefault="005916FE" w:rsidP="005916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Summarize Experience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Align your extensive CDM experience, especially in complex therapeutic areas, with Pliant’s needs.</w:t>
      </w:r>
    </w:p>
    <w:p w14:paraId="4242172D" w14:textId="77777777" w:rsidR="005916FE" w:rsidRPr="005916FE" w:rsidRDefault="005916FE" w:rsidP="005916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6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Emphasize Adaptability</w:t>
      </w:r>
      <w:r w:rsidRPr="005916FE">
        <w:rPr>
          <w:rFonts w:ascii="Times New Roman" w:eastAsia="Times New Roman" w:hAnsi="Times New Roman" w:cs="Times New Roman"/>
          <w:kern w:val="0"/>
          <w14:ligatures w14:val="none"/>
        </w:rPr>
        <w:t>: Highlight your ability to quickly adapt and bring best practices from diverse trial experiences to support Pliant’s growing clinical programs.</w:t>
      </w:r>
    </w:p>
    <w:p w14:paraId="1789E84C" w14:textId="77777777" w:rsidR="00AB65D4" w:rsidRDefault="00AB65D4"/>
    <w:sectPr w:rsidR="00AB6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8421CB"/>
    <w:multiLevelType w:val="multilevel"/>
    <w:tmpl w:val="2528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53251"/>
    <w:multiLevelType w:val="multilevel"/>
    <w:tmpl w:val="F3A4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F0CDF"/>
    <w:multiLevelType w:val="multilevel"/>
    <w:tmpl w:val="D896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727D1"/>
    <w:multiLevelType w:val="multilevel"/>
    <w:tmpl w:val="8DBE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70C09"/>
    <w:multiLevelType w:val="multilevel"/>
    <w:tmpl w:val="BA5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62A37"/>
    <w:multiLevelType w:val="multilevel"/>
    <w:tmpl w:val="60B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E16B7"/>
    <w:multiLevelType w:val="multilevel"/>
    <w:tmpl w:val="5830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05F6E"/>
    <w:multiLevelType w:val="multilevel"/>
    <w:tmpl w:val="AF0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7692">
    <w:abstractNumId w:val="4"/>
  </w:num>
  <w:num w:numId="2" w16cid:durableId="658192242">
    <w:abstractNumId w:val="7"/>
  </w:num>
  <w:num w:numId="3" w16cid:durableId="2026588276">
    <w:abstractNumId w:val="6"/>
  </w:num>
  <w:num w:numId="4" w16cid:durableId="289165748">
    <w:abstractNumId w:val="5"/>
  </w:num>
  <w:num w:numId="5" w16cid:durableId="680202308">
    <w:abstractNumId w:val="2"/>
  </w:num>
  <w:num w:numId="6" w16cid:durableId="1168442725">
    <w:abstractNumId w:val="3"/>
  </w:num>
  <w:num w:numId="7" w16cid:durableId="1373076001">
    <w:abstractNumId w:val="1"/>
  </w:num>
  <w:num w:numId="8" w16cid:durableId="148570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FE"/>
    <w:rsid w:val="005916FE"/>
    <w:rsid w:val="00773534"/>
    <w:rsid w:val="00AB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22B7BC"/>
  <w15:chartTrackingRefBased/>
  <w15:docId w15:val="{BD526D2A-35A9-4F33-A670-7A32C33D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28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liantrx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company/pliant-therapeutics/" TargetMode="External"/><Relationship Id="rId5" Type="http://schemas.openxmlformats.org/officeDocument/2006/relationships/hyperlink" Target="https://www.linkedin.com/in/brianaault-davi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671</Words>
  <Characters>4497</Characters>
  <Application>Microsoft Office Word</Application>
  <DocSecurity>0</DocSecurity>
  <Lines>102</Lines>
  <Paragraphs>70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2024-08-22T14:44:00Z</dcterms:created>
  <dcterms:modified xsi:type="dcterms:W3CDTF">2024-08-22T14:48:00Z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efff197d-d455-40b9-b60c-f8acd1f9e008</vt:lpwstr>
  </property>
</Properties>
</file>