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spacing w:after="80"/>
              <w:jc w:val="center"/>
            </w:pPr>
            <w:r>
              <w:rPr>
                <w:rFonts w:ascii="Arial" w:cs="Arial" w:eastAsia="Arial" w:hAnsi="Arial"/>
                <w:b/>
                <w:bCs/>
                <w:color w:val="FFFFFF"/>
                <w:sz w:val="36"/>
                <w:szCs w:val="36"/>
              </w:rPr>
              <w:t xml:space="preserve">INTERVIEW PREPARATION GUIDE</w:t>
            </w:r>
          </w:p>
          <w:p>
            <w:pPr>
              <w:spacing w:after="80"/>
              <w:jc w:val="center"/>
            </w:pPr>
            <w:r>
              <w:rPr>
                <w:rFonts w:ascii="Arial" w:cs="Arial" w:eastAsia="Arial" w:hAnsi="Arial"/>
                <w:color w:val="FFFFFF"/>
                <w:sz w:val="28"/>
                <w:szCs w:val="28"/>
              </w:rPr>
              <w:t xml:space="preserve">Heather Butters</w:t>
            </w:r>
          </w:p>
          <w:p>
            <w:pPr>
              <w:spacing w:after="40"/>
              <w:jc w:val="center"/>
            </w:pPr>
            <w:r>
              <w:rPr>
                <w:rFonts w:ascii="Arial" w:cs="Arial" w:eastAsia="Arial" w:hAnsi="Arial"/>
                <w:color w:val="B0C4D8"/>
                <w:sz w:val="22"/>
                <w:szCs w:val="22"/>
              </w:rPr>
              <w:t xml:space="preserve">Senior Clinical Data Manager (Contractor)</w:t>
            </w:r>
          </w:p>
          <w:p>
            <w:pPr>
              <w:jc w:val="center"/>
            </w:pPr>
            <w:r>
              <w:rPr>
                <w:rFonts w:ascii="Arial" w:cs="Arial" w:eastAsia="Arial" w:hAnsi="Arial"/>
                <w:color w:val="B0C4D8"/>
                <w:sz w:val="22"/>
                <w:szCs w:val="22"/>
              </w:rPr>
              <w:t xml:space="preserve">IDEAYA Biosciences, Inc.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2"/>
            <w:tcBorders>
              <w:top w:val="single" w:color="B0C4D8" w:sz="1"/>
              <w:left w:val="single" w:color="B0C4D8" w:sz="1"/>
              <w:bottom w:val="single" w:color="B0C4D8" w:sz="1"/>
              <w:right w:val="single" w:color="B0C4D8" w:sz="1"/>
            </w:tcBorders>
            <w:shd w:fill="D5E8F0" w:val="clear"/>
            <w:tcMar>
              <w:top w:type="dxa" w:w="100"/>
              <w:left w:type="dxa" w:w="140"/>
              <w:bottom w:type="dxa" w:w="100"/>
              <w:right w:type="dxa" w:w="140"/>
            </w:tcMar>
          </w:tcPr>
          <w:p>
            <w:pPr>
              <w:jc w:val="center"/>
            </w:pPr>
            <w:r>
              <w:rPr>
                <w:rFonts w:ascii="Arial" w:cs="Arial" w:eastAsia="Arial" w:hAnsi="Arial"/>
                <w:b/>
                <w:bCs/>
                <w:color w:val="1B3A5C"/>
                <w:sz w:val="20"/>
                <w:szCs w:val="20"/>
              </w:rPr>
              <w:t xml:space="preserve">INTERVIEW STRUCTURE</w:t>
            </w:r>
          </w:p>
        </w:tc>
      </w:tr>
      <w:tr>
        <w:tc>
          <w:tcPr>
            <w:tcW w:type="dxa" w:w="4680"/>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pPr>
              <w:spacing w:after="40"/>
            </w:pPr>
            <w:r>
              <w:rPr>
                <w:rFonts w:ascii="Arial" w:cs="Arial" w:eastAsia="Arial" w:hAnsi="Arial"/>
                <w:b/>
                <w:bCs/>
                <w:color w:val="2E75B6"/>
                <w:sz w:val="20"/>
                <w:szCs w:val="20"/>
              </w:rPr>
              <w:t xml:space="preserve">Stage 1: Hiring Manager</w:t>
            </w:r>
          </w:p>
          <w:p>
            <w:pPr>
              <w:spacing w:after="20"/>
            </w:pPr>
            <w:r>
              <w:rPr>
                <w:rFonts w:ascii="Arial" w:cs="Arial" w:eastAsia="Arial" w:hAnsi="Arial"/>
                <w:color w:val="333333"/>
                <w:sz w:val="19"/>
                <w:szCs w:val="19"/>
              </w:rPr>
              <w:t xml:space="preserve">Monica Vado, Sr. Director CDM</w:t>
            </w:r>
          </w:p>
          <w:p>
            <w:r>
              <w:rPr>
                <w:rFonts w:ascii="Arial" w:cs="Arial" w:eastAsia="Arial" w:hAnsi="Arial"/>
                <w:color w:val="333333"/>
                <w:sz w:val="19"/>
                <w:szCs w:val="19"/>
              </w:rPr>
              <w:t xml:space="preserve">30-Minute Zoom</w:t>
            </w:r>
          </w:p>
        </w:tc>
        <w:tc>
          <w:tcPr>
            <w:tcW w:type="dxa" w:w="4680"/>
            <w:tcBorders>
              <w:top w:val="single" w:color="B0C4D8" w:sz="1"/>
              <w:left w:val="single" w:color="B0C4D8" w:sz="1"/>
              <w:bottom w:val="single" w:color="B0C4D8" w:sz="1"/>
              <w:right w:val="single" w:color="B0C4D8" w:sz="1"/>
            </w:tcBorders>
            <w:shd w:fill="FFFFFF" w:val="clear"/>
            <w:tcMar>
              <w:top w:type="dxa" w:w="80"/>
              <w:left w:type="dxa" w:w="140"/>
              <w:bottom w:type="dxa" w:w="80"/>
              <w:right w:type="dxa" w:w="140"/>
            </w:tcMar>
          </w:tcPr>
          <w:p>
            <w:pPr>
              <w:spacing w:after="40"/>
            </w:pPr>
            <w:r>
              <w:rPr>
                <w:rFonts w:ascii="Arial" w:cs="Arial" w:eastAsia="Arial" w:hAnsi="Arial"/>
                <w:b/>
                <w:bCs/>
                <w:color w:val="2E75B6"/>
                <w:sz w:val="20"/>
                <w:szCs w:val="20"/>
              </w:rPr>
              <w:t xml:space="preserve">Stage 2: Team Member</w:t>
            </w:r>
          </w:p>
          <w:p>
            <w:pPr>
              <w:spacing w:after="20"/>
            </w:pPr>
            <w:r>
              <w:rPr>
                <w:rFonts w:ascii="Arial" w:cs="Arial" w:eastAsia="Arial" w:hAnsi="Arial"/>
                <w:color w:val="333333"/>
                <w:sz w:val="19"/>
                <w:szCs w:val="19"/>
              </w:rPr>
              <w:t xml:space="preserve">TBD Team Member</w:t>
            </w:r>
          </w:p>
          <w:p>
            <w:r>
              <w:rPr>
                <w:rFonts w:ascii="Arial" w:cs="Arial" w:eastAsia="Arial" w:hAnsi="Arial"/>
                <w:color w:val="333333"/>
                <w:sz w:val="19"/>
                <w:szCs w:val="19"/>
              </w:rPr>
              <w:t xml:space="preserve">30-Minute Zoom</w:t>
            </w:r>
          </w:p>
        </w:tc>
      </w:tr>
      <w:tr>
        <w:tc>
          <w:tcPr>
            <w:tcW w:type="dxa" w:w="4680"/>
            <w:gridSpan w:val="2"/>
            <w:tcBorders>
              <w:top w:val="single" w:color="B0C4D8" w:sz="1"/>
              <w:left w:val="single" w:color="B0C4D8" w:sz="1"/>
              <w:bottom w:val="single" w:color="B0C4D8" w:sz="1"/>
              <w:right w:val="single" w:color="B0C4D8" w:sz="1"/>
            </w:tcBorders>
            <w:shd w:fill="E8F0F8" w:val="clear"/>
            <w:tcMar>
              <w:top w:type="dxa" w:w="60"/>
              <w:left w:type="dxa" w:w="140"/>
              <w:bottom w:type="dxa" w:w="60"/>
              <w:right w:type="dxa" w:w="140"/>
            </w:tcMar>
          </w:tcPr>
          <w:p>
            <w:pPr>
              <w:jc w:val="center"/>
            </w:pPr>
            <w:r>
              <w:rPr>
                <w:rFonts w:ascii="Arial" w:cs="Arial" w:eastAsia="Arial" w:hAnsi="Arial"/>
                <w:b/>
                <w:bCs/>
                <w:i/>
                <w:iCs/>
                <w:color w:val="1B3A5C"/>
                <w:sz w:val="19"/>
                <w:szCs w:val="19"/>
              </w:rPr>
              <w:t xml:space="preserve">Outcome: Offer decision made immediately after both interviews.</w:t>
            </w:r>
          </w:p>
        </w:tc>
      </w:tr>
    </w:tbl>
    <w:p>
      <w:pPr>
        <w:pStyle w:val="Heading1"/>
        <w:pBdr>
          <w:bottom w:val="single" w:color="2E75B6" w:sz="4" w:space="6"/>
        </w:pBdr>
        <w:spacing w:before="360" w:after="200"/>
      </w:pPr>
      <w:r>
        <w:rPr>
          <w:rFonts w:ascii="Arial" w:cs="Arial" w:eastAsia="Arial" w:hAnsi="Arial"/>
          <w:b/>
          <w:bCs/>
          <w:color w:val="1B3A5C"/>
          <w:sz w:val="28"/>
          <w:szCs w:val="28"/>
        </w:rPr>
        <w:t xml:space="preserve">1. Role Overview &amp; Key Themes</w:t>
      </w:r>
    </w:p>
    <w:p>
      <w:pPr>
        <w:pStyle w:val="Heading2"/>
        <w:spacing w:before="280" w:after="140"/>
      </w:pPr>
      <w:r>
        <w:rPr>
          <w:rFonts w:ascii="Arial" w:cs="Arial" w:eastAsia="Arial" w:hAnsi="Arial"/>
          <w:b/>
          <w:bCs/>
          <w:color w:val="2E75B6"/>
          <w:sz w:val="24"/>
          <w:szCs w:val="24"/>
        </w:rPr>
        <w:t xml:space="preserve">Role Mission</w:t>
      </w:r>
    </w:p>
    <w:p>
      <w:pPr>
        <w:spacing w:after="120" w:line="276"/>
      </w:pPr>
      <w:r>
        <w:rPr>
          <w:rFonts w:ascii="Arial" w:cs="Arial" w:eastAsia="Arial" w:hAnsi="Arial"/>
          <w:color w:val="333333"/>
          <w:sz w:val="20"/>
          <w:szCs w:val="20"/>
        </w:rPr>
        <w:t xml:space="preserve">IDEAYA Biosciences is a precision medicine oncology company with over $1B in cash runway, multiple late-stage programs, and a rapidly expanding clinical infrastructure. They are seeking a Senior Clinical Data Manager to lead end-to-end data management activities for late-phase clinical trials on an 18-month contract basis ($90-$100/hr). This is not a passive support role - it is a hands-on leadership position requiring someone who can independently drive DM operations from study start-up through closeout.</w:t>
      </w:r>
    </w:p>
    <w:p>
      <w:pPr>
        <w:spacing w:after="120" w:line="276"/>
      </w:pPr>
      <w:r>
        <w:rPr>
          <w:rFonts w:ascii="Arial" w:cs="Arial" w:eastAsia="Arial" w:hAnsi="Arial"/>
          <w:color w:val="333333"/>
          <w:sz w:val="20"/>
          <w:szCs w:val="20"/>
        </w:rPr>
        <w:t xml:space="preserve">The role sits at a pivotal inflection point: IDEAYA is preparing an NDA submission for Darovasertib (their flagship PKC inhibitor for metastatic uveal melanoma) while advancing multiple programs in parallel. Their team is building infrastructure and processes while running full speed, so they need a seasoned professional who can contribute immediately without extensive onboarding.</w:t>
      </w:r>
    </w:p>
    <w:p>
      <w:pPr>
        <w:pStyle w:val="Heading2"/>
        <w:spacing w:before="280" w:after="140"/>
      </w:pPr>
      <w:r>
        <w:rPr>
          <w:rFonts w:ascii="Arial" w:cs="Arial" w:eastAsia="Arial" w:hAnsi="Arial"/>
          <w:b/>
          <w:bCs/>
          <w:color w:val="2E75B6"/>
          <w:sz w:val="24"/>
          <w:szCs w:val="24"/>
        </w:rPr>
        <w:t xml:space="preserve">Key Themes That Will Drive Both Interviews</w:t>
      </w:r>
    </w:p>
    <w:p>
      <w:pPr>
        <w:pStyle w:val="ListParagraph"/>
        <w:numPr>
          <w:ilvl w:val="0"/>
          <w:numId w:val="2"/>
        </w:numPr>
        <w:spacing w:after="80" w:line="276"/>
      </w:pPr>
      <w:r>
        <w:rPr>
          <w:rFonts w:ascii="Arial" w:cs="Arial" w:eastAsia="Arial" w:hAnsi="Arial"/>
          <w:color w:val="333333"/>
          <w:sz w:val="20"/>
          <w:szCs w:val="20"/>
        </w:rPr>
        <w:t xml:space="preserve">End-to-end DM leadership for late-phase oncology trials, including CRO/vendor oversight, database design, validation, and lock activities</w:t>
      </w:r>
    </w:p>
    <w:p>
      <w:pPr>
        <w:pStyle w:val="ListParagraph"/>
        <w:numPr>
          <w:ilvl w:val="0"/>
          <w:numId w:val="2"/>
        </w:numPr>
        <w:spacing w:after="80" w:line="276"/>
      </w:pPr>
      <w:r>
        <w:rPr>
          <w:rFonts w:ascii="Arial" w:cs="Arial" w:eastAsia="Arial" w:hAnsi="Arial"/>
          <w:color w:val="333333"/>
          <w:sz w:val="20"/>
          <w:szCs w:val="20"/>
        </w:rPr>
        <w:t xml:space="preserve">Cross-functional partnership - working closely with Clinical Ops, Biostatistics, Programming, and Safety teams to drive trial execution</w:t>
      </w:r>
    </w:p>
    <w:p>
      <w:pPr>
        <w:pStyle w:val="ListParagraph"/>
        <w:numPr>
          <w:ilvl w:val="0"/>
          <w:numId w:val="2"/>
        </w:numPr>
        <w:spacing w:after="80" w:line="276"/>
      </w:pPr>
      <w:r>
        <w:rPr>
          <w:rFonts w:ascii="Arial" w:cs="Arial" w:eastAsia="Arial" w:hAnsi="Arial"/>
          <w:color w:val="333333"/>
          <w:sz w:val="20"/>
          <w:szCs w:val="20"/>
        </w:rPr>
        <w:t xml:space="preserve">Inspection readiness and regulatory compliance - maintaining audit-ready documentation, metrics, and reconciliation processes</w:t>
      </w:r>
    </w:p>
    <w:p>
      <w:pPr>
        <w:pStyle w:val="ListParagraph"/>
        <w:numPr>
          <w:ilvl w:val="0"/>
          <w:numId w:val="2"/>
        </w:numPr>
        <w:spacing w:after="80" w:line="276"/>
      </w:pPr>
      <w:r>
        <w:rPr>
          <w:rFonts w:ascii="Arial" w:cs="Arial" w:eastAsia="Arial" w:hAnsi="Arial"/>
          <w:color w:val="333333"/>
          <w:sz w:val="20"/>
          <w:szCs w:val="20"/>
        </w:rPr>
        <w:t xml:space="preserve">Process building in a fast-moving environment - contributing to SOPs, templates, and standards while managing active study deliverables</w:t>
      </w:r>
    </w:p>
    <w:p>
      <w:pPr>
        <w:pStyle w:val="ListParagraph"/>
        <w:numPr>
          <w:ilvl w:val="0"/>
          <w:numId w:val="2"/>
        </w:numPr>
        <w:spacing w:after="80" w:line="276"/>
      </w:pPr>
      <w:r>
        <w:rPr>
          <w:rFonts w:ascii="Arial" w:cs="Arial" w:eastAsia="Arial" w:hAnsi="Arial"/>
          <w:color w:val="333333"/>
          <w:sz w:val="20"/>
          <w:szCs w:val="20"/>
        </w:rPr>
        <w:t xml:space="preserve">Self-sufficiency and composure under pressure - the next 12 months are described as a "pressure cooker" with multiple high-priority programs</w:t>
      </w:r>
    </w:p>
    <w:p>
      <w:pPr>
        <w:pStyle w:val="ListParagraph"/>
        <w:numPr>
          <w:ilvl w:val="0"/>
          <w:numId w:val="2"/>
        </w:numPr>
        <w:spacing w:after="80" w:line="276"/>
      </w:pPr>
      <w:r>
        <w:rPr>
          <w:rFonts w:ascii="Arial" w:cs="Arial" w:eastAsia="Arial" w:hAnsi="Arial"/>
          <w:color w:val="333333"/>
          <w:sz w:val="20"/>
          <w:szCs w:val="20"/>
        </w:rPr>
        <w:t xml:space="preserve">Mission-driven orientation - the team is passionate about bringing life-saving cancer treatments to patients and wants team members who share that purpose</w:t>
      </w:r>
    </w:p>
    <w:p>
      <w:pPr>
        <w:pStyle w:val="Heading1"/>
        <w:pBdr>
          <w:bottom w:val="single" w:color="2E75B6" w:sz="4" w:space="6"/>
        </w:pBdr>
        <w:spacing w:before="360" w:after="200"/>
      </w:pPr>
      <w:r>
        <w:rPr>
          <w:rFonts w:ascii="Arial" w:cs="Arial" w:eastAsia="Arial" w:hAnsi="Arial"/>
          <w:b/>
          <w:bCs/>
          <w:color w:val="1B3A5C"/>
          <w:sz w:val="28"/>
          <w:szCs w:val="28"/>
        </w:rPr>
        <w:t xml:space="preserve">2. Candidate Fit Summary</w:t>
      </w:r>
    </w:p>
    <w:p>
      <w:pPr>
        <w:pStyle w:val="Heading2"/>
        <w:spacing w:before="280" w:after="140"/>
      </w:pPr>
      <w:r>
        <w:rPr>
          <w:rFonts w:ascii="Arial" w:cs="Arial" w:eastAsia="Arial" w:hAnsi="Arial"/>
          <w:b/>
          <w:bCs/>
          <w:color w:val="2E75B6"/>
          <w:sz w:val="24"/>
          <w:szCs w:val="24"/>
        </w:rPr>
        <w:t xml:space="preserve">Strengths Aligned to This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Your Key Differentiators</w:t>
            </w:r>
          </w:p>
          <w:p>
            <w:pPr>
              <w:pStyle w:val="ListParagraph"/>
              <w:numPr>
                <w:ilvl w:val="0"/>
                <w:numId w:val="3"/>
              </w:numPr>
              <w:spacing w:after="60" w:line="260"/>
            </w:pPr>
            <w:r>
              <w:rPr>
                <w:rFonts w:ascii="Arial" w:cs="Arial" w:eastAsia="Arial" w:hAnsi="Arial"/>
                <w:color w:val="333333"/>
                <w:sz w:val="19"/>
                <w:szCs w:val="19"/>
              </w:rPr>
              <w:t xml:space="preserve">12+ years of clinical data management with progressive leadership through BMS/Celgene, Loxo/Lilly, C4 Therapeutics, and IO Biotech</w:t>
            </w:r>
          </w:p>
          <w:p>
            <w:pPr>
              <w:pStyle w:val="ListParagraph"/>
              <w:numPr>
                <w:ilvl w:val="0"/>
                <w:numId w:val="3"/>
              </w:numPr>
              <w:spacing w:after="60" w:line="260"/>
            </w:pPr>
            <w:r>
              <w:rPr>
                <w:rFonts w:ascii="Arial" w:cs="Arial" w:eastAsia="Arial" w:hAnsi="Arial"/>
                <w:color w:val="333333"/>
                <w:sz w:val="19"/>
                <w:szCs w:val="19"/>
              </w:rPr>
              <w:t xml:space="preserve">Deep oncology data management experience across immuno-oncology, protein degraders, and targeted therapies - directly relevant to IDEAYA's precision oncology pipeline</w:t>
            </w:r>
          </w:p>
          <w:p>
            <w:pPr>
              <w:pStyle w:val="ListParagraph"/>
              <w:numPr>
                <w:ilvl w:val="0"/>
                <w:numId w:val="3"/>
              </w:numPr>
              <w:spacing w:after="60" w:line="260"/>
            </w:pPr>
            <w:r>
              <w:rPr>
                <w:rFonts w:ascii="Arial" w:cs="Arial" w:eastAsia="Arial" w:hAnsi="Arial"/>
                <w:color w:val="333333"/>
                <w:sz w:val="19"/>
                <w:szCs w:val="19"/>
              </w:rPr>
              <w:t xml:space="preserve">Proven BLA/NDA submission support - contributed critical data assets to a successful FDA BLA submission at IO Biotech</w:t>
            </w:r>
          </w:p>
          <w:p>
            <w:pPr>
              <w:pStyle w:val="ListParagraph"/>
              <w:numPr>
                <w:ilvl w:val="0"/>
                <w:numId w:val="3"/>
              </w:numPr>
              <w:spacing w:after="60" w:line="260"/>
            </w:pPr>
            <w:r>
              <w:rPr>
                <w:rFonts w:ascii="Arial" w:cs="Arial" w:eastAsia="Arial" w:hAnsi="Arial"/>
                <w:color w:val="333333"/>
                <w:sz w:val="19"/>
                <w:szCs w:val="19"/>
              </w:rPr>
              <w:t xml:space="preserve">Strong CRO/vendor oversight track record across every role, including assuming CRO functions directly when quality was at risk</w:t>
            </w:r>
          </w:p>
          <w:p>
            <w:pPr>
              <w:pStyle w:val="ListParagraph"/>
              <w:numPr>
                <w:ilvl w:val="0"/>
                <w:numId w:val="3"/>
              </w:numPr>
              <w:spacing w:after="60" w:line="260"/>
            </w:pPr>
            <w:r>
              <w:rPr>
                <w:rFonts w:ascii="Arial" w:cs="Arial" w:eastAsia="Arial" w:hAnsi="Arial"/>
                <w:color w:val="333333"/>
                <w:sz w:val="19"/>
                <w:szCs w:val="19"/>
              </w:rPr>
              <w:t xml:space="preserve">Veeva CDMS proficiency - matches IDEAYA's preferred qualification and differentiates you from candidates limited to Medidata/Rave only</w:t>
            </w:r>
          </w:p>
          <w:p>
            <w:pPr>
              <w:pStyle w:val="ListParagraph"/>
              <w:numPr>
                <w:ilvl w:val="0"/>
                <w:numId w:val="3"/>
              </w:numPr>
              <w:spacing w:after="60" w:line="260"/>
            </w:pPr>
            <w:r>
              <w:rPr>
                <w:rFonts w:ascii="Arial" w:cs="Arial" w:eastAsia="Arial" w:hAnsi="Arial"/>
                <w:color w:val="333333"/>
                <w:sz w:val="19"/>
                <w:szCs w:val="19"/>
              </w:rPr>
              <w:t xml:space="preserve">Governance and process-building experience - served as landscape lead at C4 Therapeutics, creating SOPs, work instructions, and templates from scratch</w:t>
            </w:r>
          </w:p>
        </w:tc>
      </w:tr>
    </w:tbl>
    <w:p>
      <w:pPr>
        <w:spacing w:after="60"/>
      </w:pPr>
    </w:p>
    <w:p>
      <w:pPr>
        <w:pStyle w:val="Heading2"/>
        <w:spacing w:before="280" w:after="140"/>
      </w:pPr>
      <w:r>
        <w:rPr>
          <w:rFonts w:ascii="Arial" w:cs="Arial" w:eastAsia="Arial" w:hAnsi="Arial"/>
          <w:b/>
          <w:bCs/>
          <w:color w:val="2E75B6"/>
          <w:sz w:val="24"/>
          <w:szCs w:val="24"/>
        </w:rPr>
        <w:t xml:space="preserve">Achievements to Highlight</w:t>
      </w:r>
    </w:p>
    <w:p>
      <w:pPr>
        <w:pStyle w:val="ListParagraph"/>
        <w:numPr>
          <w:ilvl w:val="0"/>
          <w:numId w:val="4"/>
        </w:numPr>
        <w:spacing w:after="80" w:line="276"/>
      </w:pPr>
      <w:r>
        <w:rPr>
          <w:rFonts w:ascii="Arial" w:cs="Arial" w:eastAsia="Arial" w:hAnsi="Arial"/>
          <w:b/>
          <w:bCs/>
          <w:color w:val="333333"/>
          <w:sz w:val="20"/>
          <w:szCs w:val="20"/>
        </w:rPr>
        <w:t xml:space="preserve">FDA BLA Submission: </w:t>
      </w:r>
      <w:r>
        <w:rPr>
          <w:rFonts w:ascii="Arial" w:cs="Arial" w:eastAsia="Arial" w:hAnsi="Arial"/>
          <w:color w:val="333333"/>
          <w:sz w:val="20"/>
          <w:szCs w:val="20"/>
        </w:rPr>
        <w:t xml:space="preserve">IO Biotech BLA Submission: </w:t>
      </w:r>
    </w:p>
    <w:p>
      <w:pPr>
        <w:pStyle w:val="ListParagraph"/>
        <w:numPr>
          <w:ilvl w:val="0"/>
          <w:numId w:val="5"/>
        </w:numPr>
        <w:spacing w:after="60" w:line="276"/>
      </w:pPr>
      <w:r>
        <w:rPr>
          <w:rFonts w:ascii="Arial" w:cs="Arial" w:eastAsia="Arial" w:hAnsi="Arial"/>
          <w:color w:val="333333"/>
          <w:sz w:val="20"/>
          <w:szCs w:val="20"/>
        </w:rPr>
        <w:t xml:space="preserve">Led end-to-end data management delivering inspection-ready databases that contributed to a successful FDA submission. This directly parallels what IDEAYA needs for their Darovasertib NDA.</w:t>
      </w:r>
    </w:p>
    <w:p>
      <w:pPr>
        <w:pStyle w:val="ListParagraph"/>
        <w:numPr>
          <w:ilvl w:val="0"/>
          <w:numId w:val="4"/>
        </w:numPr>
        <w:spacing w:after="80" w:line="276"/>
      </w:pPr>
      <w:r>
        <w:rPr>
          <w:rFonts w:ascii="Arial" w:cs="Arial" w:eastAsia="Arial" w:hAnsi="Arial"/>
          <w:b/>
          <w:bCs/>
          <w:color w:val="333333"/>
          <w:sz w:val="20"/>
          <w:szCs w:val="20"/>
        </w:rPr>
        <w:t xml:space="preserve">CRO Rescue: </w:t>
      </w:r>
      <w:r>
        <w:rPr>
          <w:rFonts w:ascii="Arial" w:cs="Arial" w:eastAsia="Arial" w:hAnsi="Arial"/>
          <w:color w:val="333333"/>
          <w:sz w:val="20"/>
          <w:szCs w:val="20"/>
        </w:rPr>
        <w:t xml:space="preserve">CRO Rescue at IO Biotech: </w:t>
      </w:r>
    </w:p>
    <w:p>
      <w:pPr>
        <w:pStyle w:val="ListParagraph"/>
        <w:numPr>
          <w:ilvl w:val="0"/>
          <w:numId w:val="5"/>
        </w:numPr>
        <w:spacing w:after="60" w:line="276"/>
      </w:pPr>
      <w:r>
        <w:rPr>
          <w:rFonts w:ascii="Arial" w:cs="Arial" w:eastAsia="Arial" w:hAnsi="Arial"/>
          <w:color w:val="333333"/>
          <w:sz w:val="20"/>
          <w:szCs w:val="20"/>
        </w:rPr>
        <w:t xml:space="preserve">Rapidly assumed CRO data management functions when quality and timelines were at risk, realigning operations with study schedules and budgets. This demonstrates the self-sufficiency IDEAYA is looking for.</w:t>
      </w:r>
    </w:p>
    <w:p>
      <w:pPr>
        <w:pStyle w:val="ListParagraph"/>
        <w:numPr>
          <w:ilvl w:val="0"/>
          <w:numId w:val="4"/>
        </w:numPr>
        <w:spacing w:after="80" w:line="276"/>
      </w:pPr>
      <w:r>
        <w:rPr>
          <w:rFonts w:ascii="Arial" w:cs="Arial" w:eastAsia="Arial" w:hAnsi="Arial"/>
          <w:b/>
          <w:bCs/>
          <w:color w:val="333333"/>
          <w:sz w:val="20"/>
          <w:szCs w:val="20"/>
        </w:rPr>
        <w:t xml:space="preserve">Process Building: </w:t>
      </w:r>
      <w:r>
        <w:rPr>
          <w:rFonts w:ascii="Arial" w:cs="Arial" w:eastAsia="Arial" w:hAnsi="Arial"/>
          <w:color w:val="333333"/>
          <w:sz w:val="20"/>
          <w:szCs w:val="20"/>
        </w:rPr>
        <w:t xml:space="preserve">Governance Leadership at C4 Therapeutics: </w:t>
      </w:r>
    </w:p>
    <w:p>
      <w:pPr>
        <w:pStyle w:val="ListParagraph"/>
        <w:numPr>
          <w:ilvl w:val="0"/>
          <w:numId w:val="5"/>
        </w:numPr>
        <w:spacing w:after="60" w:line="276"/>
      </w:pPr>
      <w:r>
        <w:rPr>
          <w:rFonts w:ascii="Arial" w:cs="Arial" w:eastAsia="Arial" w:hAnsi="Arial"/>
          <w:color w:val="333333"/>
          <w:sz w:val="20"/>
          <w:szCs w:val="20"/>
        </w:rPr>
        <w:t xml:space="preserve">Built out the DM governance framework from scratch as landscape lead - SOPs, work instructions, templates. This mirrors IDEAYA's need to build processes while sailing full speed.</w:t>
      </w:r>
    </w:p>
    <w:p>
      <w:pPr>
        <w:pStyle w:val="ListParagraph"/>
        <w:numPr>
          <w:ilvl w:val="0"/>
          <w:numId w:val="4"/>
        </w:numPr>
        <w:spacing w:after="80" w:line="276"/>
      </w:pPr>
      <w:r>
        <w:rPr>
          <w:rFonts w:ascii="Arial" w:cs="Arial" w:eastAsia="Arial" w:hAnsi="Arial"/>
          <w:b/>
          <w:bCs/>
          <w:color w:val="333333"/>
          <w:sz w:val="20"/>
          <w:szCs w:val="20"/>
        </w:rPr>
        <w:t xml:space="preserve">Scale &amp; Tenure: </w:t>
      </w:r>
      <w:r>
        <w:rPr>
          <w:rFonts w:ascii="Arial" w:cs="Arial" w:eastAsia="Arial" w:hAnsi="Arial"/>
          <w:color w:val="333333"/>
          <w:sz w:val="20"/>
          <w:szCs w:val="20"/>
        </w:rPr>
        <w:t xml:space="preserve">Global Trial Leadership at BMS/Celgene (8 Years): </w:t>
      </w:r>
    </w:p>
    <w:p>
      <w:pPr>
        <w:pStyle w:val="ListParagraph"/>
        <w:numPr>
          <w:ilvl w:val="0"/>
          <w:numId w:val="5"/>
        </w:numPr>
        <w:spacing w:after="60" w:line="276"/>
      </w:pPr>
      <w:r>
        <w:rPr>
          <w:rFonts w:ascii="Arial" w:cs="Arial" w:eastAsia="Arial" w:hAnsi="Arial"/>
          <w:color w:val="333333"/>
          <w:sz w:val="20"/>
          <w:szCs w:val="20"/>
        </w:rPr>
        <w:t xml:space="preserve">Managed data management operations across global clinical trials from study start-up through database lock, including vendor selection, contract review, and performance evaluation at enterprise scale.</w:t>
      </w:r>
    </w:p>
    <w:p>
      <w:pPr>
        <w:pStyle w:val="Heading2"/>
        <w:spacing w:before="280" w:after="140"/>
      </w:pPr>
      <w:r>
        <w:rPr>
          <w:rFonts w:ascii="Arial" w:cs="Arial" w:eastAsia="Arial" w:hAnsi="Arial"/>
          <w:b/>
          <w:bCs/>
          <w:color w:val="2E75B6"/>
          <w:sz w:val="24"/>
          <w:szCs w:val="24"/>
        </w:rPr>
        <w:t xml:space="preserve">Potential Gaps &amp; How to Address Them</w:t>
      </w:r>
    </w:p>
    <w:p>
      <w:pPr>
        <w:spacing w:before="200" w:after="100"/>
      </w:pPr>
      <w:r>
        <w:rPr>
          <w:rFonts w:ascii="Arial" w:cs="Arial" w:eastAsia="Arial" w:hAnsi="Arial"/>
          <w:b/>
          <w:bCs/>
          <w:color w:val="1B3A5C"/>
          <w:sz w:val="22"/>
          <w:szCs w:val="22"/>
        </w:rPr>
        <w:t xml:space="preserve">Contract vs. FTE Framing</w:t>
      </w:r>
    </w:p>
    <w:p>
      <w:pPr>
        <w:spacing w:after="120" w:line="276"/>
      </w:pPr>
      <w:r>
        <w:rPr>
          <w:rFonts w:ascii="Arial" w:cs="Arial" w:eastAsia="Arial" w:hAnsi="Arial"/>
          <w:color w:val="333333"/>
          <w:sz w:val="20"/>
          <w:szCs w:val="20"/>
        </w:rPr>
        <w:t xml:space="preserve">Although this is an 18-month contract, the interview process mirrors FTE hiring. Approach both interviews as if you are joining the team long-term. Emphasize your commitment to outcomes and team integration, not the contract structure.</w:t>
      </w:r>
    </w:p>
    <w:p>
      <w:pPr>
        <w:spacing w:after="120" w:line="276"/>
      </w:pPr>
      <w:r>
        <w:rPr>
          <w:rFonts w:ascii="Arial" w:cs="Arial" w:eastAsia="Arial" w:hAnsi="Arial"/>
          <w:i/>
          <w:iCs/>
          <w:color w:val="555555"/>
          <w:sz w:val="20"/>
          <w:szCs w:val="20"/>
        </w:rPr>
        <w:t xml:space="preserve">Suggested framing: "Whether I'm embedded for 18 months or longer, I operate as a full member of the team. At IO Biotech, I was a contractor who was entrusted with BLA submission-critical deliverables because I earned that trust through results."</w:t>
      </w:r>
    </w:p>
    <w:p>
      <w:pPr>
        <w:spacing w:before="200" w:after="100"/>
      </w:pPr>
      <w:r>
        <w:rPr>
          <w:rFonts w:ascii="Arial" w:cs="Arial" w:eastAsia="Arial" w:hAnsi="Arial"/>
          <w:b/>
          <w:bCs/>
          <w:color w:val="1B3A5C"/>
          <w:sz w:val="22"/>
          <w:szCs w:val="22"/>
        </w:rPr>
        <w:t xml:space="preserve">IDEAYA-Specific Pipeline Knowledge</w:t>
      </w:r>
    </w:p>
    <w:p>
      <w:pPr>
        <w:spacing w:after="120" w:line="276"/>
      </w:pPr>
      <w:r>
        <w:rPr>
          <w:rFonts w:ascii="Arial" w:cs="Arial" w:eastAsia="Arial" w:hAnsi="Arial"/>
          <w:color w:val="333333"/>
          <w:sz w:val="20"/>
          <w:szCs w:val="20"/>
        </w:rPr>
        <w:t xml:space="preserve">You will want to demonstrate familiarity with Darovasertib (IDE196), IDE397, and IDE161. Review the press releases at ir.ideayabio.com, particularly the December announcement about fully enrolling the Phase 2/3 pivotal trial for Darovasertib. Showing pipeline awareness signals genuine interest and strategic thinking.</w:t>
      </w:r>
    </w:p>
    <w:p>
      <w:pPr>
        <w:spacing w:before="200" w:after="100"/>
      </w:pPr>
      <w:r>
        <w:rPr>
          <w:rFonts w:ascii="Arial" w:cs="Arial" w:eastAsia="Arial" w:hAnsi="Arial"/>
          <w:b/>
          <w:bCs/>
          <w:color w:val="1B3A5C"/>
          <w:sz w:val="22"/>
          <w:szCs w:val="22"/>
        </w:rPr>
        <w:t xml:space="preserve">CDISC Standards</w:t>
      </w:r>
    </w:p>
    <w:p>
      <w:pPr>
        <w:spacing w:after="120" w:line="276"/>
      </w:pPr>
      <w:r>
        <w:rPr>
          <w:rFonts w:ascii="Arial" w:cs="Arial" w:eastAsia="Arial" w:hAnsi="Arial"/>
          <w:color w:val="333333"/>
          <w:sz w:val="20"/>
          <w:szCs w:val="20"/>
        </w:rPr>
        <w:t xml:space="preserve">CDISC is listed as a required qualification. If your direct CDISC experience is less hands-on than your EDC/database design work, be prepared to speak to how you have applied CDISC-aligned standards in your data collection and submission work, particularly CDASH for CRF design and SDTM for submission datasets.</w:t>
      </w:r>
    </w:p>
    <w:p>
      <w:r>
        <w:br w:type="page"/>
      </w:r>
    </w:p>
    <w:p>
      <w:pPr>
        <w:pStyle w:val="Heading1"/>
        <w:pBdr>
          <w:bottom w:val="single" w:color="2E75B6" w:sz="4" w:space="6"/>
        </w:pBdr>
        <w:spacing w:before="360" w:after="200"/>
      </w:pPr>
      <w:r>
        <w:rPr>
          <w:rFonts w:ascii="Arial" w:cs="Arial" w:eastAsia="Arial" w:hAnsi="Arial"/>
          <w:b/>
          <w:bCs/>
          <w:color w:val="1B3A5C"/>
          <w:sz w:val="28"/>
          <w:szCs w:val="28"/>
        </w:rPr>
        <w:t xml:space="preserve">3. First Interview: Monica Vado, Sr. Director CDM (30 Min)</w:t>
      </w:r>
    </w:p>
    <w:p>
      <w:pPr>
        <w:pStyle w:val="Heading2"/>
        <w:spacing w:before="280" w:after="140"/>
      </w:pPr>
      <w:r>
        <w:rPr>
          <w:rFonts w:ascii="Arial" w:cs="Arial" w:eastAsia="Arial" w:hAnsi="Arial"/>
          <w:b/>
          <w:bCs/>
          <w:color w:val="2E75B6"/>
          <w:sz w:val="24"/>
          <w:szCs w:val="24"/>
        </w:rPr>
        <w:t xml:space="preserve">What Monica Will Be Evaluating</w:t>
      </w:r>
    </w:p>
    <w:p>
      <w:pPr>
        <w:spacing w:after="120" w:line="276"/>
      </w:pPr>
      <w:r>
        <w:rPr>
          <w:rFonts w:ascii="Arial" w:cs="Arial" w:eastAsia="Arial" w:hAnsi="Arial"/>
          <w:color w:val="333333"/>
          <w:sz w:val="20"/>
          <w:szCs w:val="20"/>
        </w:rPr>
        <w:t xml:space="preserve">As the Senior Director of Clinical Data Management, Monica is your direct leadership contact and likely the hiring decision-maker. In 30 minutes, she will assess:</w:t>
      </w:r>
    </w:p>
    <w:p>
      <w:pPr>
        <w:pStyle w:val="ListParagraph"/>
        <w:numPr>
          <w:ilvl w:val="0"/>
          <w:numId w:val="2"/>
        </w:numPr>
        <w:spacing w:after="80" w:line="276"/>
      </w:pPr>
      <w:r>
        <w:rPr>
          <w:rFonts w:ascii="Arial" w:cs="Arial" w:eastAsia="Arial" w:hAnsi="Arial"/>
          <w:b/>
          <w:bCs/>
          <w:color w:val="333333"/>
          <w:sz w:val="20"/>
          <w:szCs w:val="20"/>
        </w:rPr>
        <w:t xml:space="preserve">Strategic fit: </w:t>
      </w:r>
      <w:r>
        <w:rPr>
          <w:rFonts w:ascii="Arial" w:cs="Arial" w:eastAsia="Arial" w:hAnsi="Arial"/>
          <w:color w:val="333333"/>
          <w:sz w:val="20"/>
          <w:szCs w:val="20"/>
        </w:rPr>
        <w:t xml:space="preserve">Strategic fit: </w:t>
      </w:r>
    </w:p>
    <w:p>
      <w:pPr>
        <w:pStyle w:val="ListParagraph"/>
        <w:numPr>
          <w:ilvl w:val="0"/>
          <w:numId w:val="5"/>
        </w:numPr>
        <w:spacing w:after="60" w:line="276"/>
      </w:pPr>
      <w:r>
        <w:rPr>
          <w:rFonts w:ascii="Arial" w:cs="Arial" w:eastAsia="Arial" w:hAnsi="Arial"/>
          <w:color w:val="333333"/>
          <w:sz w:val="20"/>
          <w:szCs w:val="20"/>
        </w:rPr>
        <w:t xml:space="preserve">Can you independently lead DM for a late-phase oncology program without hand-holding?</w:t>
      </w:r>
    </w:p>
    <w:p>
      <w:pPr>
        <w:pStyle w:val="ListParagraph"/>
        <w:numPr>
          <w:ilvl w:val="0"/>
          <w:numId w:val="2"/>
        </w:numPr>
        <w:spacing w:after="80" w:line="276"/>
      </w:pPr>
      <w:r>
        <w:rPr>
          <w:rFonts w:ascii="Arial" w:cs="Arial" w:eastAsia="Arial" w:hAnsi="Arial"/>
          <w:b/>
          <w:bCs/>
          <w:color w:val="333333"/>
          <w:sz w:val="20"/>
          <w:szCs w:val="20"/>
        </w:rPr>
        <w:t xml:space="preserve">Technical credibility: </w:t>
      </w:r>
      <w:r>
        <w:rPr>
          <w:rFonts w:ascii="Arial" w:cs="Arial" w:eastAsia="Arial" w:hAnsi="Arial"/>
          <w:color w:val="333333"/>
          <w:sz w:val="20"/>
          <w:szCs w:val="20"/>
        </w:rPr>
        <w:t xml:space="preserve">Technical credibility: </w:t>
      </w:r>
    </w:p>
    <w:p>
      <w:pPr>
        <w:pStyle w:val="ListParagraph"/>
        <w:numPr>
          <w:ilvl w:val="0"/>
          <w:numId w:val="5"/>
        </w:numPr>
        <w:spacing w:after="60" w:line="276"/>
      </w:pPr>
      <w:r>
        <w:rPr>
          <w:rFonts w:ascii="Arial" w:cs="Arial" w:eastAsia="Arial" w:hAnsi="Arial"/>
          <w:color w:val="333333"/>
          <w:sz w:val="20"/>
          <w:szCs w:val="20"/>
        </w:rPr>
        <w:t xml:space="preserve">Do you understand end-to-end DM from database design through submission?</w:t>
      </w:r>
    </w:p>
    <w:p>
      <w:pPr>
        <w:pStyle w:val="ListParagraph"/>
        <w:numPr>
          <w:ilvl w:val="0"/>
          <w:numId w:val="2"/>
        </w:numPr>
        <w:spacing w:after="80" w:line="276"/>
      </w:pPr>
      <w:r>
        <w:rPr>
          <w:rFonts w:ascii="Arial" w:cs="Arial" w:eastAsia="Arial" w:hAnsi="Arial"/>
          <w:b/>
          <w:bCs/>
          <w:color w:val="333333"/>
          <w:sz w:val="20"/>
          <w:szCs w:val="20"/>
        </w:rPr>
        <w:t xml:space="preserve">CRO management maturity: </w:t>
      </w:r>
      <w:r>
        <w:rPr>
          <w:rFonts w:ascii="Arial" w:cs="Arial" w:eastAsia="Arial" w:hAnsi="Arial"/>
          <w:color w:val="333333"/>
          <w:sz w:val="20"/>
          <w:szCs w:val="20"/>
        </w:rPr>
        <w:t xml:space="preserve">CRO management maturity: </w:t>
      </w:r>
    </w:p>
    <w:p>
      <w:pPr>
        <w:pStyle w:val="ListParagraph"/>
        <w:numPr>
          <w:ilvl w:val="0"/>
          <w:numId w:val="5"/>
        </w:numPr>
        <w:spacing w:after="60" w:line="276"/>
      </w:pPr>
      <w:r>
        <w:rPr>
          <w:rFonts w:ascii="Arial" w:cs="Arial" w:eastAsia="Arial" w:hAnsi="Arial"/>
          <w:color w:val="333333"/>
          <w:sz w:val="20"/>
          <w:szCs w:val="20"/>
        </w:rPr>
        <w:t xml:space="preserve">Can you hold vendors accountable while maintaining productive relationships?</w:t>
      </w:r>
    </w:p>
    <w:p>
      <w:pPr>
        <w:pStyle w:val="ListParagraph"/>
        <w:numPr>
          <w:ilvl w:val="0"/>
          <w:numId w:val="2"/>
        </w:numPr>
        <w:spacing w:after="80" w:line="276"/>
      </w:pPr>
      <w:r>
        <w:rPr>
          <w:rFonts w:ascii="Arial" w:cs="Arial" w:eastAsia="Arial" w:hAnsi="Arial"/>
          <w:b/>
          <w:bCs/>
          <w:color w:val="333333"/>
          <w:sz w:val="20"/>
          <w:szCs w:val="20"/>
        </w:rPr>
        <w:t xml:space="preserve">Cultural alignment: </w:t>
      </w:r>
      <w:r>
        <w:rPr>
          <w:rFonts w:ascii="Arial" w:cs="Arial" w:eastAsia="Arial" w:hAnsi="Arial"/>
          <w:color w:val="333333"/>
          <w:sz w:val="20"/>
          <w:szCs w:val="20"/>
        </w:rPr>
        <w:t xml:space="preserve">Cultural alignment: </w:t>
      </w:r>
    </w:p>
    <w:p>
      <w:pPr>
        <w:pStyle w:val="ListParagraph"/>
        <w:numPr>
          <w:ilvl w:val="0"/>
          <w:numId w:val="5"/>
        </w:numPr>
        <w:spacing w:after="60" w:line="276"/>
      </w:pPr>
      <w:r>
        <w:rPr>
          <w:rFonts w:ascii="Arial" w:cs="Arial" w:eastAsia="Arial" w:hAnsi="Arial"/>
          <w:color w:val="333333"/>
          <w:sz w:val="20"/>
          <w:szCs w:val="20"/>
        </w:rPr>
        <w:t xml:space="preserve">Are you mission-driven, resilient under pressure, and pleasant to work with in a high-intensity environment?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Time Management Strategy - 30 Minutes</w:t>
            </w:r>
          </w:p>
          <w:p>
            <w:pPr>
              <w:pStyle w:val="ListParagraph"/>
              <w:numPr>
                <w:ilvl w:val="0"/>
                <w:numId w:val="3"/>
              </w:numPr>
              <w:spacing w:after="60" w:line="260"/>
            </w:pPr>
            <w:r>
              <w:rPr>
                <w:rFonts w:ascii="Arial" w:cs="Arial" w:eastAsia="Arial" w:hAnsi="Arial"/>
                <w:color w:val="333333"/>
                <w:sz w:val="19"/>
                <w:szCs w:val="19"/>
              </w:rPr>
              <w:t xml:space="preserve">Minutes 0-3: Brief rapport building and introductions</w:t>
            </w:r>
          </w:p>
          <w:p>
            <w:pPr>
              <w:pStyle w:val="ListParagraph"/>
              <w:numPr>
                <w:ilvl w:val="0"/>
                <w:numId w:val="3"/>
              </w:numPr>
              <w:spacing w:after="60" w:line="260"/>
            </w:pPr>
            <w:r>
              <w:rPr>
                <w:rFonts w:ascii="Arial" w:cs="Arial" w:eastAsia="Arial" w:hAnsi="Arial"/>
                <w:color w:val="333333"/>
                <w:sz w:val="19"/>
                <w:szCs w:val="19"/>
              </w:rPr>
              <w:t xml:space="preserve">Minutes 3-22: Core Q&amp;A (keep each STAR response to 90-120 seconds max)</w:t>
            </w:r>
          </w:p>
          <w:p>
            <w:pPr>
              <w:pStyle w:val="ListParagraph"/>
              <w:numPr>
                <w:ilvl w:val="0"/>
                <w:numId w:val="3"/>
              </w:numPr>
              <w:spacing w:after="60" w:line="260"/>
            </w:pPr>
            <w:r>
              <w:rPr>
                <w:rFonts w:ascii="Arial" w:cs="Arial" w:eastAsia="Arial" w:hAnsi="Arial"/>
                <w:color w:val="333333"/>
                <w:sz w:val="19"/>
                <w:szCs w:val="19"/>
              </w:rPr>
              <w:t xml:space="preserve">Minutes 22-27: Your prepared questions for Monica (have 3 ready, expect to ask 2)</w:t>
            </w:r>
          </w:p>
          <w:p>
            <w:pPr>
              <w:pStyle w:val="ListParagraph"/>
              <w:numPr>
                <w:ilvl w:val="0"/>
                <w:numId w:val="3"/>
              </w:numPr>
              <w:spacing w:after="60" w:line="260"/>
            </w:pPr>
            <w:r>
              <w:rPr>
                <w:rFonts w:ascii="Arial" w:cs="Arial" w:eastAsia="Arial" w:hAnsi="Arial"/>
                <w:color w:val="333333"/>
                <w:sz w:val="19"/>
                <w:szCs w:val="19"/>
              </w:rPr>
              <w:t xml:space="preserve">Minutes 27-30: Closing, next steps, and thank you</w:t>
            </w:r>
          </w:p>
          <w:p>
            <w:pPr>
              <w:pStyle w:val="ListParagraph"/>
              <w:numPr>
                <w:ilvl w:val="0"/>
                <w:numId w:val="3"/>
              </w:numPr>
              <w:spacing w:after="60" w:line="260"/>
            </w:pPr>
            <w:r>
              <w:rPr>
                <w:rFonts w:ascii="Arial" w:cs="Arial" w:eastAsia="Arial" w:hAnsi="Arial"/>
                <w:color w:val="333333"/>
                <w:sz w:val="19"/>
                <w:szCs w:val="19"/>
              </w:rPr>
              <w:t xml:space="preserve">Golden rule: If you are talking for more than 2 minutes straight, you are going too long.</w:t>
            </w:r>
          </w:p>
        </w:tc>
      </w:tr>
    </w:tbl>
    <w:p>
      <w:pPr>
        <w:pStyle w:val="Heading2"/>
        <w:spacing w:before="280" w:after="140"/>
      </w:pPr>
      <w:r>
        <w:rPr>
          <w:rFonts w:ascii="Arial" w:cs="Arial" w:eastAsia="Arial" w:hAnsi="Arial"/>
          <w:b/>
          <w:bCs/>
          <w:color w:val="2E75B6"/>
          <w:sz w:val="24"/>
          <w:szCs w:val="24"/>
        </w:rPr>
        <w:t xml:space="preserve">Behavioral Questions (STAR Format)</w:t>
      </w:r>
    </w:p>
    <w:p>
      <w:pPr>
        <w:spacing w:after="120" w:line="276"/>
      </w:pPr>
      <w:r>
        <w:rPr>
          <w:rFonts w:ascii="Arial" w:cs="Arial" w:eastAsia="Arial" w:hAnsi="Arial"/>
          <w:i/>
          <w:iCs/>
          <w:color w:val="555555"/>
          <w:sz w:val="20"/>
          <w:szCs w:val="20"/>
        </w:rPr>
        <w:t xml:space="preserve">For each question below, prepare a concise STAR response (Situation, Task, Action, Result). Aim for 90-120 seconds per answer. Lead with the result when possible.</w:t>
      </w:r>
    </w:p>
    <w:p>
      <w:pPr>
        <w:spacing w:before="140" w:after="40" w:line="276"/>
      </w:pPr>
      <w:r>
        <w:rPr>
          <w:rFonts w:ascii="Arial" w:cs="Arial" w:eastAsia="Arial" w:hAnsi="Arial"/>
          <w:b/>
          <w:bCs/>
          <w:color w:val="2E75B6"/>
          <w:sz w:val="20"/>
          <w:szCs w:val="20"/>
        </w:rPr>
        <w:t xml:space="preserve">Q1: </w:t>
      </w:r>
      <w:r>
        <w:rPr>
          <w:rFonts w:ascii="Arial" w:cs="Arial" w:eastAsia="Arial" w:hAnsi="Arial"/>
          <w:b/>
          <w:bCs/>
          <w:color w:val="333333"/>
          <w:sz w:val="20"/>
          <w:szCs w:val="20"/>
        </w:rPr>
        <w:t xml:space="preserve">Tell me about a time you led end-to-end data management for a late-phase oncology trial. What were the key challenges?</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Use IO Biotech BLA work. Highlight the scope (multiple studies, EDC + vendor systems), the challenge (BLA timeline pressure), and your result (inspection-ready databases contributing to a successful FDA submission).</w:t>
      </w:r>
    </w:p>
    <w:p>
      <w:pPr>
        <w:spacing w:before="140" w:after="40" w:line="276"/>
      </w:pPr>
      <w:r>
        <w:rPr>
          <w:rFonts w:ascii="Arial" w:cs="Arial" w:eastAsia="Arial" w:hAnsi="Arial"/>
          <w:b/>
          <w:bCs/>
          <w:color w:val="2E75B6"/>
          <w:sz w:val="20"/>
          <w:szCs w:val="20"/>
        </w:rPr>
        <w:t xml:space="preserve">Q2: </w:t>
      </w:r>
      <w:r>
        <w:rPr>
          <w:rFonts w:ascii="Arial" w:cs="Arial" w:eastAsia="Arial" w:hAnsi="Arial"/>
          <w:b/>
          <w:bCs/>
          <w:color w:val="333333"/>
          <w:sz w:val="20"/>
          <w:szCs w:val="20"/>
        </w:rPr>
        <w:t xml:space="preserve">Describe a situation where you had to step in and take over CRO/vendor responsibilities to get a study back on track.</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IO Biotech CRO rescue is your strongest example. Emphasize rapid assessment of the gap, the actions you took to assume their functions, and the outcome - realigned timelines and budgets.</w:t>
      </w:r>
    </w:p>
    <w:p>
      <w:pPr>
        <w:spacing w:before="140" w:after="40" w:line="276"/>
      </w:pPr>
      <w:r>
        <w:rPr>
          <w:rFonts w:ascii="Arial" w:cs="Arial" w:eastAsia="Arial" w:hAnsi="Arial"/>
          <w:b/>
          <w:bCs/>
          <w:color w:val="2E75B6"/>
          <w:sz w:val="20"/>
          <w:szCs w:val="20"/>
        </w:rPr>
        <w:t xml:space="preserve">Q3: </w:t>
      </w:r>
      <w:r>
        <w:rPr>
          <w:rFonts w:ascii="Arial" w:cs="Arial" w:eastAsia="Arial" w:hAnsi="Arial"/>
          <w:b/>
          <w:bCs/>
          <w:color w:val="333333"/>
          <w:sz w:val="20"/>
          <w:szCs w:val="20"/>
        </w:rPr>
        <w:t xml:space="preserve">How have you contributed to building or improving DM processes, SOPs, or governance frameworks?</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C4 Therapeutics landscape lead role. Detail the state before (gaps in documentation/standards), what you created (SOPs, work instructions, templates), and the impact on team consistency and quality.</w:t>
      </w:r>
    </w:p>
    <w:p>
      <w:pPr>
        <w:spacing w:before="140" w:after="40" w:line="276"/>
      </w:pPr>
      <w:r>
        <w:rPr>
          <w:rFonts w:ascii="Arial" w:cs="Arial" w:eastAsia="Arial" w:hAnsi="Arial"/>
          <w:b/>
          <w:bCs/>
          <w:color w:val="2E75B6"/>
          <w:sz w:val="20"/>
          <w:szCs w:val="20"/>
        </w:rPr>
        <w:t xml:space="preserve">Q4: </w:t>
      </w:r>
      <w:r>
        <w:rPr>
          <w:rFonts w:ascii="Arial" w:cs="Arial" w:eastAsia="Arial" w:hAnsi="Arial"/>
          <w:b/>
          <w:bCs/>
          <w:color w:val="333333"/>
          <w:sz w:val="20"/>
          <w:szCs w:val="20"/>
        </w:rPr>
        <w:t xml:space="preserve">Tell me about a time you managed competing priorities across multiple studies. How did you decide what to prioritize?</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Draw from BMS/Celgene global trial experience where you managed multiple studies simultaneously. Show your decision framework - risk-based prioritization, stakeholder alignment, timeline criticality.</w:t>
      </w:r>
    </w:p>
    <w:p>
      <w:pPr>
        <w:spacing w:before="140" w:after="40" w:line="276"/>
      </w:pPr>
      <w:r>
        <w:rPr>
          <w:rFonts w:ascii="Arial" w:cs="Arial" w:eastAsia="Arial" w:hAnsi="Arial"/>
          <w:b/>
          <w:bCs/>
          <w:color w:val="2E75B6"/>
          <w:sz w:val="20"/>
          <w:szCs w:val="20"/>
        </w:rPr>
        <w:t xml:space="preserve">Q5: </w:t>
      </w:r>
      <w:r>
        <w:rPr>
          <w:rFonts w:ascii="Arial" w:cs="Arial" w:eastAsia="Arial" w:hAnsi="Arial"/>
          <w:b/>
          <w:bCs/>
          <w:color w:val="333333"/>
          <w:sz w:val="20"/>
          <w:szCs w:val="20"/>
        </w:rPr>
        <w:t xml:space="preserve">Give an example of how you have driven inspection readiness throughout a study lifecycle.</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Combine examples: TMF documentation accuracy at IO Biotech, SAE reconciliation and metrics at BMS/Celgene. Emphasize your proactive approach rather than reactive clean-up.</w:t>
      </w:r>
    </w:p>
    <w:p>
      <w:pPr>
        <w:spacing w:before="140" w:after="40" w:line="276"/>
      </w:pPr>
      <w:r>
        <w:rPr>
          <w:rFonts w:ascii="Arial" w:cs="Arial" w:eastAsia="Arial" w:hAnsi="Arial"/>
          <w:b/>
          <w:bCs/>
          <w:color w:val="2E75B6"/>
          <w:sz w:val="20"/>
          <w:szCs w:val="20"/>
        </w:rPr>
        <w:t xml:space="preserve">Q6: </w:t>
      </w:r>
      <w:r>
        <w:rPr>
          <w:rFonts w:ascii="Arial" w:cs="Arial" w:eastAsia="Arial" w:hAnsi="Arial"/>
          <w:b/>
          <w:bCs/>
          <w:color w:val="333333"/>
          <w:sz w:val="20"/>
          <w:szCs w:val="20"/>
        </w:rPr>
        <w:t xml:space="preserve">Describe your approach to working with cross-functional partners like Biostatistics, Clinical Ops, and Safety.</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Use your collaboration with statisticians and programming teams at Loxo/Lilly for clinical submissions, or your cross-functional CRF development at C4. Emphasize that you seek input early and communicate proactively.</w:t>
      </w:r>
    </w:p>
    <w:p>
      <w:pPr>
        <w:spacing w:before="140" w:after="40" w:line="276"/>
      </w:pPr>
      <w:r>
        <w:rPr>
          <w:rFonts w:ascii="Arial" w:cs="Arial" w:eastAsia="Arial" w:hAnsi="Arial"/>
          <w:b/>
          <w:bCs/>
          <w:color w:val="2E75B6"/>
          <w:sz w:val="20"/>
          <w:szCs w:val="20"/>
        </w:rPr>
        <w:t xml:space="preserve">Q7: </w:t>
      </w:r>
      <w:r>
        <w:rPr>
          <w:rFonts w:ascii="Arial" w:cs="Arial" w:eastAsia="Arial" w:hAnsi="Arial"/>
          <w:b/>
          <w:bCs/>
          <w:color w:val="333333"/>
          <w:sz w:val="20"/>
          <w:szCs w:val="20"/>
        </w:rPr>
        <w:t xml:space="preserve">What motivates you to work in oncology clinical development?</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This is your mission-alignment moment. Be genuine. Connect your career trajectory in oncology to the patient impact. IDEAYA values passion - let yours come through.</w:t>
      </w:r>
    </w:p>
    <w:p>
      <w:pPr>
        <w:pStyle w:val="Heading2"/>
        <w:spacing w:before="280" w:after="140"/>
      </w:pPr>
      <w:r>
        <w:rPr>
          <w:rFonts w:ascii="Arial" w:cs="Arial" w:eastAsia="Arial" w:hAnsi="Arial"/>
          <w:b/>
          <w:bCs/>
          <w:color w:val="2E75B6"/>
          <w:sz w:val="24"/>
          <w:szCs w:val="24"/>
        </w:rPr>
        <w:t xml:space="preserve">Technical/Skill-Specific Questions</w:t>
      </w:r>
    </w:p>
    <w:p>
      <w:pPr>
        <w:spacing w:before="140" w:after="40" w:line="276"/>
      </w:pPr>
      <w:r>
        <w:rPr>
          <w:rFonts w:ascii="Arial" w:cs="Arial" w:eastAsia="Arial" w:hAnsi="Arial"/>
          <w:b/>
          <w:bCs/>
          <w:color w:val="2E75B6"/>
          <w:sz w:val="20"/>
          <w:szCs w:val="20"/>
        </w:rPr>
        <w:t xml:space="preserve">Q1: </w:t>
      </w:r>
      <w:r>
        <w:rPr>
          <w:rFonts w:ascii="Arial" w:cs="Arial" w:eastAsia="Arial" w:hAnsi="Arial"/>
          <w:b/>
          <w:bCs/>
          <w:color w:val="333333"/>
          <w:sz w:val="20"/>
          <w:szCs w:val="20"/>
        </w:rPr>
        <w:t xml:space="preserve">Walk me through how you approach EDC build and UAT for a new late-phase study.</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Cover your process: protocol review, CRF specification development, edit check design, UAT script creation and execution, integration testing with external vendors (e.g., IRT). Mention Veeva CDMS specifically.</w:t>
      </w:r>
    </w:p>
    <w:p>
      <w:pPr>
        <w:spacing w:before="140" w:after="40" w:line="276"/>
      </w:pPr>
      <w:r>
        <w:rPr>
          <w:rFonts w:ascii="Arial" w:cs="Arial" w:eastAsia="Arial" w:hAnsi="Arial"/>
          <w:b/>
          <w:bCs/>
          <w:color w:val="2E75B6"/>
          <w:sz w:val="20"/>
          <w:szCs w:val="20"/>
        </w:rPr>
        <w:t xml:space="preserve">Q2: </w:t>
      </w:r>
      <w:r>
        <w:rPr>
          <w:rFonts w:ascii="Arial" w:cs="Arial" w:eastAsia="Arial" w:hAnsi="Arial"/>
          <w:b/>
          <w:bCs/>
          <w:color w:val="333333"/>
          <w:sz w:val="20"/>
          <w:szCs w:val="20"/>
        </w:rPr>
        <w:t xml:space="preserve">How do you approach data review strategy and metrics tracking for a pivotal trial?</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Describe your data review plan methodology, the metrics you track (query rates, query aging, data completeness), and how you use metrics to drive site and CRO performance.</w:t>
      </w:r>
    </w:p>
    <w:p>
      <w:pPr>
        <w:spacing w:before="140" w:after="40" w:line="276"/>
      </w:pPr>
      <w:r>
        <w:rPr>
          <w:rFonts w:ascii="Arial" w:cs="Arial" w:eastAsia="Arial" w:hAnsi="Arial"/>
          <w:b/>
          <w:bCs/>
          <w:color w:val="2E75B6"/>
          <w:sz w:val="20"/>
          <w:szCs w:val="20"/>
        </w:rPr>
        <w:t xml:space="preserve">Q3: </w:t>
      </w:r>
      <w:r>
        <w:rPr>
          <w:rFonts w:ascii="Arial" w:cs="Arial" w:eastAsia="Arial" w:hAnsi="Arial"/>
          <w:b/>
          <w:bCs/>
          <w:color w:val="333333"/>
          <w:sz w:val="20"/>
          <w:szCs w:val="20"/>
        </w:rPr>
        <w:t xml:space="preserve">What is your experience with CDISC standards, and how do you apply them in your DM work?</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Address CDASH alignment in CRF design, SDTM mapping considerations during data collection, and how you collaborate with programming teams on submission-ready datasets.</w:t>
      </w:r>
    </w:p>
    <w:p>
      <w:pPr>
        <w:spacing w:before="140" w:after="40" w:line="276"/>
      </w:pPr>
      <w:r>
        <w:rPr>
          <w:rFonts w:ascii="Arial" w:cs="Arial" w:eastAsia="Arial" w:hAnsi="Arial"/>
          <w:b/>
          <w:bCs/>
          <w:color w:val="2E75B6"/>
          <w:sz w:val="20"/>
          <w:szCs w:val="20"/>
        </w:rPr>
        <w:t xml:space="preserve">Q4: </w:t>
      </w:r>
      <w:r>
        <w:rPr>
          <w:rFonts w:ascii="Arial" w:cs="Arial" w:eastAsia="Arial" w:hAnsi="Arial"/>
          <w:b/>
          <w:bCs/>
          <w:color w:val="333333"/>
          <w:sz w:val="20"/>
          <w:szCs w:val="20"/>
        </w:rPr>
        <w:t xml:space="preserve">How do you manage CRO oversight when you are not satisfied with the quality of their deliverables?</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Use a specific example. Show escalation discipline - document issues, have direct conversations, escalate through governance structure, and have a contingency plan (as you demonstrated at IO Biotech).</w:t>
      </w:r>
    </w:p>
    <w:p>
      <w:pPr>
        <w:spacing w:before="140" w:after="40" w:line="276"/>
      </w:pPr>
      <w:r>
        <w:rPr>
          <w:rFonts w:ascii="Arial" w:cs="Arial" w:eastAsia="Arial" w:hAnsi="Arial"/>
          <w:b/>
          <w:bCs/>
          <w:color w:val="2E75B6"/>
          <w:sz w:val="20"/>
          <w:szCs w:val="20"/>
        </w:rPr>
        <w:t xml:space="preserve">Q5: </w:t>
      </w:r>
      <w:r>
        <w:rPr>
          <w:rFonts w:ascii="Arial" w:cs="Arial" w:eastAsia="Arial" w:hAnsi="Arial"/>
          <w:b/>
          <w:bCs/>
          <w:color w:val="333333"/>
          <w:sz w:val="20"/>
          <w:szCs w:val="20"/>
        </w:rPr>
        <w:t xml:space="preserve">How do you ensure SAE reconciliation and external data integration are handled correctly?</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Describe your reconciliation process, frequency, and documentation approach. Mention how you coordinate with Safety and vendor teams to maintain clean, reconciled data throughout the study.</w:t>
      </w:r>
    </w:p>
    <w:p>
      <w:pPr>
        <w:pStyle w:val="Heading2"/>
        <w:spacing w:before="280" w:after="140"/>
      </w:pPr>
      <w:r>
        <w:rPr>
          <w:rFonts w:ascii="Arial" w:cs="Arial" w:eastAsia="Arial" w:hAnsi="Arial"/>
          <w:b/>
          <w:bCs/>
          <w:color w:val="2E75B6"/>
          <w:sz w:val="24"/>
          <w:szCs w:val="24"/>
        </w:rPr>
        <w:t xml:space="preserve">Questions for Monica</w:t>
      </w:r>
    </w:p>
    <w:p>
      <w:pPr>
        <w:spacing w:after="120" w:line="276"/>
      </w:pPr>
      <w:r>
        <w:rPr>
          <w:rFonts w:ascii="Arial" w:cs="Arial" w:eastAsia="Arial" w:hAnsi="Arial"/>
          <w:i/>
          <w:iCs/>
          <w:color w:val="555555"/>
          <w:sz w:val="20"/>
          <w:szCs w:val="20"/>
        </w:rPr>
        <w:t xml:space="preserve">Select 2-3 of these based on the flow of conversation. These are designed to demonstrate strategic thinking and genuine interest.</w:t>
      </w:r>
    </w:p>
    <w:p>
      <w:pPr>
        <w:pStyle w:val="ListParagraph"/>
        <w:numPr>
          <w:ilvl w:val="0"/>
          <w:numId w:val="6"/>
        </w:numPr>
        <w:spacing w:after="80" w:line="276"/>
      </w:pPr>
      <w:r>
        <w:rPr>
          <w:rFonts w:ascii="Arial" w:cs="Arial" w:eastAsia="Arial" w:hAnsi="Arial"/>
          <w:color w:val="333333"/>
          <w:sz w:val="20"/>
          <w:szCs w:val="20"/>
        </w:rPr>
        <w:t xml:space="preserve">"With the Darovasertib NDA submission planned for this year, what does the DM timeline look like for the pivotal program, and what are the biggest risks you see from a data management perspective?"</w:t>
      </w:r>
    </w:p>
    <w:p>
      <w:pPr>
        <w:pStyle w:val="ListParagraph"/>
        <w:numPr>
          <w:ilvl w:val="0"/>
          <w:numId w:val="6"/>
        </w:numPr>
        <w:spacing w:after="80" w:line="276"/>
      </w:pPr>
      <w:r>
        <w:rPr>
          <w:rFonts w:ascii="Arial" w:cs="Arial" w:eastAsia="Arial" w:hAnsi="Arial"/>
          <w:color w:val="333333"/>
          <w:sz w:val="20"/>
          <w:szCs w:val="20"/>
        </w:rPr>
        <w:t xml:space="preserve">"As the team continues to scale with multiple programs advancing, how are you thinking about standardizing DM processes across studies - is there an established framework, or is that something this role will help build?"</w:t>
      </w:r>
    </w:p>
    <w:p>
      <w:pPr>
        <w:pStyle w:val="ListParagraph"/>
        <w:numPr>
          <w:ilvl w:val="0"/>
          <w:numId w:val="6"/>
        </w:numPr>
        <w:spacing w:after="80" w:line="276"/>
      </w:pPr>
      <w:r>
        <w:rPr>
          <w:rFonts w:ascii="Arial" w:cs="Arial" w:eastAsia="Arial" w:hAnsi="Arial"/>
          <w:color w:val="333333"/>
          <w:sz w:val="20"/>
          <w:szCs w:val="20"/>
        </w:rPr>
        <w:t xml:space="preserve">"What does success look like for this role in the first 90 days? What would make you confident you hired the right person?"</w:t>
      </w:r>
    </w:p>
    <w:p>
      <w:pPr>
        <w:pStyle w:val="ListParagraph"/>
        <w:numPr>
          <w:ilvl w:val="0"/>
          <w:numId w:val="6"/>
        </w:numPr>
        <w:spacing w:after="80" w:line="276"/>
      </w:pPr>
      <w:r>
        <w:rPr>
          <w:rFonts w:ascii="Arial" w:cs="Arial" w:eastAsia="Arial" w:hAnsi="Arial"/>
          <w:color w:val="333333"/>
          <w:sz w:val="20"/>
          <w:szCs w:val="20"/>
        </w:rPr>
        <w:t xml:space="preserve">"Can you tell me about the DM team structure - how many CDMs are supporting active programs, and how does the team interact with CRO partners on a day-to-day basis?"</w:t>
      </w:r>
    </w:p>
    <w:p>
      <w:r>
        <w:br w:type="page"/>
      </w:r>
    </w:p>
    <w:p>
      <w:pPr>
        <w:pStyle w:val="Heading1"/>
        <w:pBdr>
          <w:bottom w:val="single" w:color="2E75B6" w:sz="4" w:space="6"/>
        </w:pBdr>
        <w:spacing w:before="360" w:after="200"/>
      </w:pPr>
      <w:r>
        <w:rPr>
          <w:rFonts w:ascii="Arial" w:cs="Arial" w:eastAsia="Arial" w:hAnsi="Arial"/>
          <w:b/>
          <w:bCs/>
          <w:color w:val="1B3A5C"/>
          <w:sz w:val="28"/>
          <w:szCs w:val="28"/>
        </w:rPr>
        <w:t xml:space="preserve">4. Second Interview: Team Member (30 Min)</w:t>
      </w:r>
    </w:p>
    <w:p>
      <w:pPr>
        <w:pStyle w:val="Heading2"/>
        <w:spacing w:before="280" w:after="140"/>
      </w:pPr>
      <w:r>
        <w:rPr>
          <w:rFonts w:ascii="Arial" w:cs="Arial" w:eastAsia="Arial" w:hAnsi="Arial"/>
          <w:b/>
          <w:bCs/>
          <w:color w:val="2E75B6"/>
          <w:sz w:val="24"/>
          <w:szCs w:val="24"/>
        </w:rPr>
        <w:t xml:space="preserve">What the Team Member Will Be Evaluating</w:t>
      </w:r>
    </w:p>
    <w:p>
      <w:pPr>
        <w:spacing w:after="120" w:line="276"/>
      </w:pPr>
      <w:r>
        <w:rPr>
          <w:rFonts w:ascii="Arial" w:cs="Arial" w:eastAsia="Arial" w:hAnsi="Arial"/>
          <w:color w:val="333333"/>
          <w:sz w:val="20"/>
          <w:szCs w:val="20"/>
        </w:rPr>
        <w:t xml:space="preserve">This interviewer will assess whether you are someone they want to work alongside daily. Expect the conversation to be less formal and more conversational than with Monica, but just as important. They are evaluating:</w:t>
      </w:r>
    </w:p>
    <w:p>
      <w:pPr>
        <w:pStyle w:val="ListParagraph"/>
        <w:numPr>
          <w:ilvl w:val="0"/>
          <w:numId w:val="2"/>
        </w:numPr>
        <w:spacing w:after="80" w:line="276"/>
      </w:pPr>
      <w:r>
        <w:rPr>
          <w:rFonts w:ascii="Arial" w:cs="Arial" w:eastAsia="Arial" w:hAnsi="Arial"/>
          <w:b/>
          <w:bCs/>
          <w:color w:val="333333"/>
          <w:sz w:val="20"/>
          <w:szCs w:val="20"/>
        </w:rPr>
        <w:t xml:space="preserve">Collaboration style: </w:t>
      </w:r>
      <w:r>
        <w:rPr>
          <w:rFonts w:ascii="Arial" w:cs="Arial" w:eastAsia="Arial" w:hAnsi="Arial"/>
          <w:color w:val="333333"/>
          <w:sz w:val="20"/>
          <w:szCs w:val="20"/>
        </w:rPr>
        <w:t xml:space="preserve">Collaboration style: </w:t>
      </w:r>
    </w:p>
    <w:p>
      <w:pPr>
        <w:pStyle w:val="ListParagraph"/>
        <w:numPr>
          <w:ilvl w:val="0"/>
          <w:numId w:val="5"/>
        </w:numPr>
        <w:spacing w:after="60" w:line="276"/>
      </w:pPr>
      <w:r>
        <w:rPr>
          <w:rFonts w:ascii="Arial" w:cs="Arial" w:eastAsia="Arial" w:hAnsi="Arial"/>
          <w:color w:val="333333"/>
          <w:sz w:val="20"/>
          <w:szCs w:val="20"/>
        </w:rPr>
        <w:t xml:space="preserve">Are you someone who communicates well, shares information proactively, and does not create friction?</w:t>
      </w:r>
    </w:p>
    <w:p>
      <w:pPr>
        <w:pStyle w:val="ListParagraph"/>
        <w:numPr>
          <w:ilvl w:val="0"/>
          <w:numId w:val="2"/>
        </w:numPr>
        <w:spacing w:after="80" w:line="276"/>
      </w:pPr>
      <w:r>
        <w:rPr>
          <w:rFonts w:ascii="Arial" w:cs="Arial" w:eastAsia="Arial" w:hAnsi="Arial"/>
          <w:b/>
          <w:bCs/>
          <w:color w:val="333333"/>
          <w:sz w:val="20"/>
          <w:szCs w:val="20"/>
        </w:rPr>
        <w:t xml:space="preserve">Day-to-day execution: </w:t>
      </w:r>
      <w:r>
        <w:rPr>
          <w:rFonts w:ascii="Arial" w:cs="Arial" w:eastAsia="Arial" w:hAnsi="Arial"/>
          <w:color w:val="333333"/>
          <w:sz w:val="20"/>
          <w:szCs w:val="20"/>
        </w:rPr>
        <w:t xml:space="preserve">Day-to-day execution: </w:t>
      </w:r>
    </w:p>
    <w:p>
      <w:pPr>
        <w:pStyle w:val="ListParagraph"/>
        <w:numPr>
          <w:ilvl w:val="0"/>
          <w:numId w:val="5"/>
        </w:numPr>
        <w:spacing w:after="60" w:line="276"/>
      </w:pPr>
      <w:r>
        <w:rPr>
          <w:rFonts w:ascii="Arial" w:cs="Arial" w:eastAsia="Arial" w:hAnsi="Arial"/>
          <w:color w:val="333333"/>
          <w:sz w:val="20"/>
          <w:szCs w:val="20"/>
        </w:rPr>
        <w:t xml:space="preserve">How do you actually work through problems - are you methodical, resourceful, and reliable?</w:t>
      </w:r>
    </w:p>
    <w:p>
      <w:pPr>
        <w:pStyle w:val="ListParagraph"/>
        <w:numPr>
          <w:ilvl w:val="0"/>
          <w:numId w:val="2"/>
        </w:numPr>
        <w:spacing w:after="80" w:line="276"/>
      </w:pPr>
      <w:r>
        <w:rPr>
          <w:rFonts w:ascii="Arial" w:cs="Arial" w:eastAsia="Arial" w:hAnsi="Arial"/>
          <w:b/>
          <w:bCs/>
          <w:color w:val="333333"/>
          <w:sz w:val="20"/>
          <w:szCs w:val="20"/>
        </w:rPr>
        <w:t xml:space="preserve">Personality and resilience: </w:t>
      </w:r>
      <w:r>
        <w:rPr>
          <w:rFonts w:ascii="Arial" w:cs="Arial" w:eastAsia="Arial" w:hAnsi="Arial"/>
          <w:color w:val="333333"/>
          <w:sz w:val="20"/>
          <w:szCs w:val="20"/>
        </w:rPr>
        <w:t xml:space="preserve">Personality and resilience: </w:t>
      </w:r>
    </w:p>
    <w:p>
      <w:pPr>
        <w:pStyle w:val="ListParagraph"/>
        <w:numPr>
          <w:ilvl w:val="0"/>
          <w:numId w:val="5"/>
        </w:numPr>
        <w:spacing w:after="60" w:line="276"/>
      </w:pPr>
      <w:r>
        <w:rPr>
          <w:rFonts w:ascii="Arial" w:cs="Arial" w:eastAsia="Arial" w:hAnsi="Arial"/>
          <w:color w:val="333333"/>
          <w:sz w:val="20"/>
          <w:szCs w:val="20"/>
        </w:rPr>
        <w:t xml:space="preserve">Can you handle high workload with a good attitude? IDEAYA explicitly values people who are enjoyable to work with under pressure.</w:t>
      </w:r>
    </w:p>
    <w:p>
      <w:pPr>
        <w:pStyle w:val="ListParagraph"/>
        <w:numPr>
          <w:ilvl w:val="0"/>
          <w:numId w:val="2"/>
        </w:numPr>
        <w:spacing w:after="80" w:line="276"/>
      </w:pPr>
      <w:r>
        <w:rPr>
          <w:rFonts w:ascii="Arial" w:cs="Arial" w:eastAsia="Arial" w:hAnsi="Arial"/>
          <w:b/>
          <w:bCs/>
          <w:color w:val="333333"/>
          <w:sz w:val="20"/>
          <w:szCs w:val="20"/>
        </w:rPr>
        <w:t xml:space="preserve">Technical depth: </w:t>
      </w:r>
      <w:r>
        <w:rPr>
          <w:rFonts w:ascii="Arial" w:cs="Arial" w:eastAsia="Arial" w:hAnsi="Arial"/>
          <w:color w:val="333333"/>
          <w:sz w:val="20"/>
          <w:szCs w:val="20"/>
        </w:rPr>
        <w:t xml:space="preserve">Technical depth: </w:t>
      </w:r>
    </w:p>
    <w:p>
      <w:pPr>
        <w:pStyle w:val="ListParagraph"/>
        <w:numPr>
          <w:ilvl w:val="0"/>
          <w:numId w:val="5"/>
        </w:numPr>
        <w:spacing w:after="60" w:line="276"/>
      </w:pPr>
      <w:r>
        <w:rPr>
          <w:rFonts w:ascii="Arial" w:cs="Arial" w:eastAsia="Arial" w:hAnsi="Arial"/>
          <w:color w:val="333333"/>
          <w:sz w:val="20"/>
          <w:szCs w:val="20"/>
        </w:rPr>
        <w:t xml:space="preserve">Can you speak competently about DM operations without defaulting to high-level generalities?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Tone Calibration for Stage 2</w:t>
            </w:r>
          </w:p>
          <w:p>
            <w:pPr>
              <w:pStyle w:val="ListParagraph"/>
              <w:numPr>
                <w:ilvl w:val="0"/>
                <w:numId w:val="3"/>
              </w:numPr>
              <w:spacing w:after="60" w:line="260"/>
            </w:pPr>
            <w:r>
              <w:rPr>
                <w:rFonts w:ascii="Arial" w:cs="Arial" w:eastAsia="Arial" w:hAnsi="Arial"/>
                <w:color w:val="333333"/>
                <w:sz w:val="19"/>
                <w:szCs w:val="19"/>
              </w:rPr>
              <w:t xml:space="preserve">Be more conversational and collegial than in Stage 1</w:t>
            </w:r>
          </w:p>
          <w:p>
            <w:pPr>
              <w:pStyle w:val="ListParagraph"/>
              <w:numPr>
                <w:ilvl w:val="0"/>
                <w:numId w:val="3"/>
              </w:numPr>
              <w:spacing w:after="60" w:line="260"/>
            </w:pPr>
            <w:r>
              <w:rPr>
                <w:rFonts w:ascii="Arial" w:cs="Arial" w:eastAsia="Arial" w:hAnsi="Arial"/>
                <w:color w:val="333333"/>
                <w:sz w:val="19"/>
                <w:szCs w:val="19"/>
              </w:rPr>
              <w:t xml:space="preserve">Show curiosity about their experience and the team's working rhythm</w:t>
            </w:r>
          </w:p>
          <w:p>
            <w:pPr>
              <w:pStyle w:val="ListParagraph"/>
              <w:numPr>
                <w:ilvl w:val="0"/>
                <w:numId w:val="3"/>
              </w:numPr>
              <w:spacing w:after="60" w:line="260"/>
            </w:pPr>
            <w:r>
              <w:rPr>
                <w:rFonts w:ascii="Arial" w:cs="Arial" w:eastAsia="Arial" w:hAnsi="Arial"/>
                <w:color w:val="333333"/>
                <w:sz w:val="19"/>
                <w:szCs w:val="19"/>
              </w:rPr>
              <w:t xml:space="preserve">Be real about challenges you have faced - authenticity matters more than polished answers here</w:t>
            </w:r>
          </w:p>
          <w:p>
            <w:pPr>
              <w:pStyle w:val="ListParagraph"/>
              <w:numPr>
                <w:ilvl w:val="0"/>
                <w:numId w:val="3"/>
              </w:numPr>
              <w:spacing w:after="60" w:line="260"/>
            </w:pPr>
            <w:r>
              <w:rPr>
                <w:rFonts w:ascii="Arial" w:cs="Arial" w:eastAsia="Arial" w:hAnsi="Arial"/>
                <w:color w:val="333333"/>
                <w:sz w:val="19"/>
                <w:szCs w:val="19"/>
              </w:rPr>
              <w:t xml:space="preserve">If they share frustrations or challenges, listen actively and relate with empathy</w:t>
            </w:r>
          </w:p>
          <w:p>
            <w:pPr>
              <w:pStyle w:val="ListParagraph"/>
              <w:numPr>
                <w:ilvl w:val="0"/>
                <w:numId w:val="3"/>
              </w:numPr>
              <w:spacing w:after="60" w:line="260"/>
            </w:pPr>
            <w:r>
              <w:rPr>
                <w:rFonts w:ascii="Arial" w:cs="Arial" w:eastAsia="Arial" w:hAnsi="Arial"/>
                <w:color w:val="333333"/>
                <w:sz w:val="19"/>
                <w:szCs w:val="19"/>
              </w:rPr>
              <w:t xml:space="preserve">This person will be asked "Would you want to work with Heather?" - make the answer an obvious yes</w:t>
            </w:r>
          </w:p>
        </w:tc>
      </w:tr>
    </w:tbl>
    <w:p>
      <w:pPr>
        <w:pStyle w:val="Heading2"/>
        <w:spacing w:before="280" w:after="140"/>
      </w:pPr>
      <w:r>
        <w:rPr>
          <w:rFonts w:ascii="Arial" w:cs="Arial" w:eastAsia="Arial" w:hAnsi="Arial"/>
          <w:b/>
          <w:bCs/>
          <w:color w:val="2E75B6"/>
          <w:sz w:val="24"/>
          <w:szCs w:val="24"/>
        </w:rPr>
        <w:t xml:space="preserve">Teamwork &amp; Problem-Solving Questions</w:t>
      </w:r>
    </w:p>
    <w:p>
      <w:pPr>
        <w:spacing w:before="140" w:after="40" w:line="276"/>
      </w:pPr>
      <w:r>
        <w:rPr>
          <w:rFonts w:ascii="Arial" w:cs="Arial" w:eastAsia="Arial" w:hAnsi="Arial"/>
          <w:b/>
          <w:bCs/>
          <w:color w:val="2E75B6"/>
          <w:sz w:val="20"/>
          <w:szCs w:val="20"/>
        </w:rPr>
        <w:t xml:space="preserve">Q1: </w:t>
      </w:r>
      <w:r>
        <w:rPr>
          <w:rFonts w:ascii="Arial" w:cs="Arial" w:eastAsia="Arial" w:hAnsi="Arial"/>
          <w:b/>
          <w:bCs/>
          <w:color w:val="333333"/>
          <w:sz w:val="20"/>
          <w:szCs w:val="20"/>
        </w:rPr>
        <w:t xml:space="preserve">Tell me about a time you disagreed with a cross-functional partner about a DM approach. How did you resolve it?</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Choose an example where you navigated the disagreement professionally. Emphasize listening, understanding their perspective, finding common ground, and reaching a resolution that served the study.</w:t>
      </w:r>
    </w:p>
    <w:p>
      <w:pPr>
        <w:spacing w:before="140" w:after="40" w:line="276"/>
      </w:pPr>
      <w:r>
        <w:rPr>
          <w:rFonts w:ascii="Arial" w:cs="Arial" w:eastAsia="Arial" w:hAnsi="Arial"/>
          <w:b/>
          <w:bCs/>
          <w:color w:val="2E75B6"/>
          <w:sz w:val="20"/>
          <w:szCs w:val="20"/>
        </w:rPr>
        <w:t xml:space="preserve">Q2: </w:t>
      </w:r>
      <w:r>
        <w:rPr>
          <w:rFonts w:ascii="Arial" w:cs="Arial" w:eastAsia="Arial" w:hAnsi="Arial"/>
          <w:b/>
          <w:bCs/>
          <w:color w:val="333333"/>
          <w:sz w:val="20"/>
          <w:szCs w:val="20"/>
        </w:rPr>
        <w:t xml:space="preserve">How do you handle situations when you are managing multiple urgent deliverables and cannot do everything at once?</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Show your prioritization framework. Be honest that you communicate proactively when timelines are at risk rather than silently struggling. IDEAYA values transparent communication.</w:t>
      </w:r>
    </w:p>
    <w:p>
      <w:pPr>
        <w:spacing w:before="140" w:after="40" w:line="276"/>
      </w:pPr>
      <w:r>
        <w:rPr>
          <w:rFonts w:ascii="Arial" w:cs="Arial" w:eastAsia="Arial" w:hAnsi="Arial"/>
          <w:b/>
          <w:bCs/>
          <w:color w:val="2E75B6"/>
          <w:sz w:val="20"/>
          <w:szCs w:val="20"/>
        </w:rPr>
        <w:t xml:space="preserve">Q3: </w:t>
      </w:r>
      <w:r>
        <w:rPr>
          <w:rFonts w:ascii="Arial" w:cs="Arial" w:eastAsia="Arial" w:hAnsi="Arial"/>
          <w:b/>
          <w:bCs/>
          <w:color w:val="333333"/>
          <w:sz w:val="20"/>
          <w:szCs w:val="20"/>
        </w:rPr>
        <w:t xml:space="preserve">Describe how you onboard yourself into a new study mid-stream. What do you do in the first two weeks?</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This is directly relevant since you would be stepping into active programs. Detail your approach: review the DM plan, understand the protocol, assess CRO performance, review open queries and data quality, meet key stakeholders.</w:t>
      </w:r>
    </w:p>
    <w:p>
      <w:pPr>
        <w:spacing w:before="140" w:after="40" w:line="276"/>
      </w:pPr>
      <w:r>
        <w:rPr>
          <w:rFonts w:ascii="Arial" w:cs="Arial" w:eastAsia="Arial" w:hAnsi="Arial"/>
          <w:b/>
          <w:bCs/>
          <w:color w:val="2E75B6"/>
          <w:sz w:val="20"/>
          <w:szCs w:val="20"/>
        </w:rPr>
        <w:t xml:space="preserve">Q4: </w:t>
      </w:r>
      <w:r>
        <w:rPr>
          <w:rFonts w:ascii="Arial" w:cs="Arial" w:eastAsia="Arial" w:hAnsi="Arial"/>
          <w:b/>
          <w:bCs/>
          <w:color w:val="333333"/>
          <w:sz w:val="20"/>
          <w:szCs w:val="20"/>
        </w:rPr>
        <w:t xml:space="preserve">Can you share an example of when you helped a colleague or team member who was struggling with their workload or a technical challenge?</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Use your training program development at IO Biotech or your mentorship of colleagues at BMS/Celgene. Show that you invest in the people around you.</w:t>
      </w:r>
    </w:p>
    <w:p>
      <w:pPr>
        <w:spacing w:before="140" w:after="40" w:line="276"/>
      </w:pPr>
      <w:r>
        <w:rPr>
          <w:rFonts w:ascii="Arial" w:cs="Arial" w:eastAsia="Arial" w:hAnsi="Arial"/>
          <w:b/>
          <w:bCs/>
          <w:color w:val="2E75B6"/>
          <w:sz w:val="20"/>
          <w:szCs w:val="20"/>
        </w:rPr>
        <w:t xml:space="preserve">Q5: </w:t>
      </w:r>
      <w:r>
        <w:rPr>
          <w:rFonts w:ascii="Arial" w:cs="Arial" w:eastAsia="Arial" w:hAnsi="Arial"/>
          <w:b/>
          <w:bCs/>
          <w:color w:val="333333"/>
          <w:sz w:val="20"/>
          <w:szCs w:val="20"/>
        </w:rPr>
        <w:t xml:space="preserve">How do you stay organized when managing complex study documentation - DM plans, CRF specs, edit checks, DTAs, and more?</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Be specific about your tools and systems. Mention TMF management, version control, tracking tools, and how you ensure nothing falls through the cracks.</w:t>
      </w:r>
    </w:p>
    <w:p>
      <w:pPr>
        <w:spacing w:before="140" w:after="40" w:line="276"/>
      </w:pPr>
      <w:r>
        <w:rPr>
          <w:rFonts w:ascii="Arial" w:cs="Arial" w:eastAsia="Arial" w:hAnsi="Arial"/>
          <w:b/>
          <w:bCs/>
          <w:color w:val="2E75B6"/>
          <w:sz w:val="20"/>
          <w:szCs w:val="20"/>
        </w:rPr>
        <w:t xml:space="preserve">Q6: </w:t>
      </w:r>
      <w:r>
        <w:rPr>
          <w:rFonts w:ascii="Arial" w:cs="Arial" w:eastAsia="Arial" w:hAnsi="Arial"/>
          <w:b/>
          <w:bCs/>
          <w:color w:val="333333"/>
          <w:sz w:val="20"/>
          <w:szCs w:val="20"/>
        </w:rPr>
        <w:t xml:space="preserve">What is your working style when collaborating with a CRO team on a day-to-day basis?</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Describe your communication cadence (standing meetings, ad hoc escalation), how you set expectations, and how you balance oversight with trusting the CRO to execute.</w:t>
      </w:r>
    </w:p>
    <w:p>
      <w:pPr>
        <w:spacing w:before="140" w:after="40" w:line="276"/>
      </w:pPr>
      <w:r>
        <w:rPr>
          <w:rFonts w:ascii="Arial" w:cs="Arial" w:eastAsia="Arial" w:hAnsi="Arial"/>
          <w:b/>
          <w:bCs/>
          <w:color w:val="2E75B6"/>
          <w:sz w:val="20"/>
          <w:szCs w:val="20"/>
        </w:rPr>
        <w:t xml:space="preserve">Q7: </w:t>
      </w:r>
      <w:r>
        <w:rPr>
          <w:rFonts w:ascii="Arial" w:cs="Arial" w:eastAsia="Arial" w:hAnsi="Arial"/>
          <w:b/>
          <w:bCs/>
          <w:color w:val="333333"/>
          <w:sz w:val="20"/>
          <w:szCs w:val="20"/>
        </w:rPr>
        <w:t xml:space="preserve">What kind of team environment brings out your best work?</w:t>
      </w:r>
    </w:p>
    <w:p>
      <w:pPr>
        <w:spacing w:after="100" w:line="260"/>
        <w:ind w:left="360"/>
      </w:pPr>
      <w:r>
        <w:rPr>
          <w:rFonts w:ascii="Arial" w:cs="Arial" w:eastAsia="Arial" w:hAnsi="Arial"/>
          <w:b/>
          <w:bCs/>
          <w:i/>
          <w:iCs/>
          <w:color w:val="555555"/>
          <w:sz w:val="19"/>
          <w:szCs w:val="19"/>
        </w:rPr>
        <w:t xml:space="preserve">STAR Guidance: </w:t>
      </w:r>
      <w:r>
        <w:rPr>
          <w:rFonts w:ascii="Arial" w:cs="Arial" w:eastAsia="Arial" w:hAnsi="Arial"/>
          <w:i/>
          <w:iCs/>
          <w:color w:val="555555"/>
          <w:sz w:val="19"/>
          <w:szCs w:val="19"/>
        </w:rPr>
        <w:t xml:space="preserve">Align your answer with IDEAYA's culture: fast-paced, collaborative, mission-driven, communicative, and supportive. Be genuine about what energizes you.</w:t>
      </w:r>
    </w:p>
    <w:p>
      <w:pPr>
        <w:pStyle w:val="Heading2"/>
        <w:spacing w:before="280" w:after="140"/>
      </w:pPr>
      <w:r>
        <w:rPr>
          <w:rFonts w:ascii="Arial" w:cs="Arial" w:eastAsia="Arial" w:hAnsi="Arial"/>
          <w:b/>
          <w:bCs/>
          <w:color w:val="2E75B6"/>
          <w:sz w:val="24"/>
          <w:szCs w:val="24"/>
        </w:rPr>
        <w:t xml:space="preserve">Scenario-Based Questions</w:t>
      </w:r>
    </w:p>
    <w:p>
      <w:pPr>
        <w:spacing w:before="200" w:after="100"/>
      </w:pPr>
      <w:r>
        <w:rPr>
          <w:rFonts w:ascii="Arial" w:cs="Arial" w:eastAsia="Arial" w:hAnsi="Arial"/>
          <w:b/>
          <w:bCs/>
          <w:color w:val="1B3A5C"/>
          <w:sz w:val="22"/>
          <w:szCs w:val="22"/>
        </w:rPr>
        <w:t xml:space="preserve">Scenario 1: CRO Quality Issue</w:t>
      </w:r>
    </w:p>
    <w:p>
      <w:pPr>
        <w:spacing w:after="120" w:line="276"/>
      </w:pPr>
      <w:r>
        <w:rPr>
          <w:rFonts w:ascii="Arial" w:cs="Arial" w:eastAsia="Arial" w:hAnsi="Arial"/>
          <w:color w:val="333333"/>
          <w:sz w:val="20"/>
          <w:szCs w:val="20"/>
        </w:rPr>
        <w:t xml:space="preserve">"You notice that query resolution rates are declining on your study, and the CRO is not meeting the agreed-upon turnaround times. Sites are also pushing back on query volume. How do you handle this?"</w:t>
      </w:r>
    </w:p>
    <w:p>
      <w:pPr>
        <w:spacing w:after="120" w:line="276"/>
      </w:pPr>
      <w:r>
        <w:rPr>
          <w:rFonts w:ascii="Arial" w:cs="Arial" w:eastAsia="Arial" w:hAnsi="Arial"/>
          <w:i/>
          <w:iCs/>
          <w:color w:val="555555"/>
          <w:sz w:val="20"/>
          <w:szCs w:val="20"/>
        </w:rPr>
        <w:t xml:space="preserve">Approach: Analyze root cause (are queries well-written? excessive? legitimate?), have a direct conversation with CRO lead, adjust query strategy if warranted, escalate if performance does not improve. Show balance between holding standards and being pragmatic.</w:t>
      </w:r>
    </w:p>
    <w:p>
      <w:pPr>
        <w:spacing w:before="200" w:after="100"/>
      </w:pPr>
      <w:r>
        <w:rPr>
          <w:rFonts w:ascii="Arial" w:cs="Arial" w:eastAsia="Arial" w:hAnsi="Arial"/>
          <w:b/>
          <w:bCs/>
          <w:color w:val="1B3A5C"/>
          <w:sz w:val="22"/>
          <w:szCs w:val="22"/>
        </w:rPr>
        <w:t xml:space="preserve">Scenario 2: Cross-Functional Conflict</w:t>
      </w:r>
    </w:p>
    <w:p>
      <w:pPr>
        <w:spacing w:after="120" w:line="276"/>
      </w:pPr>
      <w:r>
        <w:rPr>
          <w:rFonts w:ascii="Arial" w:cs="Arial" w:eastAsia="Arial" w:hAnsi="Arial"/>
          <w:color w:val="333333"/>
          <w:sz w:val="20"/>
          <w:szCs w:val="20"/>
        </w:rPr>
        <w:t xml:space="preserve">"Biostatistics is requesting a database lock date that you believe is premature given outstanding data issues. How do you navigate this?"</w:t>
      </w:r>
    </w:p>
    <w:p>
      <w:pPr>
        <w:spacing w:after="120" w:line="276"/>
      </w:pPr>
      <w:r>
        <w:rPr>
          <w:rFonts w:ascii="Arial" w:cs="Arial" w:eastAsia="Arial" w:hAnsi="Arial"/>
          <w:i/>
          <w:iCs/>
          <w:color w:val="555555"/>
          <w:sz w:val="20"/>
          <w:szCs w:val="20"/>
        </w:rPr>
        <w:t xml:space="preserve">Approach: Quantify the risk (what data issues remain, what is the impact on data quality), present options with trade-offs to the study team, escalate to leadership if needed. Never lock a database you are not confident in - but show you understand the business pressure and work toward solutions.</w:t>
      </w:r>
    </w:p>
    <w:p>
      <w:pPr>
        <w:spacing w:before="200" w:after="100"/>
      </w:pPr>
      <w:r>
        <w:rPr>
          <w:rFonts w:ascii="Arial" w:cs="Arial" w:eastAsia="Arial" w:hAnsi="Arial"/>
          <w:b/>
          <w:bCs/>
          <w:color w:val="1B3A5C"/>
          <w:sz w:val="22"/>
          <w:szCs w:val="22"/>
        </w:rPr>
        <w:t xml:space="preserve">Scenario 3: Rapid Onboarding</w:t>
      </w:r>
    </w:p>
    <w:p>
      <w:pPr>
        <w:spacing w:after="120" w:line="276"/>
      </w:pPr>
      <w:r>
        <w:rPr>
          <w:rFonts w:ascii="Arial" w:cs="Arial" w:eastAsia="Arial" w:hAnsi="Arial"/>
          <w:color w:val="333333"/>
          <w:sz w:val="20"/>
          <w:szCs w:val="20"/>
        </w:rPr>
        <w:t xml:space="preserve">"You are assigned to a pivotal study that is already in late-stage data collection. The previous CDM has left and documentation is incomplete. What are your first steps?"</w:t>
      </w:r>
    </w:p>
    <w:p>
      <w:pPr>
        <w:spacing w:after="120" w:line="276"/>
      </w:pPr>
      <w:r>
        <w:rPr>
          <w:rFonts w:ascii="Arial" w:cs="Arial" w:eastAsia="Arial" w:hAnsi="Arial"/>
          <w:i/>
          <w:iCs/>
          <w:color w:val="555555"/>
          <w:sz w:val="20"/>
          <w:szCs w:val="20"/>
        </w:rPr>
        <w:t xml:space="preserve">Approach: Triage - assess what documentation exists, identify the highest-risk gaps, stabilize data quality monitoring, rebuild the DM plan and review strategy. Reference your IO Biotech experience assuming CRO functions under pressure as a parallel.</w:t>
      </w:r>
    </w:p>
    <w:p>
      <w:pPr>
        <w:pStyle w:val="Heading2"/>
        <w:spacing w:before="280" w:after="140"/>
      </w:pPr>
      <w:r>
        <w:rPr>
          <w:rFonts w:ascii="Arial" w:cs="Arial" w:eastAsia="Arial" w:hAnsi="Arial"/>
          <w:b/>
          <w:bCs/>
          <w:color w:val="2E75B6"/>
          <w:sz w:val="24"/>
          <w:szCs w:val="24"/>
        </w:rPr>
        <w:t xml:space="preserve">Questions for the Team Member</w:t>
      </w:r>
    </w:p>
    <w:p>
      <w:pPr>
        <w:pStyle w:val="ListParagraph"/>
        <w:numPr>
          <w:ilvl w:val="0"/>
          <w:numId w:val="7"/>
        </w:numPr>
        <w:spacing w:after="80" w:line="276"/>
      </w:pPr>
      <w:r>
        <w:rPr>
          <w:rFonts w:ascii="Arial" w:cs="Arial" w:eastAsia="Arial" w:hAnsi="Arial"/>
          <w:color w:val="333333"/>
          <w:sz w:val="20"/>
          <w:szCs w:val="20"/>
        </w:rPr>
        <w:t xml:space="preserve">"What does a typical week look like for you on this team? How do you balance across multiple programs?"</w:t>
      </w:r>
    </w:p>
    <w:p>
      <w:pPr>
        <w:pStyle w:val="ListParagraph"/>
        <w:numPr>
          <w:ilvl w:val="0"/>
          <w:numId w:val="7"/>
        </w:numPr>
        <w:spacing w:after="80" w:line="276"/>
      </w:pPr>
      <w:r>
        <w:rPr>
          <w:rFonts w:ascii="Arial" w:cs="Arial" w:eastAsia="Arial" w:hAnsi="Arial"/>
          <w:color w:val="333333"/>
          <w:sz w:val="20"/>
          <w:szCs w:val="20"/>
        </w:rPr>
        <w:t xml:space="preserve">"What is the most challenging aspect of working at IDEAYA right now, and what keeps you engaged despite the intensity?"</w:t>
      </w:r>
    </w:p>
    <w:p>
      <w:pPr>
        <w:pStyle w:val="ListParagraph"/>
        <w:numPr>
          <w:ilvl w:val="0"/>
          <w:numId w:val="7"/>
        </w:numPr>
        <w:spacing w:after="80" w:line="276"/>
      </w:pPr>
      <w:r>
        <w:rPr>
          <w:rFonts w:ascii="Arial" w:cs="Arial" w:eastAsia="Arial" w:hAnsi="Arial"/>
          <w:color w:val="333333"/>
          <w:sz w:val="20"/>
          <w:szCs w:val="20"/>
        </w:rPr>
        <w:t xml:space="preserve">"How does the team communicate day-to-day - is it mostly Slack, Teams, email, or something else? Are there regular team syncs?"</w:t>
      </w:r>
    </w:p>
    <w:p>
      <w:pPr>
        <w:pStyle w:val="ListParagraph"/>
        <w:numPr>
          <w:ilvl w:val="0"/>
          <w:numId w:val="7"/>
        </w:numPr>
        <w:spacing w:after="80" w:line="276"/>
      </w:pPr>
      <w:r>
        <w:rPr>
          <w:rFonts w:ascii="Arial" w:cs="Arial" w:eastAsia="Arial" w:hAnsi="Arial"/>
          <w:color w:val="333333"/>
          <w:sz w:val="20"/>
          <w:szCs w:val="20"/>
        </w:rPr>
        <w:t xml:space="preserve">"If you could give one piece of advice to someone joining this team, what would it be?"</w:t>
      </w:r>
    </w:p>
    <w:p>
      <w:r>
        <w:br w:type="page"/>
      </w:r>
    </w:p>
    <w:p>
      <w:pPr>
        <w:pStyle w:val="Heading1"/>
        <w:pBdr>
          <w:bottom w:val="single" w:color="2E75B6" w:sz="4" w:space="6"/>
        </w:pBdr>
        <w:spacing w:before="360" w:after="200"/>
      </w:pPr>
      <w:r>
        <w:rPr>
          <w:rFonts w:ascii="Arial" w:cs="Arial" w:eastAsia="Arial" w:hAnsi="Arial"/>
          <w:b/>
          <w:bCs/>
          <w:color w:val="1B3A5C"/>
          <w:sz w:val="28"/>
          <w:szCs w:val="28"/>
        </w:rPr>
        <w:t xml:space="preserve">5. Culture &amp; Company Fit</w:t>
      </w:r>
    </w:p>
    <w:p>
      <w:pPr>
        <w:pStyle w:val="Heading2"/>
        <w:spacing w:before="280" w:after="140"/>
      </w:pPr>
      <w:r>
        <w:rPr>
          <w:rFonts w:ascii="Arial" w:cs="Arial" w:eastAsia="Arial" w:hAnsi="Arial"/>
          <w:b/>
          <w:bCs/>
          <w:color w:val="2E75B6"/>
          <w:sz w:val="24"/>
          <w:szCs w:val="24"/>
        </w:rPr>
        <w:t xml:space="preserve">IDEAYA's Culture &amp; What They Value</w:t>
      </w:r>
    </w:p>
    <w:p>
      <w:pPr>
        <w:spacing w:after="120" w:line="276"/>
      </w:pPr>
      <w:r>
        <w:rPr>
          <w:rFonts w:ascii="Arial" w:cs="Arial" w:eastAsia="Arial" w:hAnsi="Arial"/>
          <w:color w:val="333333"/>
          <w:sz w:val="20"/>
          <w:szCs w:val="20"/>
        </w:rPr>
        <w:t xml:space="preserve">Based on the job description and internal team intelligence, IDEAYA's culture centers on several core attributes. Both interviewers will be evaluating your alignment to these values throughout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Cultural Value</w:t>
            </w:r>
          </w:p>
        </w:tc>
        <w:tc>
          <w:tcPr>
            <w:tcW w:type="dxa" w:w="6560"/>
            <w:tcBorders>
              <w:top w:val="single" w:color="B0C4D8" w:sz="1"/>
              <w:left w:val="single" w:color="B0C4D8" w:sz="1"/>
              <w:bottom w:val="single" w:color="B0C4D8" w:sz="1"/>
              <w:right w:val="single" w:color="B0C4D8"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How to Demonstrate It</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center"/>
          </w:tcPr>
          <w:p>
            <w:r>
              <w:rPr>
                <w:rFonts w:ascii="Arial" w:cs="Arial" w:eastAsia="Arial" w:hAnsi="Arial"/>
                <w:b/>
                <w:bCs/>
                <w:color w:val="2E75B6"/>
                <w:sz w:val="19"/>
                <w:szCs w:val="19"/>
              </w:rPr>
              <w:t xml:space="preserve">Mission-Driven</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60"/>
            </w:pPr>
            <w:r>
              <w:rPr>
                <w:rFonts w:ascii="Arial" w:cs="Arial" w:eastAsia="Arial" w:hAnsi="Arial"/>
                <w:color w:val="333333"/>
                <w:sz w:val="19"/>
                <w:szCs w:val="19"/>
              </w:rPr>
              <w:t xml:space="preserve">Speak about why oncology matters to you personally. Reference specific programs (Darovasertib for uveal melanoma patients) to show you understand the patient impact.</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center"/>
          </w:tcPr>
          <w:p>
            <w:r>
              <w:rPr>
                <w:rFonts w:ascii="Arial" w:cs="Arial" w:eastAsia="Arial" w:hAnsi="Arial"/>
                <w:b/>
                <w:bCs/>
                <w:color w:val="2E75B6"/>
                <w:sz w:val="19"/>
                <w:szCs w:val="19"/>
              </w:rPr>
              <w:t xml:space="preserve">Self-Motivated</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60"/>
            </w:pPr>
            <w:r>
              <w:rPr>
                <w:rFonts w:ascii="Arial" w:cs="Arial" w:eastAsia="Arial" w:hAnsi="Arial"/>
                <w:color w:val="333333"/>
                <w:sz w:val="19"/>
                <w:szCs w:val="19"/>
              </w:rPr>
              <w:t xml:space="preserve">Give examples of taking initiative without being asked. Your CRO rescue at IO Biotech and governance leadership at C4 are perfect proof points.</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center"/>
          </w:tcPr>
          <w:p>
            <w:r>
              <w:rPr>
                <w:rFonts w:ascii="Arial" w:cs="Arial" w:eastAsia="Arial" w:hAnsi="Arial"/>
                <w:b/>
                <w:bCs/>
                <w:color w:val="2E75B6"/>
                <w:sz w:val="19"/>
                <w:szCs w:val="19"/>
              </w:rPr>
              <w:t xml:space="preserve">Resilient Under Pressure</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60"/>
            </w:pPr>
            <w:r>
              <w:rPr>
                <w:rFonts w:ascii="Arial" w:cs="Arial" w:eastAsia="Arial" w:hAnsi="Arial"/>
                <w:color w:val="333333"/>
                <w:sz w:val="19"/>
                <w:szCs w:val="19"/>
              </w:rPr>
              <w:t xml:space="preserve">Acknowledge the intensity honestly and show that you thrive in high-stakes environments. Reference your 8 years at BMS/Celgene managing global trials.</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center"/>
          </w:tcPr>
          <w:p>
            <w:r>
              <w:rPr>
                <w:rFonts w:ascii="Arial" w:cs="Arial" w:eastAsia="Arial" w:hAnsi="Arial"/>
                <w:b/>
                <w:bCs/>
                <w:color w:val="2E75B6"/>
                <w:sz w:val="19"/>
                <w:szCs w:val="19"/>
              </w:rPr>
              <w:t xml:space="preserve">Collaborative &amp; Communicative</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60"/>
            </w:pPr>
            <w:r>
              <w:rPr>
                <w:rFonts w:ascii="Arial" w:cs="Arial" w:eastAsia="Arial" w:hAnsi="Arial"/>
                <w:color w:val="333333"/>
                <w:sz w:val="19"/>
                <w:szCs w:val="19"/>
              </w:rPr>
              <w:t xml:space="preserve">Emphasize proactive communication - sharing risks early, seeking cross-functional input, and keeping stakeholders informed without being asked.</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center"/>
          </w:tcPr>
          <w:p>
            <w:r>
              <w:rPr>
                <w:rFonts w:ascii="Arial" w:cs="Arial" w:eastAsia="Arial" w:hAnsi="Arial"/>
                <w:b/>
                <w:bCs/>
                <w:color w:val="2E75B6"/>
                <w:sz w:val="19"/>
                <w:szCs w:val="19"/>
              </w:rPr>
              <w:t xml:space="preserve">Enjoyable to Work With</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60"/>
            </w:pPr>
            <w:r>
              <w:rPr>
                <w:rFonts w:ascii="Arial" w:cs="Arial" w:eastAsia="Arial" w:hAnsi="Arial"/>
                <w:color w:val="333333"/>
                <w:sz w:val="19"/>
                <w:szCs w:val="19"/>
              </w:rPr>
              <w:t xml:space="preserve">Be warm, genuine, and positive. Do not complain about past employers or CROs. Show humor and humanity where appropriate.</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center"/>
          </w:tcPr>
          <w:p>
            <w:r>
              <w:rPr>
                <w:rFonts w:ascii="Arial" w:cs="Arial" w:eastAsia="Arial" w:hAnsi="Arial"/>
                <w:b/>
                <w:bCs/>
                <w:color w:val="2E75B6"/>
                <w:sz w:val="19"/>
                <w:szCs w:val="19"/>
              </w:rPr>
              <w:t xml:space="preserve">Hits the Ground Running</w:t>
            </w:r>
          </w:p>
        </w:tc>
        <w:tc>
          <w:tcPr>
            <w:tcW w:type="dxa" w:w="6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60"/>
            </w:pPr>
            <w:r>
              <w:rPr>
                <w:rFonts w:ascii="Arial" w:cs="Arial" w:eastAsia="Arial" w:hAnsi="Arial"/>
                <w:color w:val="333333"/>
                <w:sz w:val="19"/>
                <w:szCs w:val="19"/>
              </w:rPr>
              <w:t xml:space="preserve">Describe your onboarding approach and how quickly you have contributed at previous organizations. Your diverse company experience is an asset here.</w:t>
            </w:r>
          </w:p>
        </w:tc>
      </w:tr>
    </w:tbl>
    <w:p>
      <w:pPr>
        <w:spacing w:after="120"/>
      </w:pPr>
    </w:p>
    <w:p>
      <w:pPr>
        <w:pStyle w:val="Heading2"/>
        <w:spacing w:before="280" w:after="140"/>
      </w:pPr>
      <w:r>
        <w:rPr>
          <w:rFonts w:ascii="Arial" w:cs="Arial" w:eastAsia="Arial" w:hAnsi="Arial"/>
          <w:b/>
          <w:bCs/>
          <w:color w:val="2E75B6"/>
          <w:sz w:val="24"/>
          <w:szCs w:val="24"/>
        </w:rPr>
        <w:t xml:space="preserve">Company Context to Reference Naturally</w:t>
      </w:r>
    </w:p>
    <w:p>
      <w:pPr>
        <w:pStyle w:val="ListParagraph"/>
        <w:numPr>
          <w:ilvl w:val="0"/>
          <w:numId w:val="2"/>
        </w:numPr>
        <w:spacing w:after="80" w:line="276"/>
      </w:pPr>
      <w:r>
        <w:rPr>
          <w:rFonts w:ascii="Arial" w:cs="Arial" w:eastAsia="Arial" w:hAnsi="Arial"/>
          <w:color w:val="333333"/>
          <w:sz w:val="20"/>
          <w:szCs w:val="20"/>
        </w:rPr>
        <w:t xml:space="preserve">IDEAYA has $1B+ in cash runway, signaling financial stability and serious commitment to their pipeline - this is not a company at risk of running out of capital</w:t>
      </w:r>
    </w:p>
    <w:p>
      <w:pPr>
        <w:pStyle w:val="ListParagraph"/>
        <w:numPr>
          <w:ilvl w:val="0"/>
          <w:numId w:val="2"/>
        </w:numPr>
        <w:spacing w:after="80" w:line="276"/>
      </w:pPr>
      <w:r>
        <w:rPr>
          <w:rFonts w:ascii="Arial" w:cs="Arial" w:eastAsia="Arial" w:hAnsi="Arial"/>
          <w:color w:val="333333"/>
          <w:sz w:val="20"/>
          <w:szCs w:val="20"/>
        </w:rPr>
        <w:t xml:space="preserve">Darovasertib is their flagship, with NDA submission targeted this year. The Phase 2/3 pivotal trial is fully enrolled as of December 2025</w:t>
      </w:r>
    </w:p>
    <w:p>
      <w:pPr>
        <w:pStyle w:val="ListParagraph"/>
        <w:numPr>
          <w:ilvl w:val="0"/>
          <w:numId w:val="2"/>
        </w:numPr>
        <w:spacing w:after="80" w:line="276"/>
      </w:pPr>
      <w:r>
        <w:rPr>
          <w:rFonts w:ascii="Arial" w:cs="Arial" w:eastAsia="Arial" w:hAnsi="Arial"/>
          <w:color w:val="333333"/>
          <w:sz w:val="20"/>
          <w:szCs w:val="20"/>
        </w:rPr>
        <w:t xml:space="preserve">IDE397 (MAT2A inhibitor targeting MTAP-deleted cancers) and IDE161 (PARG inhibitor targeting HRD tumors) represent the expanding pipeline</w:t>
      </w:r>
    </w:p>
    <w:p>
      <w:pPr>
        <w:pStyle w:val="ListParagraph"/>
        <w:numPr>
          <w:ilvl w:val="0"/>
          <w:numId w:val="2"/>
        </w:numPr>
        <w:spacing w:after="80" w:line="276"/>
      </w:pPr>
      <w:r>
        <w:rPr>
          <w:rFonts w:ascii="Arial" w:cs="Arial" w:eastAsia="Arial" w:hAnsi="Arial"/>
          <w:color w:val="333333"/>
          <w:sz w:val="20"/>
          <w:szCs w:val="20"/>
        </w:rPr>
        <w:t xml:space="preserve">The team is a mix of FTE and contractors, but all are integrated as one team and held to the same standards</w:t>
      </w:r>
    </w:p>
    <w:p>
      <w:pPr>
        <w:pStyle w:val="ListParagraph"/>
        <w:numPr>
          <w:ilvl w:val="0"/>
          <w:numId w:val="2"/>
        </w:numPr>
        <w:spacing w:after="80" w:line="276"/>
      </w:pPr>
      <w:r>
        <w:rPr>
          <w:rFonts w:ascii="Arial" w:cs="Arial" w:eastAsia="Arial" w:hAnsi="Arial"/>
          <w:color w:val="333333"/>
          <w:sz w:val="20"/>
          <w:szCs w:val="20"/>
        </w:rPr>
        <w:t xml:space="preserve">Oncology precision medicine is their identity - every program targets molecularly defined solid tumors</w:t>
      </w:r>
    </w:p>
    <w:p>
      <w:pPr>
        <w:pStyle w:val="Heading1"/>
        <w:pBdr>
          <w:bottom w:val="single" w:color="2E75B6" w:sz="4" w:space="6"/>
        </w:pBdr>
        <w:spacing w:before="360" w:after="200"/>
      </w:pPr>
      <w:r>
        <w:rPr>
          <w:rFonts w:ascii="Arial" w:cs="Arial" w:eastAsia="Arial" w:hAnsi="Arial"/>
          <w:b/>
          <w:bCs/>
          <w:color w:val="1B3A5C"/>
          <w:sz w:val="28"/>
          <w:szCs w:val="28"/>
        </w:rPr>
        <w:t xml:space="preserve">6. Final Preparation Checklist</w:t>
      </w:r>
    </w:p>
    <w:p>
      <w:pPr>
        <w:pStyle w:val="Heading2"/>
        <w:spacing w:before="280" w:after="140"/>
      </w:pPr>
      <w:r>
        <w:rPr>
          <w:rFonts w:ascii="Arial" w:cs="Arial" w:eastAsia="Arial" w:hAnsi="Arial"/>
          <w:b/>
          <w:bCs/>
          <w:color w:val="2E75B6"/>
          <w:sz w:val="24"/>
          <w:szCs w:val="24"/>
        </w:rPr>
        <w:t xml:space="preserve">Key Messages to Reinforce Across Both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Your Three Core Messages</w:t>
            </w:r>
          </w:p>
          <w:p>
            <w:pPr>
              <w:pStyle w:val="ListParagraph"/>
              <w:numPr>
                <w:ilvl w:val="0"/>
                <w:numId w:val="3"/>
              </w:numPr>
              <w:spacing w:after="60" w:line="260"/>
            </w:pPr>
            <w:r>
              <w:rPr>
                <w:rFonts w:ascii="Arial" w:cs="Arial" w:eastAsia="Arial" w:hAnsi="Arial"/>
                <w:color w:val="333333"/>
                <w:sz w:val="19"/>
                <w:szCs w:val="19"/>
              </w:rPr>
              <w:t xml:space="preserve">"I have led end-to-end DM for late-phase oncology programs, including delivering submission-critical data for an FDA BLA - I can do the same for IDEAYA's NDA."</w:t>
            </w:r>
          </w:p>
          <w:p>
            <w:pPr>
              <w:pStyle w:val="ListParagraph"/>
              <w:numPr>
                <w:ilvl w:val="0"/>
                <w:numId w:val="3"/>
              </w:numPr>
              <w:spacing w:after="60" w:line="260"/>
            </w:pPr>
            <w:r>
              <w:rPr>
                <w:rFonts w:ascii="Arial" w:cs="Arial" w:eastAsia="Arial" w:hAnsi="Arial"/>
                <w:color w:val="333333"/>
                <w:sz w:val="19"/>
                <w:szCs w:val="19"/>
              </w:rPr>
              <w:t xml:space="preserve">"I build DM processes and governance while executing on active studies - I have done this at C4 Therapeutics and IO Biotech, which is exactly what IDEAYA needs."</w:t>
            </w:r>
          </w:p>
          <w:p>
            <w:pPr>
              <w:pStyle w:val="ListParagraph"/>
              <w:numPr>
                <w:ilvl w:val="0"/>
                <w:numId w:val="3"/>
              </w:numPr>
              <w:spacing w:after="60" w:line="260"/>
            </w:pPr>
            <w:r>
              <w:rPr>
                <w:rFonts w:ascii="Arial" w:cs="Arial" w:eastAsia="Arial" w:hAnsi="Arial"/>
                <w:color w:val="333333"/>
                <w:sz w:val="19"/>
                <w:szCs w:val="19"/>
              </w:rPr>
              <w:t xml:space="preserve">"I am a self-starter who takes ownership. When quality was at risk at IO Biotech, I stepped in and assumed CRO functions to protect the study - I do not wait to be told."</w:t>
            </w:r>
          </w:p>
        </w:tc>
      </w:tr>
    </w:tbl>
    <w:p>
      <w:pPr>
        <w:pStyle w:val="Heading2"/>
        <w:spacing w:before="280" w:after="140"/>
      </w:pPr>
      <w:r>
        <w:rPr>
          <w:rFonts w:ascii="Arial" w:cs="Arial" w:eastAsia="Arial" w:hAnsi="Arial"/>
          <w:b/>
          <w:bCs/>
          <w:color w:val="2E75B6"/>
          <w:sz w:val="24"/>
          <w:szCs w:val="24"/>
        </w:rPr>
        <w:t xml:space="preserve">Research Checklist</w:t>
      </w:r>
    </w:p>
    <w:p>
      <w:pPr>
        <w:pStyle w:val="ListParagraph"/>
        <w:numPr>
          <w:ilvl w:val="0"/>
          <w:numId w:val="8"/>
        </w:numPr>
        <w:spacing w:after="80" w:line="276"/>
      </w:pPr>
      <w:r>
        <w:rPr>
          <w:rFonts w:ascii="Arial" w:cs="Arial" w:eastAsia="Arial" w:hAnsi="Arial"/>
          <w:color w:val="333333"/>
          <w:sz w:val="20"/>
          <w:szCs w:val="20"/>
        </w:rPr>
        <w:t xml:space="preserve">Review IDEAYA's investor relations page: ir.ideayabio.com/news-releases</w:t>
      </w:r>
    </w:p>
    <w:p>
      <w:pPr>
        <w:pStyle w:val="ListParagraph"/>
        <w:numPr>
          <w:ilvl w:val="0"/>
          <w:numId w:val="8"/>
        </w:numPr>
        <w:spacing w:after="80" w:line="276"/>
      </w:pPr>
      <w:r>
        <w:rPr>
          <w:rFonts w:ascii="Arial" w:cs="Arial" w:eastAsia="Arial" w:hAnsi="Arial"/>
          <w:color w:val="333333"/>
          <w:sz w:val="20"/>
          <w:szCs w:val="20"/>
        </w:rPr>
        <w:t xml:space="preserve">Read the December 2025 press release on Darovasertib Phase 2/3 full enrollment</w:t>
      </w:r>
    </w:p>
    <w:p>
      <w:pPr>
        <w:pStyle w:val="ListParagraph"/>
        <w:numPr>
          <w:ilvl w:val="0"/>
          <w:numId w:val="8"/>
        </w:numPr>
        <w:spacing w:after="80" w:line="276"/>
      </w:pPr>
      <w:r>
        <w:rPr>
          <w:rFonts w:ascii="Arial" w:cs="Arial" w:eastAsia="Arial" w:hAnsi="Arial"/>
          <w:color w:val="333333"/>
          <w:sz w:val="20"/>
          <w:szCs w:val="20"/>
        </w:rPr>
        <w:t xml:space="preserve">Review Monica Vado's LinkedIn profile to understand her background and tenure</w:t>
      </w:r>
    </w:p>
    <w:p>
      <w:pPr>
        <w:pStyle w:val="ListParagraph"/>
        <w:numPr>
          <w:ilvl w:val="0"/>
          <w:numId w:val="8"/>
        </w:numPr>
        <w:spacing w:after="80" w:line="276"/>
      </w:pPr>
      <w:r>
        <w:rPr>
          <w:rFonts w:ascii="Arial" w:cs="Arial" w:eastAsia="Arial" w:hAnsi="Arial"/>
          <w:color w:val="333333"/>
          <w:sz w:val="20"/>
          <w:szCs w:val="20"/>
        </w:rPr>
        <w:t xml:space="preserve">Familiarize yourself with IDEAYA's pipeline: Darovasertib (IDE196), IDE397, IDE161</w:t>
      </w:r>
    </w:p>
    <w:p>
      <w:pPr>
        <w:pStyle w:val="ListParagraph"/>
        <w:numPr>
          <w:ilvl w:val="0"/>
          <w:numId w:val="8"/>
        </w:numPr>
        <w:spacing w:after="80" w:line="276"/>
      </w:pPr>
      <w:r>
        <w:rPr>
          <w:rFonts w:ascii="Arial" w:cs="Arial" w:eastAsia="Arial" w:hAnsi="Arial"/>
          <w:color w:val="333333"/>
          <w:sz w:val="20"/>
          <w:szCs w:val="20"/>
        </w:rPr>
        <w:t xml:space="preserve">Review the job description one more time the morning of your interviews</w:t>
      </w:r>
    </w:p>
    <w:p>
      <w:pPr>
        <w:pStyle w:val="Heading2"/>
        <w:spacing w:before="280" w:after="140"/>
      </w:pPr>
      <w:r>
        <w:rPr>
          <w:rFonts w:ascii="Arial" w:cs="Arial" w:eastAsia="Arial" w:hAnsi="Arial"/>
          <w:b/>
          <w:bCs/>
          <w:color w:val="2E75B6"/>
          <w:sz w:val="24"/>
          <w:szCs w:val="24"/>
        </w:rPr>
        <w:t xml:space="preserve">Technical Setup (Zoom)</w:t>
      </w:r>
    </w:p>
    <w:p>
      <w:pPr>
        <w:pStyle w:val="ListParagraph"/>
        <w:numPr>
          <w:ilvl w:val="0"/>
          <w:numId w:val="9"/>
        </w:numPr>
        <w:spacing w:after="80" w:line="276"/>
      </w:pPr>
      <w:r>
        <w:rPr>
          <w:rFonts w:ascii="Arial" w:cs="Arial" w:eastAsia="Arial" w:hAnsi="Arial"/>
          <w:color w:val="333333"/>
          <w:sz w:val="20"/>
          <w:szCs w:val="20"/>
        </w:rPr>
        <w:t xml:space="preserve">Test your camera, microphone, and internet connection 30 minutes before the first interview</w:t>
      </w:r>
    </w:p>
    <w:p>
      <w:pPr>
        <w:pStyle w:val="ListParagraph"/>
        <w:numPr>
          <w:ilvl w:val="0"/>
          <w:numId w:val="9"/>
        </w:numPr>
        <w:spacing w:after="80" w:line="276"/>
      </w:pPr>
      <w:r>
        <w:rPr>
          <w:rFonts w:ascii="Arial" w:cs="Arial" w:eastAsia="Arial" w:hAnsi="Arial"/>
          <w:color w:val="333333"/>
          <w:sz w:val="20"/>
          <w:szCs w:val="20"/>
        </w:rPr>
        <w:t xml:space="preserve">Use a clean, professional background (real or virtual). Ensure good lighting on your face</w:t>
      </w:r>
    </w:p>
    <w:p>
      <w:pPr>
        <w:pStyle w:val="ListParagraph"/>
        <w:numPr>
          <w:ilvl w:val="0"/>
          <w:numId w:val="9"/>
        </w:numPr>
        <w:spacing w:after="80" w:line="276"/>
      </w:pPr>
      <w:r>
        <w:rPr>
          <w:rFonts w:ascii="Arial" w:cs="Arial" w:eastAsia="Arial" w:hAnsi="Arial"/>
          <w:color w:val="333333"/>
          <w:sz w:val="20"/>
          <w:szCs w:val="20"/>
        </w:rPr>
        <w:t xml:space="preserve">Close all unnecessary applications to prevent notifications and bandwidth issues</w:t>
      </w:r>
    </w:p>
    <w:p>
      <w:pPr>
        <w:pStyle w:val="ListParagraph"/>
        <w:numPr>
          <w:ilvl w:val="0"/>
          <w:numId w:val="9"/>
        </w:numPr>
        <w:spacing w:after="80" w:line="276"/>
      </w:pPr>
      <w:r>
        <w:rPr>
          <w:rFonts w:ascii="Arial" w:cs="Arial" w:eastAsia="Arial" w:hAnsi="Arial"/>
          <w:color w:val="333333"/>
          <w:sz w:val="20"/>
          <w:szCs w:val="20"/>
        </w:rPr>
        <w:t xml:space="preserve">Have the job description, your CV, and this prep guide on your desk (not on-screen where your eyes might wander)</w:t>
      </w:r>
    </w:p>
    <w:p>
      <w:pPr>
        <w:pStyle w:val="ListParagraph"/>
        <w:numPr>
          <w:ilvl w:val="0"/>
          <w:numId w:val="9"/>
        </w:numPr>
        <w:spacing w:after="80" w:line="276"/>
      </w:pPr>
      <w:r>
        <w:rPr>
          <w:rFonts w:ascii="Arial" w:cs="Arial" w:eastAsia="Arial" w:hAnsi="Arial"/>
          <w:color w:val="333333"/>
          <w:sz w:val="20"/>
          <w:szCs w:val="20"/>
        </w:rPr>
        <w:t xml:space="preserve">Position your camera at eye level and look into the camera, not the screen, when speaking</w:t>
      </w:r>
    </w:p>
    <w:p>
      <w:pPr>
        <w:pStyle w:val="ListParagraph"/>
        <w:numPr>
          <w:ilvl w:val="0"/>
          <w:numId w:val="9"/>
        </w:numPr>
        <w:spacing w:after="80" w:line="276"/>
      </w:pPr>
      <w:r>
        <w:rPr>
          <w:rFonts w:ascii="Arial" w:cs="Arial" w:eastAsia="Arial" w:hAnsi="Arial"/>
          <w:color w:val="333333"/>
          <w:sz w:val="20"/>
          <w:szCs w:val="20"/>
        </w:rPr>
        <w:t xml:space="preserve">Have a glass of water nearby - 30 minutes of focused conversation can leave you dry</w:t>
      </w:r>
    </w:p>
    <w:p>
      <w:pPr>
        <w:pStyle w:val="Heading2"/>
        <w:spacing w:before="280" w:after="140"/>
      </w:pPr>
      <w:r>
        <w:rPr>
          <w:rFonts w:ascii="Arial" w:cs="Arial" w:eastAsia="Arial" w:hAnsi="Arial"/>
          <w:b/>
          <w:bCs/>
          <w:color w:val="2E75B6"/>
          <w:sz w:val="24"/>
          <w:szCs w:val="24"/>
        </w:rPr>
        <w:t xml:space="preserve">Follow-Up Strategy</w:t>
      </w:r>
    </w:p>
    <w:p>
      <w:pPr>
        <w:pStyle w:val="ListParagraph"/>
        <w:numPr>
          <w:ilvl w:val="0"/>
          <w:numId w:val="10"/>
        </w:numPr>
        <w:spacing w:after="80" w:line="276"/>
      </w:pPr>
      <w:r>
        <w:rPr>
          <w:rFonts w:ascii="Arial" w:cs="Arial" w:eastAsia="Arial" w:hAnsi="Arial"/>
          <w:color w:val="333333"/>
          <w:sz w:val="20"/>
          <w:szCs w:val="20"/>
        </w:rPr>
        <w:t xml:space="preserve">Send a brief thank-you email within 2 hours of each interview, personalized to the conversation</w:t>
      </w:r>
    </w:p>
    <w:p>
      <w:pPr>
        <w:pStyle w:val="ListParagraph"/>
        <w:numPr>
          <w:ilvl w:val="0"/>
          <w:numId w:val="10"/>
        </w:numPr>
        <w:spacing w:after="80" w:line="276"/>
      </w:pPr>
      <w:r>
        <w:rPr>
          <w:rFonts w:ascii="Arial" w:cs="Arial" w:eastAsia="Arial" w:hAnsi="Arial"/>
          <w:color w:val="333333"/>
          <w:sz w:val="20"/>
          <w:szCs w:val="20"/>
        </w:rPr>
        <w:t xml:space="preserve">Reference one specific topic you discussed with each interviewer to reinforce connection</w:t>
      </w:r>
    </w:p>
    <w:p>
      <w:pPr>
        <w:pStyle w:val="ListParagraph"/>
        <w:numPr>
          <w:ilvl w:val="0"/>
          <w:numId w:val="10"/>
        </w:numPr>
        <w:spacing w:after="80" w:line="276"/>
      </w:pPr>
      <w:r>
        <w:rPr>
          <w:rFonts w:ascii="Arial" w:cs="Arial" w:eastAsia="Arial" w:hAnsi="Arial"/>
          <w:color w:val="333333"/>
          <w:sz w:val="20"/>
          <w:szCs w:val="20"/>
        </w:rPr>
        <w:t xml:space="preserve">Keep it concise - 3-4 sentences maximum. Express enthusiasm for the role and team</w:t>
      </w:r>
    </w:p>
    <w:p>
      <w:pPr>
        <w:pStyle w:val="ListParagraph"/>
        <w:numPr>
          <w:ilvl w:val="0"/>
          <w:numId w:val="10"/>
        </w:numPr>
        <w:spacing w:after="80" w:line="276"/>
      </w:pPr>
      <w:r>
        <w:rPr>
          <w:rFonts w:ascii="Arial" w:cs="Arial" w:eastAsia="Arial" w:hAnsi="Arial"/>
          <w:color w:val="333333"/>
          <w:sz w:val="20"/>
          <w:szCs w:val="20"/>
        </w:rPr>
        <w:t xml:space="preserve">Text your recruiter (Bryan) immediately after your final interview with your impressions so he can advocate on your behalf during the debrief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spacing w:after="80"/>
              <w:jc w:val="center"/>
            </w:pPr>
            <w:r>
              <w:rPr>
                <w:rFonts w:ascii="Arial" w:cs="Arial" w:eastAsia="Arial" w:hAnsi="Arial"/>
                <w:b/>
                <w:bCs/>
                <w:color w:val="FFFFFF"/>
                <w:sz w:val="24"/>
                <w:szCs w:val="24"/>
              </w:rPr>
              <w:t xml:space="preserve">You Are the Right Fit for This Role</w:t>
            </w:r>
          </w:p>
          <w:p>
            <w:pPr>
              <w:spacing w:line="276"/>
              <w:jc w:val="center"/>
            </w:pPr>
            <w:r>
              <w:rPr>
                <w:rFonts w:ascii="Arial" w:cs="Arial" w:eastAsia="Arial" w:hAnsi="Arial"/>
                <w:color w:val="B0C4D8"/>
                <w:sz w:val="20"/>
                <w:szCs w:val="20"/>
              </w:rPr>
              <w:t xml:space="preserve">Heather, your combination of deep oncology DM experience, BLA/NDA submission track record, CRO management maturity, and governance leadership makes you an exceptionally strong candidate for this position. IDEAYA needs someone who can contribute from day one in a high-intensity environment - your career has been building toward exactly this kind of opportunity. Go in confident, be authentic, and let your experience speak for itself.</w:t>
            </w:r>
          </w:p>
        </w:tc>
      </w:tr>
    </w:tbl>
    <w:p>
      <w:pPr>
        <w:spacing w:after="200"/>
      </w:pPr>
    </w:p>
    <w:p>
      <w:pPr>
        <w:jc w:val="center"/>
      </w:pPr>
      <w:r>
        <w:rPr>
          <w:rFonts w:ascii="Arial" w:cs="Arial" w:eastAsia="Arial" w:hAnsi="Arial"/>
          <w:i/>
          <w:iCs/>
          <w:color w:val="999999"/>
          <w:sz w:val="18"/>
          <w:szCs w:val="18"/>
        </w:rPr>
        <w:t xml:space="preserve">Prepared by Bryan Blair | GQR Global Markets | Search Consultant</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Interview Preparation Guide - Heather Butters | IDEAYA Biosciences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PREPARED BY GQR GLOBAL MARKETS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2026-02-17T22:18:57.351Z</dcterms:created>
  <dcterms:modified xsi:type="dcterms:W3CDTF">2026-02-17T22:18:57.351Z</dcterms:modified>
</cp:coreProperties>
</file>

<file path=docProps/custom.xml><?xml version="1.0" encoding="utf-8"?>
<Properties xmlns="http://schemas.openxmlformats.org/officeDocument/2006/custom-properties" xmlns:vt="http://schemas.openxmlformats.org/officeDocument/2006/docPropsVTypes"/>
</file>