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8D77" w14:textId="77777777" w:rsidR="006E7BD7" w:rsidRDefault="00000000">
      <w:pPr>
        <w:pStyle w:val="Heading1"/>
      </w:pPr>
      <w:r>
        <w:t>Senior Director, Clinical Development – Respiratory Role</w:t>
      </w:r>
    </w:p>
    <w:p w14:paraId="40CFDAE2" w14:textId="77777777" w:rsidR="006E7BD7" w:rsidRDefault="00000000">
      <w:r>
        <w:t>HR will be assessing both your technical qualifications and enthusiasm for the company and role, so it’s important to convey genuine interest in Teva’s mission, innovation strategy, and growing respiratory pipeline.</w:t>
      </w:r>
      <w:r>
        <w:br/>
      </w:r>
      <w:r>
        <w:br/>
        <w:t>Below is a structured breakdown of what to expect and how to best position yourself.</w:t>
      </w:r>
    </w:p>
    <w:p w14:paraId="010CE2FA" w14:textId="77777777" w:rsidR="006E7BD7" w:rsidRDefault="00000000">
      <w:pPr>
        <w:pStyle w:val="Heading2"/>
      </w:pPr>
      <w:r>
        <w:t>I. Setting the Right Tone: Opening the Conversation</w:t>
      </w:r>
    </w:p>
    <w:p w14:paraId="666C403F" w14:textId="77777777" w:rsidR="006E7BD7" w:rsidRDefault="00000000">
      <w:r>
        <w:t>A strong start helps set a confident tone. I suggest preparing a quick 'elevator pitch' (30-45 seconds) that summarizes:</w:t>
      </w:r>
    </w:p>
    <w:p w14:paraId="61E9B044" w14:textId="77777777" w:rsidR="006E7BD7" w:rsidRDefault="00000000">
      <w:pPr>
        <w:pStyle w:val="ListBullet"/>
      </w:pPr>
      <w:r>
        <w:t>✅ Who you are (your background in clinical development &amp; regulatory strategy)</w:t>
      </w:r>
    </w:p>
    <w:p w14:paraId="5D1BFDEA" w14:textId="77777777" w:rsidR="006E7BD7" w:rsidRDefault="00000000">
      <w:pPr>
        <w:pStyle w:val="ListBullet"/>
      </w:pPr>
      <w:r>
        <w:t>✅ Your key strengths (global trial leadership, regulatory approvals, cross-functional leadership)</w:t>
      </w:r>
    </w:p>
    <w:p w14:paraId="15E8D25A" w14:textId="77777777" w:rsidR="006E7BD7" w:rsidRDefault="00000000">
      <w:pPr>
        <w:pStyle w:val="ListBullet"/>
      </w:pPr>
      <w:r>
        <w:t>✅ Why you’re excited about Teva (innovation, respiratory pipeline, opportunity to drive impact)</w:t>
      </w:r>
    </w:p>
    <w:p w14:paraId="1FDA8018" w14:textId="77777777" w:rsidR="006E7BD7" w:rsidRDefault="00000000">
      <w:r>
        <w:rPr>
          <w:b/>
        </w:rPr>
        <w:t>🔥 Example Elevator Pitch:</w:t>
      </w:r>
    </w:p>
    <w:p w14:paraId="1C70D171" w14:textId="77777777" w:rsidR="006E7BD7" w:rsidRDefault="00000000">
      <w:r>
        <w:t>I have over 18 years of experience in clinical development, leading Phase 1-3 trials in nephrology, cardiovascular, and rare diseases. My expertise in regulatory strategy, including FDA and PMDA submissions, has helped bring multiple therapies to late-stage development. What excites me about Teva is its shift toward innovative medicines and its commitment to expanding its respiratory portfolio. I see a strong opportunity to apply my leadership in late-stage clinical development and regulatory expertise to help shape this pipeline and bring meaningful therapies to patients.</w:t>
      </w:r>
    </w:p>
    <w:p w14:paraId="2F1FA2C9" w14:textId="77777777" w:rsidR="006E7BD7" w:rsidRDefault="00000000">
      <w:pPr>
        <w:pStyle w:val="Heading2"/>
      </w:pPr>
      <w:r>
        <w:t>II. Addressing the Respiratory Experience Concern</w:t>
      </w:r>
    </w:p>
    <w:p w14:paraId="6BB4BE7A" w14:textId="77777777" w:rsidR="006E7BD7" w:rsidRDefault="00000000">
      <w:r>
        <w:t>Teva’s main hesitation is your lack of direct respiratory experience. We’ll proactively frame this as a strength and highlight your transferable skills and adaptability.</w:t>
      </w:r>
    </w:p>
    <w:p w14:paraId="0FFC36C6" w14:textId="77777777" w:rsidR="006E7BD7" w:rsidRDefault="00000000">
      <w:r>
        <w:rPr>
          <w:b/>
        </w:rPr>
        <w:t>💡 How to Position It:</w:t>
      </w:r>
    </w:p>
    <w:p w14:paraId="59CE057F" w14:textId="77777777" w:rsidR="006E7BD7" w:rsidRDefault="00000000">
      <w:pPr>
        <w:pStyle w:val="ListBullet"/>
      </w:pPr>
      <w:r>
        <w:t>✔ Broad late-stage clinical development expertise across multiple therapeutic areas.</w:t>
      </w:r>
    </w:p>
    <w:p w14:paraId="4FB5C27C" w14:textId="77777777" w:rsidR="006E7BD7" w:rsidRDefault="00000000">
      <w:pPr>
        <w:pStyle w:val="ListBullet"/>
      </w:pPr>
      <w:r>
        <w:t>✔ Proven ability to adapt to new areas successfully (e.g., transitioning between nephrology, cardiovascular, and rare diseases).</w:t>
      </w:r>
    </w:p>
    <w:p w14:paraId="0AF2F7BA" w14:textId="77777777" w:rsidR="006E7BD7" w:rsidRDefault="00000000">
      <w:pPr>
        <w:pStyle w:val="ListBullet"/>
      </w:pPr>
      <w:r>
        <w:t>✔ Strong regulatory background (INDs, BLAs, FDA/PMDA interactions)—highly relevant across therapeutic areas.</w:t>
      </w:r>
    </w:p>
    <w:p w14:paraId="26164488" w14:textId="77777777" w:rsidR="006E7BD7" w:rsidRDefault="00000000">
      <w:pPr>
        <w:pStyle w:val="ListBullet"/>
      </w:pPr>
      <w:r>
        <w:t>✔ Leadership in cross-functional teams, global trials, and regulatory submissions.</w:t>
      </w:r>
    </w:p>
    <w:p w14:paraId="3F4FE475" w14:textId="77777777" w:rsidR="006E7BD7" w:rsidRDefault="00000000">
      <w:pPr>
        <w:pStyle w:val="ListBullet"/>
      </w:pPr>
      <w:r>
        <w:t>✔ Fresh perspective from diverse clinical backgrounds can bring innovative approaches to respiratory development.</w:t>
      </w:r>
    </w:p>
    <w:p w14:paraId="76FC282E" w14:textId="77777777" w:rsidR="006E7BD7" w:rsidRDefault="00000000">
      <w:r>
        <w:rPr>
          <w:b/>
        </w:rPr>
        <w:lastRenderedPageBreak/>
        <w:t>🔥 Example Response:</w:t>
      </w:r>
    </w:p>
    <w:p w14:paraId="429E5815" w14:textId="77777777" w:rsidR="006E7BD7" w:rsidRDefault="00000000">
      <w:r>
        <w:t>While my background is primarily in nephrology, cardiovascular, and rare diseases, the fundamentals of late-stage clinical development remain the same across therapeutic areas. I have extensive experience leading global Phase 2/3 trials, overseeing cross-functional teams, and managing regulatory approvals, which are all critical for respiratory drug development. In my previous roles, I successfully transitioned into new therapeutic areas multiple times, leading to regulatory approvals and improved trial efficiency. I’m confident that my experience will allow me to quickly ramp up in respiratory and bring fresh, strategic insights to the team.</w:t>
      </w:r>
    </w:p>
    <w:p w14:paraId="4FA602B5" w14:textId="77777777" w:rsidR="006E7BD7" w:rsidRDefault="00000000">
      <w:r>
        <w:rPr>
          <w:b/>
        </w:rPr>
        <w:t>🔥 Another Approach:</w:t>
      </w:r>
    </w:p>
    <w:p w14:paraId="2EC2B4DE" w14:textId="77777777" w:rsidR="006E7BD7" w:rsidRDefault="00000000">
      <w:r>
        <w:t>My diverse experience across nephrology, cardiovascular, and rare diseases allows me to bring innovative approaches to respiratory drug development, informed by best practices from other fields. Many of the challenges in trial execution, regulatory strategy, and patient recruitment are universal, and my track record shows that I can successfully adapt and drive results across multiple therapeutic areas.</w:t>
      </w:r>
    </w:p>
    <w:p w14:paraId="7EA17DB0" w14:textId="77777777" w:rsidR="006E7BD7" w:rsidRDefault="00000000">
      <w:pPr>
        <w:pStyle w:val="Heading2"/>
      </w:pPr>
      <w:r>
        <w:t>III. Why Teva? – Demonstrating Enthusiasm &amp; Cultural Fit</w:t>
      </w:r>
    </w:p>
    <w:p w14:paraId="145FCF5D" w14:textId="77777777" w:rsidR="006E7BD7" w:rsidRDefault="00000000">
      <w:r>
        <w:t>HR will want to know why you’re interested in Teva beyond just the job description. Connect Teva’s broader strategy to your own career aspirations.</w:t>
      </w:r>
    </w:p>
    <w:p w14:paraId="3AA2D12B" w14:textId="77777777" w:rsidR="006E7BD7" w:rsidRDefault="00000000">
      <w:r>
        <w:rPr>
          <w:b/>
        </w:rPr>
        <w:t>🔥 Key Themes to Emphasize:</w:t>
      </w:r>
    </w:p>
    <w:p w14:paraId="133F22CF" w14:textId="77777777" w:rsidR="006E7BD7" w:rsidRDefault="00000000">
      <w:pPr>
        <w:pStyle w:val="ListBullet"/>
      </w:pPr>
      <w:r>
        <w:t>✔ Teva’s pivot toward innovative medicines (moving beyond generics).</w:t>
      </w:r>
    </w:p>
    <w:p w14:paraId="78271DE9" w14:textId="77777777" w:rsidR="006E7BD7" w:rsidRDefault="00000000">
      <w:pPr>
        <w:pStyle w:val="ListBullet"/>
      </w:pPr>
      <w:r>
        <w:t>✔ Commitment to expanding the respiratory pipeline (growth opportunity).</w:t>
      </w:r>
    </w:p>
    <w:p w14:paraId="0FB37520" w14:textId="77777777" w:rsidR="006E7BD7" w:rsidRDefault="00000000">
      <w:pPr>
        <w:pStyle w:val="ListBullet"/>
      </w:pPr>
      <w:r>
        <w:t>✔ Your expertise in late-stage clinical development &amp; regulatory approvals aligns well with Teva’s needs.</w:t>
      </w:r>
    </w:p>
    <w:p w14:paraId="72A0FB4D" w14:textId="77777777" w:rsidR="006E7BD7" w:rsidRDefault="00000000">
      <w:pPr>
        <w:pStyle w:val="ListBullet"/>
      </w:pPr>
      <w:r>
        <w:t>✔ Desire to work in a cross-functional, impact-driven environment.</w:t>
      </w:r>
    </w:p>
    <w:p w14:paraId="24D5BF65" w14:textId="77777777" w:rsidR="006E7BD7" w:rsidRDefault="00000000">
      <w:r>
        <w:rPr>
          <w:b/>
        </w:rPr>
        <w:t>🔥 Example Response:</w:t>
      </w:r>
    </w:p>
    <w:p w14:paraId="371C5A70" w14:textId="77777777" w:rsidR="006E7BD7" w:rsidRDefault="00000000">
      <w:r>
        <w:t>I’m particularly excited about Teva’s shift toward specialty medicines and biologics, which aligns with my expertise in late-stage clinical development. The company’s focus on expanding its respiratory pipeline presents an opportunity to apply my experience leading global trials and regulatory approvals in a high-impact role. Beyond that, Teva’s culture of collaboration and innovation resonates with me, and I see this as a place where I can contribute meaningfully while continuing to grow professionally.</w:t>
      </w:r>
    </w:p>
    <w:p w14:paraId="55C63EDF" w14:textId="77777777" w:rsidR="006E7BD7" w:rsidRDefault="00000000">
      <w:pPr>
        <w:pStyle w:val="Heading2"/>
      </w:pPr>
      <w:r>
        <w:t>IV. Leadership &amp; Problem-Solving – What HR Wants to Hear</w:t>
      </w:r>
    </w:p>
    <w:p w14:paraId="3166D617" w14:textId="77777777" w:rsidR="006E7BD7" w:rsidRDefault="00000000">
      <w:r>
        <w:t>HR will evaluate your ability to lead teams, solve challenges, and work cross-functionally. Be ready to provide specific examples of leadership in action.</w:t>
      </w:r>
    </w:p>
    <w:p w14:paraId="51300B78" w14:textId="77777777" w:rsidR="006E7BD7" w:rsidRDefault="00000000">
      <w:r>
        <w:rPr>
          <w:b/>
        </w:rPr>
        <w:t>🔥 Example (Leadership &amp; Problem-Solving in Trials):</w:t>
      </w:r>
    </w:p>
    <w:p w14:paraId="3B34CFA3" w14:textId="77777777" w:rsidR="006E7BD7" w:rsidRDefault="00000000">
      <w:r>
        <w:lastRenderedPageBreak/>
        <w:t>At Ipsen, a Phase 2 trial was struggling with enrollment for six months. I reviewed screening logs, identified protocol challenges, and met directly with investigators to improve recruitment strategies. By revising study materials and increasing engagement, we increased enrollment by 40% within three months, allowing the trial to stay on track for regulatory submission. This hands-on, strategic approach is how I lead clinical programs to success.</w:t>
      </w:r>
    </w:p>
    <w:p w14:paraId="740E8045" w14:textId="77777777" w:rsidR="006E7BD7" w:rsidRDefault="00000000">
      <w:r>
        <w:rPr>
          <w:b/>
        </w:rPr>
        <w:t>💡 Other Leadership Angles to Highlight:</w:t>
      </w:r>
    </w:p>
    <w:p w14:paraId="6B5BD205" w14:textId="77777777" w:rsidR="006E7BD7" w:rsidRDefault="00000000">
      <w:pPr>
        <w:pStyle w:val="ListBullet"/>
      </w:pPr>
      <w:r>
        <w:t>✔ Leading cross-functional teams across clinical, regulatory, and commercial functions.</w:t>
      </w:r>
    </w:p>
    <w:p w14:paraId="3C950CDE" w14:textId="77777777" w:rsidR="006E7BD7" w:rsidRDefault="00000000">
      <w:pPr>
        <w:pStyle w:val="ListBullet"/>
      </w:pPr>
      <w:r>
        <w:t>✔ Managing global trials and ensuring regulatory success.</w:t>
      </w:r>
    </w:p>
    <w:p w14:paraId="3D1B6EA6" w14:textId="77777777" w:rsidR="006E7BD7" w:rsidRDefault="00000000">
      <w:pPr>
        <w:pStyle w:val="ListBullet"/>
      </w:pPr>
      <w:r>
        <w:t>✔ Engaging with KOLs, investigators, and regulatory agencies to drive trial efficiency.</w:t>
      </w:r>
    </w:p>
    <w:p w14:paraId="6070B384" w14:textId="77777777" w:rsidR="006E7BD7" w:rsidRDefault="00000000">
      <w:pPr>
        <w:pStyle w:val="Heading2"/>
      </w:pPr>
      <w:r>
        <w:t>V. Salary Expectations &amp; Relocation – Navigating the Conversation</w:t>
      </w:r>
    </w:p>
    <w:p w14:paraId="5EA3A74B" w14:textId="77777777" w:rsidR="006E7BD7" w:rsidRDefault="00000000">
      <w:r>
        <w:t>Teva’s range: $300K - $325K (ideal target: $315K) + 30% bonus + strong RSU package. Your ask: $320K (which is within range). Relocation: Preference for 3 days/week onsite in Parsippany, NJ, but open to remote with 25% travel.</w:t>
      </w:r>
    </w:p>
    <w:p w14:paraId="4755C801" w14:textId="77777777" w:rsidR="006E7BD7" w:rsidRDefault="00000000">
      <w:r>
        <w:rPr>
          <w:b/>
        </w:rPr>
        <w:t>🔥 How to Approach Salary:</w:t>
      </w:r>
    </w:p>
    <w:p w14:paraId="40E6AD73" w14:textId="77777777" w:rsidR="006E7BD7" w:rsidRDefault="00000000">
      <w:r>
        <w:t>Based on my experience and the scope of this role, I believe $320K is a fair starting point for discussion. I understand Teva’s budget considerations and would be open to exploring the full compensation package, including bonus and equity options.</w:t>
      </w:r>
    </w:p>
    <w:p w14:paraId="6C98DB82" w14:textId="77777777" w:rsidR="006E7BD7" w:rsidRDefault="00000000">
      <w:r>
        <w:rPr>
          <w:b/>
        </w:rPr>
        <w:t>🔥 How to Address Relocation:</w:t>
      </w:r>
    </w:p>
    <w:p w14:paraId="3F29F60C" w14:textId="77777777" w:rsidR="006E7BD7" w:rsidRDefault="00000000">
      <w:r>
        <w:t>I understand the importance of onsite collaboration and am open to relocating or maintaining a hybrid schedule with travel as needed. My priority is ensuring I can contribute effectively to the team and pipeline goals.</w:t>
      </w:r>
    </w:p>
    <w:p w14:paraId="1197429E" w14:textId="77777777" w:rsidR="00D03ACD" w:rsidRPr="00D03ACD" w:rsidRDefault="00D03ACD" w:rsidP="00D03ACD">
      <w:pPr>
        <w:rPr>
          <w:rFonts w:asciiTheme="majorHAnsi" w:hAnsiTheme="majorHAnsi" w:cstheme="majorHAnsi"/>
          <w:b/>
          <w:bCs/>
          <w:color w:val="4F81BD" w:themeColor="accent1"/>
          <w:sz w:val="26"/>
          <w:szCs w:val="26"/>
        </w:rPr>
      </w:pPr>
      <w:r w:rsidRPr="00D03ACD">
        <w:rPr>
          <w:rFonts w:asciiTheme="majorHAnsi" w:hAnsiTheme="majorHAnsi" w:cstheme="majorHAnsi"/>
          <w:b/>
          <w:bCs/>
          <w:color w:val="4F81BD" w:themeColor="accent1"/>
          <w:sz w:val="26"/>
          <w:szCs w:val="26"/>
        </w:rPr>
        <w:t>VI. Smart Questions to Ask HR</w:t>
      </w:r>
    </w:p>
    <w:p w14:paraId="72E35DA5" w14:textId="77777777" w:rsidR="00D03ACD" w:rsidRDefault="00D03ACD" w:rsidP="00D03ACD">
      <w:r>
        <w:t>Always have a few thoughtful questions prepared. These should show strategic thinking and interest in long-term impact.</w:t>
      </w:r>
    </w:p>
    <w:p w14:paraId="178C7044" w14:textId="77777777" w:rsidR="00D03ACD" w:rsidRDefault="00D03ACD" w:rsidP="00D03ACD"/>
    <w:p w14:paraId="01BB94C8" w14:textId="62A3FCA3" w:rsidR="00D03ACD" w:rsidRDefault="00D03ACD" w:rsidP="00D03ACD">
      <w:pPr>
        <w:pStyle w:val="ListParagraph"/>
        <w:numPr>
          <w:ilvl w:val="0"/>
          <w:numId w:val="10"/>
        </w:numPr>
      </w:pPr>
      <w:r>
        <w:t>How does this role contribute to Teva’s broader innovation strategy and respiratory pipeline growth?"</w:t>
      </w:r>
    </w:p>
    <w:p w14:paraId="3F913A05" w14:textId="77777777" w:rsidR="00D03ACD" w:rsidRDefault="00D03ACD" w:rsidP="00D03ACD">
      <w:pPr>
        <w:pStyle w:val="ListParagraph"/>
        <w:numPr>
          <w:ilvl w:val="0"/>
          <w:numId w:val="10"/>
        </w:numPr>
      </w:pPr>
      <w:r>
        <w:t>What are Teva’s key priorities for expanding its respiratory portfolio over the next 2–3 years?"</w:t>
      </w:r>
    </w:p>
    <w:p w14:paraId="4159E696" w14:textId="77777777" w:rsidR="00D03ACD" w:rsidRDefault="00D03ACD" w:rsidP="00D03ACD">
      <w:pPr>
        <w:pStyle w:val="ListParagraph"/>
        <w:numPr>
          <w:ilvl w:val="0"/>
          <w:numId w:val="10"/>
        </w:numPr>
      </w:pPr>
      <w:r>
        <w:t>Can you share more about the team culture and how this role interacts with other departments?"</w:t>
      </w:r>
    </w:p>
    <w:p w14:paraId="4EE7A920" w14:textId="2AB6C96B" w:rsidR="00D03ACD" w:rsidRDefault="00D03ACD" w:rsidP="00D03ACD">
      <w:pPr>
        <w:pStyle w:val="ListParagraph"/>
        <w:numPr>
          <w:ilvl w:val="0"/>
          <w:numId w:val="10"/>
        </w:numPr>
      </w:pPr>
      <w:r>
        <w:t>What are the next steps in the hiring process?"</w:t>
      </w:r>
    </w:p>
    <w:p w14:paraId="284FFD81" w14:textId="77777777" w:rsidR="00D03ACD" w:rsidRDefault="00D03ACD" w:rsidP="00D03ACD"/>
    <w:p w14:paraId="1FBCFF47" w14:textId="77777777" w:rsidR="00D03ACD" w:rsidRPr="00D03ACD" w:rsidRDefault="00D03ACD" w:rsidP="00D03ACD">
      <w:pPr>
        <w:rPr>
          <w:rFonts w:asciiTheme="majorHAnsi" w:hAnsiTheme="majorHAnsi" w:cstheme="majorHAnsi"/>
          <w:b/>
          <w:bCs/>
          <w:color w:val="4F81BD" w:themeColor="accent1"/>
          <w:sz w:val="26"/>
          <w:szCs w:val="26"/>
        </w:rPr>
      </w:pPr>
      <w:r w:rsidRPr="00D03ACD">
        <w:rPr>
          <w:rFonts w:asciiTheme="majorHAnsi" w:hAnsiTheme="majorHAnsi" w:cstheme="majorHAnsi"/>
          <w:b/>
          <w:bCs/>
          <w:color w:val="4F81BD" w:themeColor="accent1"/>
          <w:sz w:val="26"/>
          <w:szCs w:val="26"/>
        </w:rPr>
        <w:lastRenderedPageBreak/>
        <w:t>VII. Final Tips for a Strong Interview</w:t>
      </w:r>
    </w:p>
    <w:p w14:paraId="309A1039" w14:textId="77777777" w:rsidR="00D03ACD" w:rsidRDefault="00D03ACD" w:rsidP="00D03ACD">
      <w:r>
        <w:rPr>
          <w:rFonts w:ascii="Segoe UI Symbol" w:hAnsi="Segoe UI Symbol" w:cs="Segoe UI Symbol"/>
        </w:rPr>
        <w:t>✔</w:t>
      </w:r>
      <w:r>
        <w:t xml:space="preserve"> Keep responses concise—HR calls are broad overviews, not deep dives.</w:t>
      </w:r>
    </w:p>
    <w:p w14:paraId="216D34D9" w14:textId="77777777" w:rsidR="00D03ACD" w:rsidRDefault="00D03ACD" w:rsidP="00D03ACD">
      <w:r>
        <w:rPr>
          <w:rFonts w:ascii="Segoe UI Symbol" w:hAnsi="Segoe UI Symbol" w:cs="Segoe UI Symbol"/>
        </w:rPr>
        <w:t>✔</w:t>
      </w:r>
      <w:r>
        <w:t xml:space="preserve"> Be enthusiastic—show them you’re genuinely excited about Teva and the role.</w:t>
      </w:r>
    </w:p>
    <w:p w14:paraId="75913003" w14:textId="77777777" w:rsidR="00D03ACD" w:rsidRDefault="00D03ACD" w:rsidP="00D03ACD">
      <w:r>
        <w:rPr>
          <w:rFonts w:ascii="Segoe UI Symbol" w:hAnsi="Segoe UI Symbol" w:cs="Segoe UI Symbol"/>
        </w:rPr>
        <w:t>✔</w:t>
      </w:r>
      <w:r>
        <w:t xml:space="preserve"> Use real examples—stories stick better than generic statements.</w:t>
      </w:r>
    </w:p>
    <w:p w14:paraId="5DEBD25B" w14:textId="77777777" w:rsidR="00D03ACD" w:rsidRDefault="00D03ACD" w:rsidP="00D03ACD">
      <w:r>
        <w:rPr>
          <w:rFonts w:ascii="Segoe UI Symbol" w:hAnsi="Segoe UI Symbol" w:cs="Segoe UI Symbol"/>
        </w:rPr>
        <w:t>✔</w:t>
      </w:r>
      <w:r>
        <w:t xml:space="preserve"> Proactively address the respiratory experience concern—frame it as a strength.</w:t>
      </w:r>
    </w:p>
    <w:p w14:paraId="3AF1E339" w14:textId="77777777" w:rsidR="00D03ACD" w:rsidRDefault="00D03ACD" w:rsidP="00D03ACD">
      <w:r>
        <w:rPr>
          <w:rFonts w:ascii="Segoe UI Symbol" w:hAnsi="Segoe UI Symbol" w:cs="Segoe UI Symbol"/>
        </w:rPr>
        <w:t>✔</w:t>
      </w:r>
      <w:r>
        <w:t xml:space="preserve"> Practice STAR method (Situation, Task, Action, Result) for behavioral questions.</w:t>
      </w:r>
    </w:p>
    <w:p w14:paraId="1107FF81" w14:textId="6CA6C657" w:rsidR="00D03ACD" w:rsidRDefault="00D03ACD" w:rsidP="00D03ACD">
      <w:r>
        <w:rPr>
          <w:rFonts w:ascii="Segoe UI Symbol" w:hAnsi="Segoe UI Symbol" w:cs="Segoe UI Symbol"/>
        </w:rPr>
        <w:t>✔</w:t>
      </w:r>
      <w:r>
        <w:t xml:space="preserve"> Listen actively &amp; engage—reference what HR shares and ask thoughtful follow-ups.</w:t>
      </w:r>
    </w:p>
    <w:sectPr w:rsidR="00D03A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C5FC2"/>
    <w:multiLevelType w:val="hybridMultilevel"/>
    <w:tmpl w:val="12FCAC9C"/>
    <w:lvl w:ilvl="0" w:tplc="143A59C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033544">
    <w:abstractNumId w:val="8"/>
  </w:num>
  <w:num w:numId="2" w16cid:durableId="836075184">
    <w:abstractNumId w:val="6"/>
  </w:num>
  <w:num w:numId="3" w16cid:durableId="369308637">
    <w:abstractNumId w:val="5"/>
  </w:num>
  <w:num w:numId="4" w16cid:durableId="287664060">
    <w:abstractNumId w:val="4"/>
  </w:num>
  <w:num w:numId="5" w16cid:durableId="689063609">
    <w:abstractNumId w:val="7"/>
  </w:num>
  <w:num w:numId="6" w16cid:durableId="1142307412">
    <w:abstractNumId w:val="3"/>
  </w:num>
  <w:num w:numId="7" w16cid:durableId="110052874">
    <w:abstractNumId w:val="2"/>
  </w:num>
  <w:num w:numId="8" w16cid:durableId="1088230222">
    <w:abstractNumId w:val="1"/>
  </w:num>
  <w:num w:numId="9" w16cid:durableId="1330595404">
    <w:abstractNumId w:val="0"/>
  </w:num>
  <w:num w:numId="10" w16cid:durableId="1143472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BD7"/>
    <w:rsid w:val="00AA1D8D"/>
    <w:rsid w:val="00B47730"/>
    <w:rsid w:val="00B82129"/>
    <w:rsid w:val="00CB0664"/>
    <w:rsid w:val="00D03A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D33B4787-7D86-41E2-93CC-85315F76F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1025</Words>
  <Characters>6130</Characters>
  <Application>Microsoft Office Word</Application>
  <DocSecurity>0</DocSecurity>
  <Lines>105</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Blair</cp:lastModifiedBy>
  <cp:revision>2</cp:revision>
  <dcterms:created xsi:type="dcterms:W3CDTF">2013-12-23T23:15:00Z</dcterms:created>
  <dcterms:modified xsi:type="dcterms:W3CDTF">2025-03-07T17:44:00Z</dcterms:modified>
  <cp:category/>
</cp:coreProperties>
</file>