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8D444" w14:textId="77777777" w:rsidR="007E47EA" w:rsidRDefault="00E01953">
      <w:pPr>
        <w:spacing w:after="120"/>
        <w:jc w:val="center"/>
      </w:pPr>
      <w:r>
        <w:rPr>
          <w:b/>
          <w:bCs/>
          <w:color w:val="1E3A5F"/>
          <w:sz w:val="36"/>
          <w:szCs w:val="36"/>
        </w:rPr>
        <w:t>Job Description</w:t>
      </w:r>
    </w:p>
    <w:p w14:paraId="1903E87B" w14:textId="77777777" w:rsidR="007E47EA" w:rsidRDefault="00E01953">
      <w:pPr>
        <w:spacing w:after="300"/>
        <w:jc w:val="center"/>
      </w:pPr>
      <w:r>
        <w:rPr>
          <w:b/>
          <w:bCs/>
          <w:sz w:val="28"/>
          <w:szCs w:val="28"/>
        </w:rPr>
        <w:t>Senior Manager, Medical Writing 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18"/>
      </w:tblGrid>
      <w:tr w:rsidR="007E47EA" w14:paraId="73BFF5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5FA7DDE" w14:textId="77777777" w:rsidR="007E47EA" w:rsidRDefault="00E01953">
            <w:r>
              <w:rPr>
                <w:b/>
                <w:bCs/>
              </w:rPr>
              <w:t>Company</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B768E" w14:textId="77777777" w:rsidR="007E47EA" w:rsidRDefault="00E01953">
            <w:r>
              <w:t>IDEAYA Biosciences</w:t>
            </w:r>
          </w:p>
        </w:tc>
      </w:tr>
      <w:tr w:rsidR="007E47EA" w14:paraId="7E15F53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632BBBB" w14:textId="77777777" w:rsidR="007E47EA" w:rsidRDefault="00E01953">
            <w:r>
              <w:rPr>
                <w:b/>
                <w:bCs/>
              </w:rPr>
              <w:t>Location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8BB4C" w14:textId="77777777" w:rsidR="007E47EA" w:rsidRDefault="00E01953">
            <w:r>
              <w:t>Remote (US)</w:t>
            </w:r>
          </w:p>
        </w:tc>
      </w:tr>
      <w:tr w:rsidR="007E47EA" w14:paraId="276EEC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B6D88C4" w14:textId="77777777" w:rsidR="007E47EA" w:rsidRDefault="00E01953">
            <w:r>
              <w:rPr>
                <w:b/>
                <w:bCs/>
              </w:rPr>
              <w:t>Job Type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480D3" w14:textId="77777777" w:rsidR="007E47EA" w:rsidRDefault="00E01953">
            <w:r>
              <w:t>Contract (18 months)</w:t>
            </w:r>
          </w:p>
        </w:tc>
      </w:tr>
      <w:tr w:rsidR="007E47EA" w14:paraId="6BBD75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56B4086" w14:textId="77777777" w:rsidR="007E47EA" w:rsidRDefault="00E01953">
            <w:r>
              <w:rPr>
                <w:b/>
                <w:bCs/>
              </w:rPr>
              <w:t>Compensation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741A0" w14:textId="20C5B310" w:rsidR="007E47EA" w:rsidRDefault="00E01953">
            <w:r>
              <w:t>$1</w:t>
            </w:r>
            <w:r w:rsidR="001B6111">
              <w:t>1</w:t>
            </w:r>
            <w:r>
              <w:t>0</w:t>
            </w:r>
            <w:r w:rsidR="001B6111">
              <w:t>-120</w:t>
            </w:r>
            <w:r>
              <w:t>/hour</w:t>
            </w:r>
          </w:p>
        </w:tc>
      </w:tr>
    </w:tbl>
    <w:p w14:paraId="5E3EBE6B" w14:textId="77777777" w:rsidR="007E47EA" w:rsidRDefault="007E47EA">
      <w:pPr>
        <w:spacing w:before="300"/>
      </w:pPr>
    </w:p>
    <w:p w14:paraId="281BEFE8" w14:textId="77777777" w:rsidR="007E47EA" w:rsidRDefault="00E01953">
      <w:pPr>
        <w:pStyle w:val="Heading1"/>
      </w:pPr>
      <w:r>
        <w:t>Company Overview</w:t>
      </w:r>
    </w:p>
    <w:p w14:paraId="52CF535F" w14:textId="77777777" w:rsidR="007E47EA" w:rsidRDefault="00E01953">
      <w:pPr>
        <w:spacing w:after="200"/>
      </w:pPr>
      <w:r>
        <w:t>IDEAYA Biosciences is a precision medicine oncology company focused on discovering, developing, and commercializing transformative therapies for cancer. IDEAYA integrates small-molecule discovery, structural biology, bioinformatics, and translational biomarker capabilities to develop tailored therapies aligned to the genetic drivers of disease.</w:t>
      </w:r>
    </w:p>
    <w:p w14:paraId="76BE5746" w14:textId="77777777" w:rsidR="007E47EA" w:rsidRDefault="00E01953">
      <w:pPr>
        <w:pStyle w:val="Heading1"/>
      </w:pPr>
      <w:r>
        <w:t>Position Summary</w:t>
      </w:r>
    </w:p>
    <w:p w14:paraId="7F270A9E" w14:textId="77777777" w:rsidR="007E47EA" w:rsidRDefault="00E01953">
      <w:pPr>
        <w:spacing w:after="200"/>
      </w:pPr>
      <w:r>
        <w:t>IDEAYA is seeking a highly motivated, well-organized Senior Manager, Medical Writing to lead the development of clinical and regulatory documents in close collaboration with internal and external stakeholders. This role requires strong scientific writing, data interpretation, regulatory lifecycle knowledge, and the ability to drive document strategy and execution in a fast-paced matrix environment.</w:t>
      </w:r>
    </w:p>
    <w:p w14:paraId="17CF48B6" w14:textId="77777777" w:rsidR="007E47EA" w:rsidRDefault="00E01953">
      <w:pPr>
        <w:pStyle w:val="Heading1"/>
      </w:pPr>
      <w:r>
        <w:t>Key Responsibilities</w:t>
      </w:r>
    </w:p>
    <w:p w14:paraId="06252498" w14:textId="77777777" w:rsidR="007E47EA" w:rsidRDefault="00E01953">
      <w:pPr>
        <w:pStyle w:val="ListParagraph"/>
        <w:numPr>
          <w:ilvl w:val="0"/>
          <w:numId w:val="2"/>
        </w:numPr>
        <w:spacing w:after="80"/>
      </w:pPr>
      <w:r>
        <w:t>Lead authoring and development of clinical and regulatory documents (protocols, IBs, DSURs, CSRs, briefing packages, responses to health authority questions, and IND/NDA/MAA CTD modules) aligned to global and regional requirements</w:t>
      </w:r>
    </w:p>
    <w:p w14:paraId="59F990B7" w14:textId="77777777" w:rsidR="007E47EA" w:rsidRDefault="00E01953">
      <w:pPr>
        <w:pStyle w:val="ListParagraph"/>
        <w:numPr>
          <w:ilvl w:val="0"/>
          <w:numId w:val="2"/>
        </w:numPr>
        <w:spacing w:after="80"/>
      </w:pPr>
      <w:r>
        <w:t>Build document plans and timelines in partnership with functional leads and program stakeholders</w:t>
      </w:r>
    </w:p>
    <w:p w14:paraId="5631B0D8" w14:textId="77777777" w:rsidR="007E47EA" w:rsidRDefault="00E01953">
      <w:pPr>
        <w:pStyle w:val="ListParagraph"/>
        <w:numPr>
          <w:ilvl w:val="0"/>
          <w:numId w:val="2"/>
        </w:numPr>
        <w:spacing w:after="80"/>
      </w:pPr>
      <w:r>
        <w:t>Own document quality across programs: structure, clarity, scientific rigor, formatting, and consistency within and across dossiers</w:t>
      </w:r>
    </w:p>
    <w:p w14:paraId="4B5A2BAE" w14:textId="77777777" w:rsidR="007E47EA" w:rsidRDefault="00E01953">
      <w:pPr>
        <w:pStyle w:val="ListParagraph"/>
        <w:numPr>
          <w:ilvl w:val="0"/>
          <w:numId w:val="2"/>
        </w:numPr>
        <w:spacing w:after="80"/>
      </w:pPr>
      <w:r>
        <w:t>Lead document review and adjudication meetings; resolve content issues with cross-functional contributors</w:t>
      </w:r>
    </w:p>
    <w:p w14:paraId="5D4A8A8D" w14:textId="77777777" w:rsidR="007E47EA" w:rsidRDefault="00E01953">
      <w:pPr>
        <w:pStyle w:val="ListParagraph"/>
        <w:numPr>
          <w:ilvl w:val="0"/>
          <w:numId w:val="2"/>
        </w:numPr>
        <w:spacing w:after="80"/>
      </w:pPr>
      <w:r>
        <w:t>Manage end-to-end review, comment reconciliation, and approval workflows, including coordination with external partners and vendors</w:t>
      </w:r>
    </w:p>
    <w:p w14:paraId="0FB222FC" w14:textId="77777777" w:rsidR="007E47EA" w:rsidRDefault="00E01953">
      <w:pPr>
        <w:pStyle w:val="ListParagraph"/>
        <w:numPr>
          <w:ilvl w:val="0"/>
          <w:numId w:val="2"/>
        </w:numPr>
        <w:spacing w:after="80"/>
      </w:pPr>
      <w:r>
        <w:t>Partner effectively with geographically and culturally diverse teams, building trust and keeping execution moving despite competing priorities</w:t>
      </w:r>
    </w:p>
    <w:p w14:paraId="3FF4D645" w14:textId="77777777" w:rsidR="007E47EA" w:rsidRDefault="007E47EA">
      <w:pPr>
        <w:spacing w:before="100"/>
      </w:pPr>
    </w:p>
    <w:p w14:paraId="2ECCDBCD" w14:textId="77777777" w:rsidR="007E47EA" w:rsidRDefault="00E01953">
      <w:pPr>
        <w:pStyle w:val="Heading1"/>
      </w:pPr>
      <w:r>
        <w:t>Required Qualifications</w:t>
      </w:r>
    </w:p>
    <w:p w14:paraId="04190CEF" w14:textId="77777777" w:rsidR="007E47EA" w:rsidRDefault="00E01953">
      <w:pPr>
        <w:pStyle w:val="ListParagraph"/>
        <w:numPr>
          <w:ilvl w:val="0"/>
          <w:numId w:val="2"/>
        </w:numPr>
        <w:spacing w:after="80"/>
      </w:pPr>
      <w:r>
        <w:t>Bachelor's degree in life sciences (</w:t>
      </w:r>
      <w:proofErr w:type="gramStart"/>
      <w:r>
        <w:t>Master's</w:t>
      </w:r>
      <w:proofErr w:type="gramEnd"/>
      <w:r>
        <w:t xml:space="preserve"> or PhD preferred)</w:t>
      </w:r>
    </w:p>
    <w:p w14:paraId="5011EEE9" w14:textId="77777777" w:rsidR="007E47EA" w:rsidRDefault="00E01953">
      <w:pPr>
        <w:pStyle w:val="ListParagraph"/>
        <w:numPr>
          <w:ilvl w:val="0"/>
          <w:numId w:val="2"/>
        </w:numPr>
        <w:spacing w:after="80"/>
      </w:pPr>
      <w:r>
        <w:lastRenderedPageBreak/>
        <w:t>8+ years of direct medical writing experience in biopharma and/or CRO environments</w:t>
      </w:r>
    </w:p>
    <w:p w14:paraId="5B07426D" w14:textId="77777777" w:rsidR="007E47EA" w:rsidRDefault="00E01953">
      <w:pPr>
        <w:pStyle w:val="ListParagraph"/>
        <w:numPr>
          <w:ilvl w:val="0"/>
          <w:numId w:val="2"/>
        </w:numPr>
        <w:spacing w:after="80"/>
      </w:pPr>
      <w:r>
        <w:t>3+ years of oncology drug development experience</w:t>
      </w:r>
    </w:p>
    <w:p w14:paraId="408C2B03" w14:textId="77777777" w:rsidR="007E47EA" w:rsidRDefault="00E01953">
      <w:pPr>
        <w:pStyle w:val="ListParagraph"/>
        <w:numPr>
          <w:ilvl w:val="0"/>
          <w:numId w:val="2"/>
        </w:numPr>
        <w:spacing w:after="80"/>
      </w:pPr>
      <w:r>
        <w:t>Proven ability to write clear, high-quality scientific content in English across complex clinical and regulatory deliverables</w:t>
      </w:r>
    </w:p>
    <w:p w14:paraId="5C5ADCA4" w14:textId="77777777" w:rsidR="007E47EA" w:rsidRDefault="00E01953">
      <w:pPr>
        <w:pStyle w:val="ListParagraph"/>
        <w:numPr>
          <w:ilvl w:val="0"/>
          <w:numId w:val="2"/>
        </w:numPr>
        <w:spacing w:after="80"/>
      </w:pPr>
      <w:r>
        <w:t>Hands-on experience planning, authoring, reviewing, and finalizing protocols, DSURs, IBs, and CTD submission documents for IND/NDA/MAA</w:t>
      </w:r>
    </w:p>
    <w:p w14:paraId="24CF7584" w14:textId="77777777" w:rsidR="007E47EA" w:rsidRDefault="00E01953">
      <w:pPr>
        <w:pStyle w:val="ListParagraph"/>
        <w:numPr>
          <w:ilvl w:val="0"/>
          <w:numId w:val="2"/>
        </w:numPr>
        <w:spacing w:after="80"/>
      </w:pPr>
      <w:r>
        <w:t>Strong project management and facilitation skills; able to influence without authority in a matrix</w:t>
      </w:r>
    </w:p>
    <w:p w14:paraId="45DC1F0C" w14:textId="77777777" w:rsidR="007E47EA" w:rsidRDefault="00E01953">
      <w:pPr>
        <w:pStyle w:val="ListParagraph"/>
        <w:numPr>
          <w:ilvl w:val="0"/>
          <w:numId w:val="2"/>
        </w:numPr>
        <w:spacing w:after="80"/>
      </w:pPr>
      <w:r>
        <w:t>Working knowledge of cross-functional interdependencies (clinical pharmacology, biomarkers, outcomes research, safety/PV, statistics)</w:t>
      </w:r>
    </w:p>
    <w:p w14:paraId="289FDDE3" w14:textId="77777777" w:rsidR="007E47EA" w:rsidRDefault="00E01953">
      <w:pPr>
        <w:pStyle w:val="ListParagraph"/>
        <w:numPr>
          <w:ilvl w:val="0"/>
          <w:numId w:val="2"/>
        </w:numPr>
        <w:spacing w:after="80"/>
      </w:pPr>
      <w:r>
        <w:t xml:space="preserve">Comfortable </w:t>
      </w:r>
      <w:proofErr w:type="gramStart"/>
      <w:r>
        <w:t>using</w:t>
      </w:r>
      <w:proofErr w:type="gramEnd"/>
      <w:r>
        <w:t xml:space="preserve"> tools that expedite document development (review platforms, automation, structured authoring approaches)</w:t>
      </w:r>
    </w:p>
    <w:p w14:paraId="18100EBB" w14:textId="77777777" w:rsidR="007E47EA" w:rsidRDefault="00E01953">
      <w:pPr>
        <w:pStyle w:val="ListParagraph"/>
        <w:numPr>
          <w:ilvl w:val="0"/>
          <w:numId w:val="2"/>
        </w:numPr>
        <w:spacing w:after="80"/>
      </w:pPr>
      <w:r>
        <w:t>Strong technical and analytical ability to interpret complex clinical data (including statistical outputs) and translate into accurate regulatory narratives</w:t>
      </w:r>
    </w:p>
    <w:p w14:paraId="3B11D76D" w14:textId="77777777" w:rsidR="007E47EA" w:rsidRDefault="007E47EA">
      <w:pPr>
        <w:spacing w:before="100"/>
      </w:pPr>
    </w:p>
    <w:p w14:paraId="368252FB" w14:textId="77777777" w:rsidR="007E47EA" w:rsidRDefault="00E01953">
      <w:pPr>
        <w:pStyle w:val="Heading1"/>
      </w:pPr>
      <w:r>
        <w:t>Preferred Qualifications</w:t>
      </w:r>
    </w:p>
    <w:p w14:paraId="40B62D9E" w14:textId="77777777" w:rsidR="007E47EA" w:rsidRDefault="00E01953">
      <w:pPr>
        <w:pStyle w:val="ListParagraph"/>
        <w:numPr>
          <w:ilvl w:val="0"/>
          <w:numId w:val="2"/>
        </w:numPr>
        <w:spacing w:after="80"/>
      </w:pPr>
      <w:r>
        <w:t>Experience supporting global submissions and interacting with health authority queries and briefing documents</w:t>
      </w:r>
    </w:p>
    <w:p w14:paraId="2800D659" w14:textId="77777777" w:rsidR="007E47EA" w:rsidRDefault="00E01953">
      <w:pPr>
        <w:pStyle w:val="ListParagraph"/>
        <w:numPr>
          <w:ilvl w:val="0"/>
          <w:numId w:val="2"/>
        </w:numPr>
        <w:spacing w:after="80"/>
      </w:pPr>
      <w:r>
        <w:t>Experience building document frameworks and style standards across a program or clinical dossier</w:t>
      </w:r>
    </w:p>
    <w:p w14:paraId="432BE6E7" w14:textId="77777777" w:rsidR="007E47EA" w:rsidRDefault="00E01953">
      <w:pPr>
        <w:pStyle w:val="ListParagraph"/>
        <w:numPr>
          <w:ilvl w:val="0"/>
          <w:numId w:val="2"/>
        </w:numPr>
        <w:spacing w:after="80"/>
      </w:pPr>
      <w:r>
        <w:t>Familiarity with modern document management and review systems</w:t>
      </w:r>
    </w:p>
    <w:p w14:paraId="06460C34" w14:textId="77777777" w:rsidR="007E47EA" w:rsidRDefault="007E47EA">
      <w:pPr>
        <w:spacing w:before="200"/>
      </w:pPr>
    </w:p>
    <w:p w14:paraId="484EEA07" w14:textId="77777777" w:rsidR="007E47EA" w:rsidRDefault="00E01953">
      <w:pPr>
        <w:pStyle w:val="Heading1"/>
      </w:pPr>
      <w:r>
        <w:t>Application Instructions</w:t>
      </w:r>
    </w:p>
    <w:p w14:paraId="1674DECB" w14:textId="77777777" w:rsidR="007E47EA" w:rsidRDefault="00E01953">
      <w:r>
        <w:t>Submit your CV and a short note highlighting: (1) oncology experience, (2) documents you have led end-to-end (protocol, IB, DSUR, CSR, CTD modules), and (3) global submission experience (IND/NDA/MAA) if applicable.</w:t>
      </w:r>
    </w:p>
    <w:sectPr w:rsidR="007E47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6126D"/>
    <w:multiLevelType w:val="hybridMultilevel"/>
    <w:tmpl w:val="31CE3876"/>
    <w:lvl w:ilvl="0" w:tplc="567E909A">
      <w:start w:val="1"/>
      <w:numFmt w:val="bullet"/>
      <w:lvlText w:val="•"/>
      <w:lvlJc w:val="left"/>
      <w:pPr>
        <w:ind w:left="720" w:hanging="360"/>
      </w:pPr>
    </w:lvl>
    <w:lvl w:ilvl="1" w:tplc="D0E68650">
      <w:numFmt w:val="decimal"/>
      <w:lvlText w:val=""/>
      <w:lvlJc w:val="left"/>
    </w:lvl>
    <w:lvl w:ilvl="2" w:tplc="1BE0A2CC">
      <w:numFmt w:val="decimal"/>
      <w:lvlText w:val=""/>
      <w:lvlJc w:val="left"/>
    </w:lvl>
    <w:lvl w:ilvl="3" w:tplc="00A2C74C">
      <w:numFmt w:val="decimal"/>
      <w:lvlText w:val=""/>
      <w:lvlJc w:val="left"/>
    </w:lvl>
    <w:lvl w:ilvl="4" w:tplc="361C2000">
      <w:numFmt w:val="decimal"/>
      <w:lvlText w:val=""/>
      <w:lvlJc w:val="left"/>
    </w:lvl>
    <w:lvl w:ilvl="5" w:tplc="E5103C0C">
      <w:numFmt w:val="decimal"/>
      <w:lvlText w:val=""/>
      <w:lvlJc w:val="left"/>
    </w:lvl>
    <w:lvl w:ilvl="6" w:tplc="0E46F162">
      <w:numFmt w:val="decimal"/>
      <w:lvlText w:val=""/>
      <w:lvlJc w:val="left"/>
    </w:lvl>
    <w:lvl w:ilvl="7" w:tplc="D5663D68">
      <w:numFmt w:val="decimal"/>
      <w:lvlText w:val=""/>
      <w:lvlJc w:val="left"/>
    </w:lvl>
    <w:lvl w:ilvl="8" w:tplc="09567EC4">
      <w:numFmt w:val="decimal"/>
      <w:lvlText w:val=""/>
      <w:lvlJc w:val="left"/>
    </w:lvl>
  </w:abstractNum>
  <w:abstractNum w:abstractNumId="1" w15:restartNumberingAfterBreak="0">
    <w:nsid w:val="431E1159"/>
    <w:multiLevelType w:val="hybridMultilevel"/>
    <w:tmpl w:val="8E78071E"/>
    <w:lvl w:ilvl="0" w:tplc="63DC58E4">
      <w:start w:val="1"/>
      <w:numFmt w:val="bullet"/>
      <w:lvlText w:val="●"/>
      <w:lvlJc w:val="left"/>
      <w:pPr>
        <w:ind w:left="720" w:hanging="360"/>
      </w:pPr>
    </w:lvl>
    <w:lvl w:ilvl="1" w:tplc="B9044356">
      <w:start w:val="1"/>
      <w:numFmt w:val="bullet"/>
      <w:lvlText w:val="○"/>
      <w:lvlJc w:val="left"/>
      <w:pPr>
        <w:ind w:left="1440" w:hanging="360"/>
      </w:pPr>
    </w:lvl>
    <w:lvl w:ilvl="2" w:tplc="C1964F00">
      <w:start w:val="1"/>
      <w:numFmt w:val="bullet"/>
      <w:lvlText w:val="■"/>
      <w:lvlJc w:val="left"/>
      <w:pPr>
        <w:ind w:left="2160" w:hanging="360"/>
      </w:pPr>
    </w:lvl>
    <w:lvl w:ilvl="3" w:tplc="1EEA67DC">
      <w:start w:val="1"/>
      <w:numFmt w:val="bullet"/>
      <w:lvlText w:val="●"/>
      <w:lvlJc w:val="left"/>
      <w:pPr>
        <w:ind w:left="2880" w:hanging="360"/>
      </w:pPr>
    </w:lvl>
    <w:lvl w:ilvl="4" w:tplc="E688B612">
      <w:start w:val="1"/>
      <w:numFmt w:val="bullet"/>
      <w:lvlText w:val="○"/>
      <w:lvlJc w:val="left"/>
      <w:pPr>
        <w:ind w:left="3600" w:hanging="360"/>
      </w:pPr>
    </w:lvl>
    <w:lvl w:ilvl="5" w:tplc="4AA2868E">
      <w:start w:val="1"/>
      <w:numFmt w:val="bullet"/>
      <w:lvlText w:val="■"/>
      <w:lvlJc w:val="left"/>
      <w:pPr>
        <w:ind w:left="4320" w:hanging="360"/>
      </w:pPr>
    </w:lvl>
    <w:lvl w:ilvl="6" w:tplc="82BCE5FE">
      <w:start w:val="1"/>
      <w:numFmt w:val="bullet"/>
      <w:lvlText w:val="●"/>
      <w:lvlJc w:val="left"/>
      <w:pPr>
        <w:ind w:left="5040" w:hanging="360"/>
      </w:pPr>
    </w:lvl>
    <w:lvl w:ilvl="7" w:tplc="E41CA8E4">
      <w:start w:val="1"/>
      <w:numFmt w:val="bullet"/>
      <w:lvlText w:val="●"/>
      <w:lvlJc w:val="left"/>
      <w:pPr>
        <w:ind w:left="5760" w:hanging="360"/>
      </w:pPr>
    </w:lvl>
    <w:lvl w:ilvl="8" w:tplc="B6F09F52">
      <w:start w:val="1"/>
      <w:numFmt w:val="bullet"/>
      <w:lvlText w:val="●"/>
      <w:lvlJc w:val="left"/>
      <w:pPr>
        <w:ind w:left="6480" w:hanging="360"/>
      </w:pPr>
    </w:lvl>
  </w:abstractNum>
  <w:num w:numId="1" w16cid:durableId="882331329">
    <w:abstractNumId w:val="1"/>
    <w:lvlOverride w:ilvl="0">
      <w:startOverride w:val="1"/>
    </w:lvlOverride>
  </w:num>
  <w:num w:numId="2" w16cid:durableId="299167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7EA"/>
    <w:rsid w:val="001B6111"/>
    <w:rsid w:val="006B3718"/>
    <w:rsid w:val="007E47EA"/>
    <w:rsid w:val="00E01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9C57A"/>
  <w15:docId w15:val="{39BC465A-5CCD-47D2-A92F-FFDD5D7FA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E3A5F"/>
      <w:sz w:val="32"/>
      <w:szCs w:val="32"/>
    </w:rPr>
  </w:style>
  <w:style w:type="paragraph" w:styleId="Heading2">
    <w:name w:val="heading 2"/>
    <w:uiPriority w:val="9"/>
    <w:semiHidden/>
    <w:unhideWhenUsed/>
    <w:qFormat/>
    <w:pPr>
      <w:spacing w:before="200" w:after="100"/>
      <w:outlineLvl w:val="1"/>
    </w:pPr>
    <w:rPr>
      <w:b/>
      <w:bCs/>
      <w:color w:val="2E5A8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410</Words>
  <Characters>2925</Characters>
  <Application>Microsoft Office Word</Application>
  <DocSecurity>0</DocSecurity>
  <Lines>65</Lines>
  <Paragraphs>41</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2</cp:revision>
  <dcterms:created xsi:type="dcterms:W3CDTF">2026-01-23T23:06:00Z</dcterms:created>
  <dcterms:modified xsi:type="dcterms:W3CDTF">2026-01-23T23:06:00Z</dcterms:modified>
</cp:coreProperties>
</file>