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52D2" w14:textId="77777777" w:rsidR="00AD0C3B" w:rsidRPr="00AD0C3B" w:rsidRDefault="00AD0C3B" w:rsidP="00AD0C3B">
      <w:r w:rsidRPr="00AD0C3B">
        <w:rPr>
          <w:b/>
          <w:bCs/>
        </w:rPr>
        <w:br/>
        <w:t>Project Manager, Medical Program Operations</w:t>
      </w:r>
    </w:p>
    <w:p w14:paraId="37311803" w14:textId="783B7744" w:rsidR="00AD0C3B" w:rsidRDefault="00AD0C3B" w:rsidP="00AD0C3B">
      <w:r w:rsidRPr="00AD0C3B">
        <w:t>Location</w:t>
      </w:r>
      <w:r>
        <w:t xml:space="preserve">: </w:t>
      </w:r>
      <w:r w:rsidRPr="00AD0C3B">
        <w:t>Boston Based preferred</w:t>
      </w:r>
      <w:r>
        <w:t xml:space="preserve"> / </w:t>
      </w:r>
      <w:r w:rsidRPr="00AD0C3B">
        <w:t>Remote candidates in EST to be considered</w:t>
      </w:r>
    </w:p>
    <w:p w14:paraId="7AE2AE0B" w14:textId="4ABA6208" w:rsidR="00AD0C3B" w:rsidRPr="00AD0C3B" w:rsidRDefault="00AD0C3B" w:rsidP="00AD0C3B">
      <w:r>
        <w:t>Pay Rate: 100/110/</w:t>
      </w:r>
      <w:proofErr w:type="spellStart"/>
      <w:r>
        <w:t>hr</w:t>
      </w:r>
      <w:proofErr w:type="spellEnd"/>
    </w:p>
    <w:p w14:paraId="7172F1E5" w14:textId="77777777" w:rsidR="00AD0C3B" w:rsidRPr="00AD0C3B" w:rsidRDefault="00AD0C3B" w:rsidP="00AD0C3B">
      <w:r w:rsidRPr="00AD0C3B">
        <w:t> </w:t>
      </w:r>
    </w:p>
    <w:p w14:paraId="61B6D0FB" w14:textId="77777777" w:rsidR="00AD0C3B" w:rsidRPr="00AD0C3B" w:rsidRDefault="00AD0C3B" w:rsidP="00AD0C3B">
      <w:r w:rsidRPr="00AD0C3B">
        <w:t>Servier in the U.S. is a Boston-based, commercial-stage biopharmaceutical company launched by Servier Group in 2018. As a privately held organization, Servier is uniquely positioned to advance cutting-edge science, tackle underserved therapeutic areas and make patients the focus of every strategic decision.</w:t>
      </w:r>
    </w:p>
    <w:p w14:paraId="3D7C1183" w14:textId="77777777" w:rsidR="00AD0C3B" w:rsidRPr="00AD0C3B" w:rsidRDefault="00AD0C3B" w:rsidP="00AD0C3B">
      <w:r w:rsidRPr="00AD0C3B">
        <w:t> </w:t>
      </w:r>
    </w:p>
    <w:p w14:paraId="5BB8B0BF" w14:textId="77777777" w:rsidR="00AD0C3B" w:rsidRPr="00AD0C3B" w:rsidRDefault="00AD0C3B" w:rsidP="00AD0C3B">
      <w:pPr>
        <w:rPr>
          <w:b/>
          <w:bCs/>
        </w:rPr>
      </w:pPr>
      <w:r w:rsidRPr="00AD0C3B">
        <w:rPr>
          <w:b/>
          <w:bCs/>
        </w:rPr>
        <w:t>Role Summary</w:t>
      </w:r>
    </w:p>
    <w:p w14:paraId="57616747" w14:textId="77777777" w:rsidR="00AD0C3B" w:rsidRPr="00AD0C3B" w:rsidRDefault="00AD0C3B" w:rsidP="00AD0C3B">
      <w:r w:rsidRPr="00AD0C3B">
        <w:t xml:space="preserve">The Project Manager, Medical Program Operations, reporting to the Senior Manager, Medical Program Management, will provide dedicated operational and project management support to the Scientific Communications and Publications (Sci Comms &amp; Pubs) teams. This individual will serve as a key partner in driving executional excellence across publication and communication deliverables, and congress-related publications planning. The Project Manager will coordinate timelines and cross-functional activities to ensure high-quality and compliant execution of Sci Comms &amp; Pubs initiatives. While the primary focus will be Publications operations, the role may also contribute to </w:t>
      </w:r>
      <w:proofErr w:type="gramStart"/>
      <w:r w:rsidRPr="00AD0C3B">
        <w:t>select</w:t>
      </w:r>
      <w:proofErr w:type="gramEnd"/>
      <w:r w:rsidRPr="00AD0C3B">
        <w:t xml:space="preserve"> Medical Affairs deliverables such as Annual Medical Plan (AMP) or Quarterly Medical Review (QMR) inputs specific to Scientific Communications and </w:t>
      </w:r>
      <w:proofErr w:type="gramStart"/>
      <w:r w:rsidRPr="00AD0C3B">
        <w:t>Publications ,</w:t>
      </w:r>
      <w:proofErr w:type="gramEnd"/>
      <w:r w:rsidRPr="00AD0C3B">
        <w:t xml:space="preserve"> and support congress project management where relevant.</w:t>
      </w:r>
    </w:p>
    <w:p w14:paraId="4EC3EB1B" w14:textId="77777777" w:rsidR="00AD0C3B" w:rsidRPr="00AD0C3B" w:rsidRDefault="00AD0C3B" w:rsidP="00AD0C3B">
      <w:r w:rsidRPr="00AD0C3B">
        <w:t> </w:t>
      </w:r>
    </w:p>
    <w:p w14:paraId="4D1F3C41" w14:textId="77777777" w:rsidR="00AD0C3B" w:rsidRPr="00AD0C3B" w:rsidRDefault="00AD0C3B" w:rsidP="00AD0C3B">
      <w:pPr>
        <w:rPr>
          <w:b/>
          <w:bCs/>
        </w:rPr>
      </w:pPr>
      <w:r w:rsidRPr="00AD0C3B">
        <w:rPr>
          <w:b/>
          <w:bCs/>
        </w:rPr>
        <w:t>Primary Responsibilities</w:t>
      </w:r>
    </w:p>
    <w:p w14:paraId="42577476" w14:textId="77777777" w:rsidR="00AD0C3B" w:rsidRPr="00AD0C3B" w:rsidRDefault="00AD0C3B" w:rsidP="00AD0C3B">
      <w:r w:rsidRPr="00AD0C3B">
        <w:t>Operational Efficiency &amp; Project Management</w:t>
      </w:r>
    </w:p>
    <w:p w14:paraId="301BAD75" w14:textId="77777777" w:rsidR="00AD0C3B" w:rsidRPr="00AD0C3B" w:rsidRDefault="00AD0C3B" w:rsidP="00AD0C3B">
      <w:r w:rsidRPr="00AD0C3B">
        <w:t>• Maintain trackers, timelines, and status reports for publication and scientific communication deliverables to ensure visibility and alignment across functions.</w:t>
      </w:r>
    </w:p>
    <w:p w14:paraId="30DA2C22" w14:textId="77777777" w:rsidR="00AD0C3B" w:rsidRPr="00AD0C3B" w:rsidRDefault="00AD0C3B" w:rsidP="00AD0C3B">
      <w:r w:rsidRPr="00AD0C3B">
        <w:t>• Drive operational follow-through across Pubs-related activities, ensuring deadlines and review milestones are met.</w:t>
      </w:r>
    </w:p>
    <w:p w14:paraId="3CDBEAE5" w14:textId="77777777" w:rsidR="00AD0C3B" w:rsidRPr="00AD0C3B" w:rsidRDefault="00AD0C3B" w:rsidP="00AD0C3B">
      <w:r w:rsidRPr="00AD0C3B">
        <w:t>• Coordinate and document cross-functional meetings, capturing key takeaways, decisions, and action items, and follow up on completion.</w:t>
      </w:r>
    </w:p>
    <w:p w14:paraId="5BCF2529" w14:textId="77777777" w:rsidR="00AD0C3B" w:rsidRPr="00AD0C3B" w:rsidRDefault="00AD0C3B" w:rsidP="00AD0C3B">
      <w:r w:rsidRPr="00AD0C3B">
        <w:t>• Manage day-to-day communications with agencies, authors, and internal teams to ensure smooth progress of assigned deliverables.</w:t>
      </w:r>
    </w:p>
    <w:p w14:paraId="34D18B29" w14:textId="77777777" w:rsidR="00AD0C3B" w:rsidRPr="00AD0C3B" w:rsidRDefault="00AD0C3B" w:rsidP="00AD0C3B">
      <w:r w:rsidRPr="00AD0C3B">
        <w:t>• Coordinate actions and manage timelines with agencies, authors, and third-party vendors to enable and ensure timely contracting and execution of agreements by Servier employees</w:t>
      </w:r>
    </w:p>
    <w:p w14:paraId="65D461A2" w14:textId="77777777" w:rsidR="00AD0C3B" w:rsidRPr="00AD0C3B" w:rsidRDefault="00AD0C3B" w:rsidP="00AD0C3B">
      <w:r w:rsidRPr="00AD0C3B">
        <w:lastRenderedPageBreak/>
        <w:t>• Coordinate ad hoc requests and triage agency or stakeholder inquiries for prioritization and resolution. Systems &amp; Process Management</w:t>
      </w:r>
    </w:p>
    <w:p w14:paraId="1FB27778" w14:textId="77777777" w:rsidR="00AD0C3B" w:rsidRPr="00AD0C3B" w:rsidRDefault="00AD0C3B" w:rsidP="00AD0C3B">
      <w:r w:rsidRPr="00AD0C3B">
        <w:t>• Support Veeva Vault and MSRC submission processes (record creation, tagging, linking, and grid completion) for in-house developed materials.</w:t>
      </w:r>
    </w:p>
    <w:p w14:paraId="1C9DF47D" w14:textId="77777777" w:rsidR="00AD0C3B" w:rsidRPr="00AD0C3B" w:rsidRDefault="00AD0C3B" w:rsidP="00AD0C3B">
      <w:r w:rsidRPr="00AD0C3B">
        <w:t>• Coordinate with IT as project management support for deployment of new Field Medical materials and updating team materials tracker</w:t>
      </w:r>
    </w:p>
    <w:p w14:paraId="72B9143B" w14:textId="77777777" w:rsidR="00AD0C3B" w:rsidRPr="00AD0C3B" w:rsidRDefault="00AD0C3B" w:rsidP="00AD0C3B">
      <w:r w:rsidRPr="00AD0C3B">
        <w:t>• Collaborate with Sci Comms &amp; Pubs leads to optimize internal workflows, trackers, and process documentation to enhance operational consistency. Metrics &amp; Reporting</w:t>
      </w:r>
    </w:p>
    <w:p w14:paraId="414A1DCF" w14:textId="77777777" w:rsidR="00AD0C3B" w:rsidRPr="00AD0C3B" w:rsidRDefault="00AD0C3B" w:rsidP="00AD0C3B">
      <w:r w:rsidRPr="00AD0C3B">
        <w:t>• Coordinate ad hoc metrics requests such as publication output tracking, field resource utilization (via CRM), and website or social media analytics.</w:t>
      </w:r>
    </w:p>
    <w:p w14:paraId="53666A23" w14:textId="77777777" w:rsidR="00AD0C3B" w:rsidRPr="00AD0C3B" w:rsidRDefault="00AD0C3B" w:rsidP="00AD0C3B">
      <w:r w:rsidRPr="00AD0C3B">
        <w:t>• Aggregate data from various vendors and internal systems to prepare summary slides and dashboards for leadership reporting.</w:t>
      </w:r>
    </w:p>
    <w:p w14:paraId="1B0295B0" w14:textId="77777777" w:rsidR="00AD0C3B" w:rsidRPr="00AD0C3B" w:rsidRDefault="00AD0C3B" w:rsidP="00AD0C3B">
      <w:r w:rsidRPr="00AD0C3B">
        <w:t>• Support development of AMP or QMR materials as it relates to Publications metrics and operational updates. Cross-Functional Collaboration</w:t>
      </w:r>
    </w:p>
    <w:p w14:paraId="4D3533AA" w14:textId="77777777" w:rsidR="00AD0C3B" w:rsidRPr="00AD0C3B" w:rsidRDefault="00AD0C3B" w:rsidP="00AD0C3B">
      <w:r w:rsidRPr="00AD0C3B">
        <w:t>• Partner closely with Scientific Communications and Publications leads as primary operational stakeholders.</w:t>
      </w:r>
    </w:p>
    <w:p w14:paraId="0D0BD97A" w14:textId="77777777" w:rsidR="00AD0C3B" w:rsidRPr="00AD0C3B" w:rsidRDefault="00AD0C3B" w:rsidP="00AD0C3B">
      <w:r w:rsidRPr="00AD0C3B">
        <w:t>• Collaborate with cross-functional partners (e.g., Medical Directors, Medical Operations, Field Medical, HEOR, Legal, Regulatory, Compliance) to ensure alignment and timely execution.</w:t>
      </w:r>
    </w:p>
    <w:p w14:paraId="1AA2D332" w14:textId="77777777" w:rsidR="00AD0C3B" w:rsidRPr="00AD0C3B" w:rsidRDefault="00AD0C3B" w:rsidP="00AD0C3B">
      <w:r w:rsidRPr="00AD0C3B">
        <w:t xml:space="preserve">• Contribute to congress project management activities where Sci Comms and Pubs deliverables (e.g., </w:t>
      </w:r>
      <w:proofErr w:type="gramStart"/>
      <w:r w:rsidRPr="00AD0C3B">
        <w:t>booth</w:t>
      </w:r>
      <w:proofErr w:type="gramEnd"/>
      <w:r w:rsidRPr="00AD0C3B">
        <w:t xml:space="preserve"> deliverables, abstracts, posters, symposium materials) are involved, ensuring timelines and review processes are adhered to.</w:t>
      </w:r>
    </w:p>
    <w:p w14:paraId="738CEFA4" w14:textId="77777777" w:rsidR="00AD0C3B" w:rsidRPr="00AD0C3B" w:rsidRDefault="00AD0C3B" w:rsidP="00AD0C3B">
      <w:r w:rsidRPr="00AD0C3B">
        <w:t> </w:t>
      </w:r>
    </w:p>
    <w:p w14:paraId="00D2558D" w14:textId="77777777" w:rsidR="00AD0C3B" w:rsidRPr="00AD0C3B" w:rsidRDefault="00AD0C3B" w:rsidP="00AD0C3B">
      <w:pPr>
        <w:rPr>
          <w:b/>
          <w:bCs/>
        </w:rPr>
      </w:pPr>
      <w:r w:rsidRPr="00AD0C3B">
        <w:rPr>
          <w:b/>
          <w:bCs/>
        </w:rPr>
        <w:t>Requirements</w:t>
      </w:r>
    </w:p>
    <w:p w14:paraId="2028B626" w14:textId="77777777" w:rsidR="00AD0C3B" w:rsidRPr="00AD0C3B" w:rsidRDefault="00AD0C3B" w:rsidP="00AD0C3B">
      <w:r w:rsidRPr="00AD0C3B">
        <w:t>Education and Required Skills</w:t>
      </w:r>
    </w:p>
    <w:p w14:paraId="54E0A4EC" w14:textId="77777777" w:rsidR="00AD0C3B" w:rsidRPr="00AD0C3B" w:rsidRDefault="00AD0C3B" w:rsidP="00AD0C3B">
      <w:r w:rsidRPr="00AD0C3B">
        <w:t>• Bachelor’s degree required, preferably in a scientific, healthcare, or business-related field</w:t>
      </w:r>
    </w:p>
    <w:p w14:paraId="4923E443" w14:textId="77777777" w:rsidR="00AD0C3B" w:rsidRPr="00AD0C3B" w:rsidRDefault="00AD0C3B" w:rsidP="00AD0C3B">
      <w:r w:rsidRPr="00AD0C3B">
        <w:t>• Experience in management consulting, operations, or project management within life sciences or healthcare</w:t>
      </w:r>
    </w:p>
    <w:p w14:paraId="00F8BD81" w14:textId="77777777" w:rsidR="00AD0C3B" w:rsidRPr="00AD0C3B" w:rsidRDefault="00AD0C3B" w:rsidP="00AD0C3B">
      <w:r w:rsidRPr="00AD0C3B">
        <w:t>• Strong project coordination or operations experience, preferably in Medical Affairs</w:t>
      </w:r>
    </w:p>
    <w:p w14:paraId="618AA533" w14:textId="77777777" w:rsidR="00AD0C3B" w:rsidRPr="00AD0C3B" w:rsidRDefault="00AD0C3B" w:rsidP="00AD0C3B">
      <w:r w:rsidRPr="00AD0C3B">
        <w:t>• Strong ability to synthesize complex project plans into executive-level summaries</w:t>
      </w:r>
    </w:p>
    <w:p w14:paraId="1EF07D3B" w14:textId="77777777" w:rsidR="00AD0C3B" w:rsidRPr="00AD0C3B" w:rsidRDefault="00AD0C3B" w:rsidP="00AD0C3B">
      <w:r w:rsidRPr="00AD0C3B">
        <w:t>• Detail-oriented with strong organizational and time management skills</w:t>
      </w:r>
    </w:p>
    <w:p w14:paraId="0B010E5D" w14:textId="77777777" w:rsidR="00AD0C3B" w:rsidRPr="00AD0C3B" w:rsidRDefault="00AD0C3B" w:rsidP="00AD0C3B">
      <w:r w:rsidRPr="00AD0C3B">
        <w:t>• Demonstrated proficiency in MS Office (Word, Excel, PowerPoint); familiarity with Smartsheet, MS Project, or other PM tools a plus (e.g. Jira)</w:t>
      </w:r>
    </w:p>
    <w:p w14:paraId="4290B5AA" w14:textId="77777777" w:rsidR="00AD0C3B" w:rsidRPr="00AD0C3B" w:rsidRDefault="00AD0C3B" w:rsidP="00AD0C3B">
      <w:r w:rsidRPr="00AD0C3B">
        <w:lastRenderedPageBreak/>
        <w:t>• Excellent communication and interpersonal skills, with a team-oriented mindset and ability to manage multiple tasks</w:t>
      </w:r>
    </w:p>
    <w:p w14:paraId="44961738" w14:textId="77777777" w:rsidR="00AD0C3B" w:rsidRPr="00AD0C3B" w:rsidRDefault="00AD0C3B" w:rsidP="00AD0C3B">
      <w:r w:rsidRPr="00AD0C3B">
        <w:t>• Certified or formal training in project/program management methodologies (e.g., PMP, Lean, Agile) preferred</w:t>
      </w:r>
    </w:p>
    <w:p w14:paraId="19E182F7" w14:textId="77777777" w:rsidR="00F90CB3" w:rsidRDefault="00F90CB3"/>
    <w:sectPr w:rsidR="00F90CB3" w:rsidSect="00AD0C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3B"/>
    <w:rsid w:val="006D69A2"/>
    <w:rsid w:val="007A49FA"/>
    <w:rsid w:val="00801453"/>
    <w:rsid w:val="009F676E"/>
    <w:rsid w:val="00AD0C3B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CE8C9"/>
  <w15:chartTrackingRefBased/>
  <w15:docId w15:val="{F206693B-DCC4-49BB-9834-6EA3609F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580</Words>
  <Characters>3932</Characters>
  <Application>Microsoft Office Word</Application>
  <DocSecurity>0</DocSecurity>
  <Lines>70</Lines>
  <Paragraphs>33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2025-11-06T15:44:00Z</dcterms:created>
  <dcterms:modified xsi:type="dcterms:W3CDTF">2025-11-06T15:48:00Z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1295ba87-c54a-4f64-bf95-18e31f1c4a89</vt:lpwstr>
  </property>
</Properties>
</file>