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F94E1" w14:textId="77777777" w:rsidR="0096654E" w:rsidRDefault="0096654E" w:rsidP="0096654E">
      <w:r>
        <w:rPr>
          <w:b/>
          <w:bCs/>
        </w:rPr>
        <w:t xml:space="preserve">Pilant Therapeutics - </w:t>
      </w:r>
      <w:r w:rsidRPr="0096654E">
        <w:rPr>
          <w:b/>
          <w:bCs/>
        </w:rPr>
        <w:t>Assoc. Dir./Director, GMP Quality Assurance</w:t>
      </w:r>
      <w:r>
        <w:t xml:space="preserve"> – Contract </w:t>
      </w:r>
    </w:p>
    <w:p w14:paraId="29A0EF31" w14:textId="3D75FE87" w:rsidR="0096654E" w:rsidRPr="0096654E" w:rsidRDefault="0096654E" w:rsidP="0096654E">
      <w:r>
        <w:t>Pay rate 168/</w:t>
      </w:r>
      <w:proofErr w:type="spellStart"/>
      <w:r>
        <w:t>hr</w:t>
      </w:r>
      <w:proofErr w:type="spellEnd"/>
      <w:r w:rsidRPr="0096654E">
        <w:br/>
      </w:r>
      <w:r w:rsidRPr="0096654E">
        <w:br/>
      </w:r>
      <w:r w:rsidRPr="0096654E">
        <w:rPr>
          <w:b/>
          <w:bCs/>
        </w:rPr>
        <w:t>Description</w:t>
      </w:r>
      <w:r w:rsidRPr="0096654E">
        <w:br/>
      </w:r>
      <w:r w:rsidRPr="0096654E">
        <w:br/>
        <w:t xml:space="preserve">This is a hands-on position responsible for all assigned activities that ensure Pliant Therapeutics manufacturing activities adhere to applicable GMP regulations (e.g., FDA, ex-US, country-specific), ICH guidelines, Pliant Standard Operating Procedures (SOPs), and current industry standards and practices. A successful candidate </w:t>
      </w:r>
      <w:proofErr w:type="gramStart"/>
      <w:r w:rsidRPr="0096654E">
        <w:t>has the ability to</w:t>
      </w:r>
      <w:proofErr w:type="gramEnd"/>
      <w:r w:rsidRPr="0096654E">
        <w:t xml:space="preserve"> work in a dynamic team environment to drive key projects and mitigate risk for the company. This role reports to the Sr. Dir., Quality Assurance.</w:t>
      </w:r>
      <w:r w:rsidRPr="0096654E">
        <w:br/>
      </w:r>
      <w:r w:rsidRPr="0096654E">
        <w:br/>
      </w:r>
      <w:r w:rsidRPr="0096654E">
        <w:br/>
      </w:r>
      <w:r w:rsidRPr="0096654E">
        <w:rPr>
          <w:b/>
          <w:bCs/>
        </w:rPr>
        <w:t>Responsibilities</w:t>
      </w:r>
    </w:p>
    <w:p w14:paraId="1E04E147" w14:textId="77777777" w:rsidR="0096654E" w:rsidRPr="0096654E" w:rsidRDefault="0096654E" w:rsidP="0096654E">
      <w:pPr>
        <w:numPr>
          <w:ilvl w:val="0"/>
          <w:numId w:val="1"/>
        </w:numPr>
      </w:pPr>
      <w:r w:rsidRPr="0096654E">
        <w:t>Support managing a risk-based Quality Management System (QMS) for GMP/GLP QA in compliance with applicable regulatory requirements (United States and other global countries), and company policies.</w:t>
      </w:r>
    </w:p>
    <w:p w14:paraId="3C43164B" w14:textId="77777777" w:rsidR="0096654E" w:rsidRPr="0096654E" w:rsidRDefault="0096654E" w:rsidP="0096654E">
      <w:pPr>
        <w:numPr>
          <w:ilvl w:val="0"/>
          <w:numId w:val="1"/>
        </w:numPr>
      </w:pPr>
      <w:r w:rsidRPr="0096654E">
        <w:t>Author and review novel, compliant processes with associated Standard Operating Procedures through gap analysis.</w:t>
      </w:r>
    </w:p>
    <w:p w14:paraId="74BB093E" w14:textId="77777777" w:rsidR="0096654E" w:rsidRPr="0096654E" w:rsidRDefault="0096654E" w:rsidP="0096654E">
      <w:pPr>
        <w:numPr>
          <w:ilvl w:val="0"/>
          <w:numId w:val="1"/>
        </w:numPr>
      </w:pPr>
      <w:r w:rsidRPr="0096654E">
        <w:t>Continue to foster Plaints’ culture of continuous improvement with emphasis on efficiency and effectiveness.</w:t>
      </w:r>
    </w:p>
    <w:p w14:paraId="465E9319" w14:textId="77777777" w:rsidR="0096654E" w:rsidRPr="0096654E" w:rsidRDefault="0096654E" w:rsidP="0096654E">
      <w:pPr>
        <w:numPr>
          <w:ilvl w:val="0"/>
          <w:numId w:val="1"/>
        </w:numPr>
      </w:pPr>
      <w:r w:rsidRPr="0096654E">
        <w:t>Achieve assigned deliverables of the GMP/GLP QA function.</w:t>
      </w:r>
    </w:p>
    <w:p w14:paraId="353DFE6C" w14:textId="77777777" w:rsidR="0096654E" w:rsidRPr="0096654E" w:rsidRDefault="0096654E" w:rsidP="0096654E">
      <w:pPr>
        <w:numPr>
          <w:ilvl w:val="0"/>
          <w:numId w:val="1"/>
        </w:numPr>
      </w:pPr>
      <w:r w:rsidRPr="0096654E">
        <w:t>Conduct or provide support of GMP and GLP audits of contract manufacturing sites, GLP laboratories, and processes/systems to determine compliance status.</w:t>
      </w:r>
    </w:p>
    <w:p w14:paraId="265654FF" w14:textId="77777777" w:rsidR="0096654E" w:rsidRPr="0096654E" w:rsidRDefault="0096654E" w:rsidP="0096654E">
      <w:pPr>
        <w:numPr>
          <w:ilvl w:val="0"/>
          <w:numId w:val="1"/>
        </w:numPr>
      </w:pPr>
      <w:r w:rsidRPr="0096654E">
        <w:t>Responsible for oversight of the completion of corrective and preventative actions (CAPA) upon audit completion.</w:t>
      </w:r>
    </w:p>
    <w:p w14:paraId="5907735B" w14:textId="77777777" w:rsidR="0096654E" w:rsidRPr="0096654E" w:rsidRDefault="0096654E" w:rsidP="0096654E">
      <w:pPr>
        <w:numPr>
          <w:ilvl w:val="0"/>
          <w:numId w:val="1"/>
        </w:numPr>
      </w:pPr>
      <w:r w:rsidRPr="0096654E">
        <w:t>Responsible for implementation of internal standards, policies, and procedures to ensure compliance.</w:t>
      </w:r>
    </w:p>
    <w:p w14:paraId="0DE15728" w14:textId="77777777" w:rsidR="0096654E" w:rsidRPr="0096654E" w:rsidRDefault="0096654E" w:rsidP="0096654E">
      <w:pPr>
        <w:numPr>
          <w:ilvl w:val="0"/>
          <w:numId w:val="1"/>
        </w:numPr>
      </w:pPr>
      <w:r w:rsidRPr="0096654E">
        <w:t>Support contract GXP auditors performing various GXP audit types.</w:t>
      </w:r>
    </w:p>
    <w:p w14:paraId="18D95EFE" w14:textId="77777777" w:rsidR="0096654E" w:rsidRPr="0096654E" w:rsidRDefault="0096654E" w:rsidP="0096654E">
      <w:pPr>
        <w:numPr>
          <w:ilvl w:val="0"/>
          <w:numId w:val="1"/>
        </w:numPr>
      </w:pPr>
      <w:r w:rsidRPr="0096654E">
        <w:t>Support development and implementation of audit plans and annual audit schedules.</w:t>
      </w:r>
    </w:p>
    <w:p w14:paraId="661DF85C" w14:textId="77777777" w:rsidR="0096654E" w:rsidRPr="0096654E" w:rsidRDefault="0096654E" w:rsidP="0096654E">
      <w:pPr>
        <w:numPr>
          <w:ilvl w:val="0"/>
          <w:numId w:val="1"/>
        </w:numPr>
      </w:pPr>
      <w:r w:rsidRPr="0096654E">
        <w:t>Provide compliance advice and guidance to achieve continuous quality improvement and effective quality assurance.</w:t>
      </w:r>
    </w:p>
    <w:p w14:paraId="26CDC335" w14:textId="77777777" w:rsidR="0096654E" w:rsidRPr="0096654E" w:rsidRDefault="0096654E" w:rsidP="0096654E">
      <w:pPr>
        <w:numPr>
          <w:ilvl w:val="0"/>
          <w:numId w:val="1"/>
        </w:numPr>
      </w:pPr>
      <w:r w:rsidRPr="0096654E">
        <w:lastRenderedPageBreak/>
        <w:t>Interface with Pliant functional areas, including regulatory affairs, and Chemistry, Manufacturing, and Controls to provide guidance, interpretation, and information on global regulations, standards, and quality systems in support of regulatory submissions.</w:t>
      </w:r>
    </w:p>
    <w:p w14:paraId="3EC67D4E" w14:textId="77777777" w:rsidR="0096654E" w:rsidRPr="0096654E" w:rsidRDefault="0096654E" w:rsidP="0096654E">
      <w:pPr>
        <w:numPr>
          <w:ilvl w:val="0"/>
          <w:numId w:val="1"/>
        </w:numPr>
      </w:pPr>
      <w:r w:rsidRPr="0096654E">
        <w:t>Support quality event management for the assessment of potential corrective action and preventive action including root cause analysis and effectiveness check follow-up.</w:t>
      </w:r>
    </w:p>
    <w:p w14:paraId="5FC1E3E3" w14:textId="77777777" w:rsidR="0096654E" w:rsidRPr="0096654E" w:rsidRDefault="0096654E" w:rsidP="0096654E">
      <w:pPr>
        <w:numPr>
          <w:ilvl w:val="0"/>
          <w:numId w:val="1"/>
        </w:numPr>
      </w:pPr>
      <w:r w:rsidRPr="0096654E">
        <w:t>Develop and maintain a strong Pliant QA to supplier QA relationship including the review, and management of supplier Quality Agreements.</w:t>
      </w:r>
    </w:p>
    <w:p w14:paraId="2C507167" w14:textId="77777777" w:rsidR="0096654E" w:rsidRPr="0096654E" w:rsidRDefault="0096654E" w:rsidP="0096654E">
      <w:pPr>
        <w:numPr>
          <w:ilvl w:val="0"/>
          <w:numId w:val="1"/>
        </w:numPr>
      </w:pPr>
      <w:r w:rsidRPr="0096654E">
        <w:t>Support the identification of GMP/GLP compliance risk areas (internal and external) and support the resolution, development, and implementation of risk mitigation measures. Ensure compliance with Quality objectives, policies, and procedures.</w:t>
      </w:r>
    </w:p>
    <w:p w14:paraId="251B5283" w14:textId="77777777" w:rsidR="0096654E" w:rsidRPr="0096654E" w:rsidRDefault="0096654E" w:rsidP="0096654E">
      <w:pPr>
        <w:numPr>
          <w:ilvl w:val="0"/>
          <w:numId w:val="2"/>
        </w:numPr>
      </w:pPr>
      <w:r w:rsidRPr="0096654E">
        <w:t>Responsible for GMP training to include development and revision of training matrices and training new GMP personnel.</w:t>
      </w:r>
    </w:p>
    <w:p w14:paraId="24393A1E" w14:textId="77777777" w:rsidR="0096654E" w:rsidRPr="0096654E" w:rsidRDefault="0096654E" w:rsidP="0096654E">
      <w:pPr>
        <w:numPr>
          <w:ilvl w:val="0"/>
          <w:numId w:val="3"/>
        </w:numPr>
      </w:pPr>
      <w:r w:rsidRPr="0096654E">
        <w:t>Responsible for TMF compliance oversight for all studies.</w:t>
      </w:r>
    </w:p>
    <w:p w14:paraId="42775229" w14:textId="77777777" w:rsidR="0096654E" w:rsidRPr="0096654E" w:rsidRDefault="0096654E" w:rsidP="0096654E">
      <w:r w:rsidRPr="0096654E">
        <w:br/>
      </w:r>
      <w:r w:rsidRPr="0096654E">
        <w:rPr>
          <w:b/>
          <w:bCs/>
        </w:rPr>
        <w:t>Qualifications</w:t>
      </w:r>
      <w:r w:rsidRPr="0096654E">
        <w:br/>
      </w:r>
      <w:r w:rsidRPr="0096654E">
        <w:br/>
        <w:t>To perform this job successfully, an individual must be able to perform each essential duty. The requirements listed below are representative of the knowledge, skill, abilities, and prior experience required.</w:t>
      </w:r>
      <w:r w:rsidRPr="0096654E">
        <w:br/>
        <w:t> </w:t>
      </w:r>
    </w:p>
    <w:p w14:paraId="7697D0BF" w14:textId="77777777" w:rsidR="0096654E" w:rsidRPr="0096654E" w:rsidRDefault="0096654E" w:rsidP="0096654E">
      <w:pPr>
        <w:numPr>
          <w:ilvl w:val="0"/>
          <w:numId w:val="4"/>
        </w:numPr>
      </w:pPr>
      <w:r w:rsidRPr="0096654E">
        <w:t>BS/BA degree required, advanced degree in a scientific field preferred. Quality assurance professional certification and/or certified quality auditor is a plus.</w:t>
      </w:r>
    </w:p>
    <w:p w14:paraId="39303822" w14:textId="77777777" w:rsidR="0096654E" w:rsidRPr="0096654E" w:rsidRDefault="0096654E" w:rsidP="0096654E">
      <w:pPr>
        <w:numPr>
          <w:ilvl w:val="0"/>
          <w:numId w:val="4"/>
        </w:numPr>
      </w:pPr>
      <w:r w:rsidRPr="0096654E">
        <w:t>At least 10+ years of experience pharmaceutical or biotechnology industry cGMP experience with 4+ years of relevant experience in GMP Quality Assurance.</w:t>
      </w:r>
    </w:p>
    <w:p w14:paraId="09E636DD" w14:textId="77777777" w:rsidR="0096654E" w:rsidRPr="0096654E" w:rsidRDefault="0096654E" w:rsidP="0096654E">
      <w:pPr>
        <w:numPr>
          <w:ilvl w:val="0"/>
          <w:numId w:val="4"/>
        </w:numPr>
      </w:pPr>
      <w:r w:rsidRPr="0096654E">
        <w:t>Extensive experience reviewing batch records for contract manufacturing organizations, contract testing laboratories, and suppliers for drug substance (DS), drug product (DP) and packaging. This includes managing and performing supplier audits, developing audit agendas, writing audit reports, approving audit responses, developing/reviewing supplier quality agreements, performing batch record review/approval to support DS and DP disposition activities.</w:t>
      </w:r>
    </w:p>
    <w:p w14:paraId="5FD36CD6" w14:textId="77777777" w:rsidR="0096654E" w:rsidRPr="0096654E" w:rsidRDefault="0096654E" w:rsidP="0096654E">
      <w:pPr>
        <w:numPr>
          <w:ilvl w:val="0"/>
          <w:numId w:val="4"/>
        </w:numPr>
      </w:pPr>
      <w:r w:rsidRPr="0096654E">
        <w:lastRenderedPageBreak/>
        <w:t>Strong hands-on experience with developing, implementing, maintaining, and improving Quality System processes and procedures to ensure the system adheres to regulatory and Pliant requirements.</w:t>
      </w:r>
    </w:p>
    <w:p w14:paraId="4D03428E" w14:textId="77777777" w:rsidR="0096654E" w:rsidRPr="0096654E" w:rsidRDefault="0096654E" w:rsidP="0096654E">
      <w:pPr>
        <w:numPr>
          <w:ilvl w:val="0"/>
          <w:numId w:val="4"/>
        </w:numPr>
      </w:pPr>
      <w:r w:rsidRPr="0096654E">
        <w:t>In-depth knowledge of ICH, FDA, and EU GMP and GLP regulations with all phases of drug development.</w:t>
      </w:r>
    </w:p>
    <w:p w14:paraId="111D223F" w14:textId="77777777" w:rsidR="0096654E" w:rsidRPr="0096654E" w:rsidRDefault="0096654E" w:rsidP="0096654E">
      <w:pPr>
        <w:numPr>
          <w:ilvl w:val="0"/>
          <w:numId w:val="4"/>
        </w:numPr>
      </w:pPr>
      <w:r w:rsidRPr="0096654E">
        <w:t>Must have the ability to interpret ICH, FDA, and EU GMP and GLP regulations and apply them to Pliant manufacturing.</w:t>
      </w:r>
    </w:p>
    <w:p w14:paraId="25B78A81" w14:textId="77777777" w:rsidR="0096654E" w:rsidRPr="0096654E" w:rsidRDefault="0096654E" w:rsidP="0096654E">
      <w:pPr>
        <w:numPr>
          <w:ilvl w:val="0"/>
          <w:numId w:val="4"/>
        </w:numPr>
      </w:pPr>
      <w:r w:rsidRPr="0096654E">
        <w:t>Strong analytic skills with practical knowledge of how to identify all phases of manufacturing issues.</w:t>
      </w:r>
    </w:p>
    <w:p w14:paraId="0D493282" w14:textId="77777777" w:rsidR="0096654E" w:rsidRPr="0096654E" w:rsidRDefault="0096654E" w:rsidP="0096654E">
      <w:pPr>
        <w:numPr>
          <w:ilvl w:val="0"/>
          <w:numId w:val="4"/>
        </w:numPr>
      </w:pPr>
      <w:r w:rsidRPr="0096654E">
        <w:t>Ability to develop key performance quality metrics to set targets for maintaining a state of manufacturing compliance while identifying areas for improvement.</w:t>
      </w:r>
    </w:p>
    <w:p w14:paraId="4C236F2E" w14:textId="77777777" w:rsidR="0096654E" w:rsidRPr="0096654E" w:rsidRDefault="0096654E" w:rsidP="0096654E">
      <w:pPr>
        <w:numPr>
          <w:ilvl w:val="0"/>
          <w:numId w:val="4"/>
        </w:numPr>
      </w:pPr>
      <w:r w:rsidRPr="0096654E">
        <w:t>Experience with the audit process, auditing DS/DP contract manufacturers, and auditing contract GLP laboratories.</w:t>
      </w:r>
    </w:p>
    <w:p w14:paraId="066D1C45" w14:textId="77777777" w:rsidR="0096654E" w:rsidRPr="0096654E" w:rsidRDefault="0096654E" w:rsidP="0096654E">
      <w:pPr>
        <w:numPr>
          <w:ilvl w:val="0"/>
          <w:numId w:val="4"/>
        </w:numPr>
      </w:pPr>
      <w:r w:rsidRPr="0096654E">
        <w:t>Familiarity with validation requirements, experience in manufacturing process and automated computer process system validation is a plus.</w:t>
      </w:r>
    </w:p>
    <w:p w14:paraId="22E22D67" w14:textId="77777777" w:rsidR="0096654E" w:rsidRPr="0096654E" w:rsidRDefault="0096654E" w:rsidP="0096654E">
      <w:pPr>
        <w:numPr>
          <w:ilvl w:val="0"/>
          <w:numId w:val="4"/>
        </w:numPr>
      </w:pPr>
      <w:r w:rsidRPr="0096654E">
        <w:t>Proven track record of manufacturing industry success including experience in regulatory PAI inspection preparation and supporting regulatory inspections.</w:t>
      </w:r>
    </w:p>
    <w:p w14:paraId="59F493F2" w14:textId="77777777" w:rsidR="0096654E" w:rsidRPr="0096654E" w:rsidRDefault="0096654E" w:rsidP="0096654E">
      <w:pPr>
        <w:numPr>
          <w:ilvl w:val="0"/>
          <w:numId w:val="4"/>
        </w:numPr>
      </w:pPr>
      <w:r w:rsidRPr="0096654E">
        <w:t>In-depth knowledge and experience implementing phase appropriate procedures and processes.</w:t>
      </w:r>
    </w:p>
    <w:p w14:paraId="16DC885A" w14:textId="77777777" w:rsidR="0096654E" w:rsidRPr="0096654E" w:rsidRDefault="0096654E" w:rsidP="0096654E">
      <w:pPr>
        <w:numPr>
          <w:ilvl w:val="0"/>
          <w:numId w:val="4"/>
        </w:numPr>
      </w:pPr>
      <w:r w:rsidRPr="0096654E">
        <w:t>Excellent interpersonal skills and ability to effectively collaborate in a dynamic project team environment.</w:t>
      </w:r>
    </w:p>
    <w:p w14:paraId="2567AB94" w14:textId="77777777" w:rsidR="0096654E" w:rsidRPr="0096654E" w:rsidRDefault="0096654E" w:rsidP="0096654E">
      <w:pPr>
        <w:numPr>
          <w:ilvl w:val="0"/>
          <w:numId w:val="4"/>
        </w:numPr>
      </w:pPr>
      <w:r w:rsidRPr="0096654E">
        <w:t>Proficient computer skills required with experience using Microsoft Word, Excel, and PowerPoint.</w:t>
      </w:r>
    </w:p>
    <w:p w14:paraId="152E202A" w14:textId="77777777" w:rsidR="0096654E" w:rsidRPr="0096654E" w:rsidRDefault="0096654E" w:rsidP="0096654E">
      <w:pPr>
        <w:numPr>
          <w:ilvl w:val="0"/>
          <w:numId w:val="4"/>
        </w:numPr>
      </w:pPr>
      <w:r w:rsidRPr="0096654E">
        <w:t>Veeva Vault experience is a plus.</w:t>
      </w:r>
    </w:p>
    <w:p w14:paraId="2594A51B" w14:textId="77777777" w:rsidR="0096654E" w:rsidRPr="0096654E" w:rsidRDefault="0096654E" w:rsidP="0096654E">
      <w:r w:rsidRPr="0096654E">
        <w:t>Pliant requires all onsite employees and contractors to be fully vaccinated prior to their first day (subject to any legally required exemptions).</w:t>
      </w:r>
      <w:r w:rsidRPr="0096654E">
        <w:br/>
        <w:t> </w:t>
      </w:r>
    </w:p>
    <w:p w14:paraId="528EB8FA" w14:textId="77777777" w:rsidR="0096654E" w:rsidRPr="0096654E" w:rsidRDefault="0096654E" w:rsidP="0096654E">
      <w:pPr>
        <w:numPr>
          <w:ilvl w:val="0"/>
          <w:numId w:val="5"/>
        </w:numPr>
      </w:pPr>
      <w:r w:rsidRPr="0096654E">
        <w:t>SPECIFICS</w:t>
      </w:r>
    </w:p>
    <w:p w14:paraId="485B2330" w14:textId="51DF83E8" w:rsidR="0096654E" w:rsidRPr="0096654E" w:rsidRDefault="0096654E" w:rsidP="0096654E">
      <w:r w:rsidRPr="0096654E">
        <w:t>Bill Rate</w:t>
      </w:r>
      <w:r w:rsidRPr="0096654E">
        <w:br/>
      </w:r>
      <w:r w:rsidRPr="0096654E">
        <w:br/>
      </w:r>
    </w:p>
    <w:p w14:paraId="2C0D69A0" w14:textId="77777777" w:rsidR="003C29A0" w:rsidRDefault="003C29A0"/>
    <w:sectPr w:rsidR="003C2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69EF"/>
    <w:multiLevelType w:val="multilevel"/>
    <w:tmpl w:val="6FC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04D10"/>
    <w:multiLevelType w:val="multilevel"/>
    <w:tmpl w:val="300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837C6"/>
    <w:multiLevelType w:val="multilevel"/>
    <w:tmpl w:val="E93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E6E32"/>
    <w:multiLevelType w:val="multilevel"/>
    <w:tmpl w:val="743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9262C"/>
    <w:multiLevelType w:val="multilevel"/>
    <w:tmpl w:val="1A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207723">
    <w:abstractNumId w:val="3"/>
  </w:num>
  <w:num w:numId="2" w16cid:durableId="1136140706">
    <w:abstractNumId w:val="2"/>
  </w:num>
  <w:num w:numId="3" w16cid:durableId="1167555237">
    <w:abstractNumId w:val="0"/>
  </w:num>
  <w:num w:numId="4" w16cid:durableId="1214272604">
    <w:abstractNumId w:val="4"/>
  </w:num>
  <w:num w:numId="5" w16cid:durableId="2103795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4E"/>
    <w:rsid w:val="003C29A0"/>
    <w:rsid w:val="0096654E"/>
    <w:rsid w:val="00D04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6B228"/>
  <w15:chartTrackingRefBased/>
  <w15:docId w15:val="{B2B7FB55-A9A0-418F-8DF8-48C18638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54E"/>
    <w:rPr>
      <w:rFonts w:eastAsiaTheme="majorEastAsia" w:cstheme="majorBidi"/>
      <w:color w:val="272727" w:themeColor="text1" w:themeTint="D8"/>
    </w:rPr>
  </w:style>
  <w:style w:type="paragraph" w:styleId="Title">
    <w:name w:val="Title"/>
    <w:basedOn w:val="Normal"/>
    <w:next w:val="Normal"/>
    <w:link w:val="TitleChar"/>
    <w:uiPriority w:val="10"/>
    <w:qFormat/>
    <w:rsid w:val="00966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54E"/>
    <w:pPr>
      <w:spacing w:before="160"/>
      <w:jc w:val="center"/>
    </w:pPr>
    <w:rPr>
      <w:i/>
      <w:iCs/>
      <w:color w:val="404040" w:themeColor="text1" w:themeTint="BF"/>
    </w:rPr>
  </w:style>
  <w:style w:type="character" w:customStyle="1" w:styleId="QuoteChar">
    <w:name w:val="Quote Char"/>
    <w:basedOn w:val="DefaultParagraphFont"/>
    <w:link w:val="Quote"/>
    <w:uiPriority w:val="29"/>
    <w:rsid w:val="0096654E"/>
    <w:rPr>
      <w:i/>
      <w:iCs/>
      <w:color w:val="404040" w:themeColor="text1" w:themeTint="BF"/>
    </w:rPr>
  </w:style>
  <w:style w:type="paragraph" w:styleId="ListParagraph">
    <w:name w:val="List Paragraph"/>
    <w:basedOn w:val="Normal"/>
    <w:uiPriority w:val="34"/>
    <w:qFormat/>
    <w:rsid w:val="0096654E"/>
    <w:pPr>
      <w:ind w:left="720"/>
      <w:contextualSpacing/>
    </w:pPr>
  </w:style>
  <w:style w:type="character" w:styleId="IntenseEmphasis">
    <w:name w:val="Intense Emphasis"/>
    <w:basedOn w:val="DefaultParagraphFont"/>
    <w:uiPriority w:val="21"/>
    <w:qFormat/>
    <w:rsid w:val="0096654E"/>
    <w:rPr>
      <w:i/>
      <w:iCs/>
      <w:color w:val="0F4761" w:themeColor="accent1" w:themeShade="BF"/>
    </w:rPr>
  </w:style>
  <w:style w:type="paragraph" w:styleId="IntenseQuote">
    <w:name w:val="Intense Quote"/>
    <w:basedOn w:val="Normal"/>
    <w:next w:val="Normal"/>
    <w:link w:val="IntenseQuoteChar"/>
    <w:uiPriority w:val="30"/>
    <w:qFormat/>
    <w:rsid w:val="0096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54E"/>
    <w:rPr>
      <w:i/>
      <w:iCs/>
      <w:color w:val="0F4761" w:themeColor="accent1" w:themeShade="BF"/>
    </w:rPr>
  </w:style>
  <w:style w:type="character" w:styleId="IntenseReference">
    <w:name w:val="Intense Reference"/>
    <w:basedOn w:val="DefaultParagraphFont"/>
    <w:uiPriority w:val="32"/>
    <w:qFormat/>
    <w:rsid w:val="009665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726974">
      <w:bodyDiv w:val="1"/>
      <w:marLeft w:val="0"/>
      <w:marRight w:val="0"/>
      <w:marTop w:val="0"/>
      <w:marBottom w:val="0"/>
      <w:divBdr>
        <w:top w:val="none" w:sz="0" w:space="0" w:color="auto"/>
        <w:left w:val="none" w:sz="0" w:space="0" w:color="auto"/>
        <w:bottom w:val="none" w:sz="0" w:space="0" w:color="auto"/>
        <w:right w:val="none" w:sz="0" w:space="0" w:color="auto"/>
      </w:divBdr>
      <w:divsChild>
        <w:div w:id="312683654">
          <w:marLeft w:val="0"/>
          <w:marRight w:val="0"/>
          <w:marTop w:val="0"/>
          <w:marBottom w:val="0"/>
          <w:divBdr>
            <w:top w:val="none" w:sz="0" w:space="0" w:color="auto"/>
            <w:left w:val="none" w:sz="0" w:space="0" w:color="auto"/>
            <w:bottom w:val="none" w:sz="0" w:space="0" w:color="auto"/>
            <w:right w:val="none" w:sz="0" w:space="0" w:color="auto"/>
          </w:divBdr>
        </w:div>
        <w:div w:id="1244798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698</Words>
  <Characters>4610</Characters>
  <Application>Microsoft Office Word</Application>
  <DocSecurity>0</DocSecurity>
  <Lines>96</Lines>
  <Paragraphs>37</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2024-06-19T18:05:00Z</dcterms:created>
  <dcterms:modified xsi:type="dcterms:W3CDTF">2024-06-19T18:08:00Z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eef8a814-1987-4243-a5be-fb6bde459a5a</vt:lpwstr>
  </property>
</Properties>
</file>