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1. FY 26 - Performance: Growth Areas</w:t>
      </w:r>
    </w:p>
    <w:p>
      <w:pPr>
        <w:spacing w:after="120"/>
      </w:pPr>
      <w:r>
        <w:rPr>
          <w:b/>
          <w:bCs/>
        </w:rPr>
        <w:t xml:space="preserve">3 Wins - December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Led R&amp;D team in CV submissions with 19 for the month. </w:t>
      </w:r>
      <w:r>
        <w:t xml:space="preserve">Next closest team member had 12. Demonstrates consistent execution on volume despite shortened month (OOO Dec 23-Jan 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Over 1,000 spec CVs submitted. </w:t>
      </w:r>
      <w:r>
        <w:t xml:space="preserve">726% of target. Massive top-of-funnel activity that positions multiple accounts for Q1 momentum.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Finalist for perm VP AI/ML role (Marcin). </w:t>
      </w:r>
      <w:r>
        <w:t xml:space="preserve">Progressed a high-value candidate to final round. Lost to another finalist—process quality was there, outcome was competitive.</w:t>
      </w:r>
    </w:p>
    <w:p>
      <w:pPr>
        <w:pStyle w:val="Heading1"/>
      </w:pPr>
      <w:r>
        <w:t xml:space="preserve">2. FY 26 Action Items: Development Areas + Next Steps</w:t>
      </w:r>
    </w:p>
    <w:p>
      <w:pPr>
        <w:spacing w:after="120"/>
      </w:pPr>
      <w:r>
        <w:rPr>
          <w:b/>
          <w:bCs/>
        </w:rPr>
        <w:t xml:space="preserve">November Recap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Keep prioritizing live client discussions: </w:t>
      </w:r>
      <w:r>
        <w:t xml:space="preserve">Sustained. Continued phone-first posture with clients and BD targets. Increased cold call volume significantly.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Be more intentional with sourcing time: </w:t>
      </w:r>
      <w:r>
        <w:t xml:space="preserve">Achieved. CV subs jumped to 19 (vs. 8 in October). Spec CV volume at 1,003. Clear improvement in translating hours to qualified output.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Increase volume on BD and candidate outreach: </w:t>
      </w:r>
      <w:r>
        <w:t xml:space="preserve">Achieved. 176 InMails sent at 26.1% response rate (+8% above benchmark). Made many more cold calls to clients and BD targets.</w:t>
      </w:r>
    </w:p>
    <w:p>
      <w:pPr>
        <w:spacing w:after="120"/>
      </w:pPr>
      <w:r>
        <w:rPr>
          <w:b/>
          <w:bCs/>
        </w:rPr>
        <w:t xml:space="preserve">January Focus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200+ InMails sent. </w:t>
      </w:r>
      <w:r>
        <w:t xml:space="preserve">Sustain outreach volume. December proved the response rate holds at scale—now push total volume higher.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15+ CV submissions. </w:t>
      </w:r>
      <w:r>
        <w:t xml:space="preserve">Maintain December pace. Convert top-of-funnel activity into qualified shortlists.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3+ key conversations logged. </w:t>
      </w:r>
      <w:r>
        <w:t xml:space="preserve">Improve Bullhorn hygiene. December had only 1 logged—need tighter documentation to show BD traction.</w:t>
      </w:r>
    </w:p>
    <w:p>
      <w:pPr>
        <w:pStyle w:val="Heading1"/>
      </w:pPr>
      <w:r>
        <w:t xml:space="preserve">3. Strategy + Vision: Progression Plan</w:t>
      </w:r>
    </w:p>
    <w:p>
      <w:pPr>
        <w:spacing w:after="120"/>
      </w:pPr>
      <w:r>
        <w:rPr>
          <w:b/>
          <w:bCs/>
        </w:rPr>
        <w:t xml:space="preserve">KDI Progress - December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Terms executed: </w:t>
      </w:r>
      <w:r>
        <w:t xml:space="preserve">No new terms signed in December. Active BD pipeline but no closed MSAs yet.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Key conversations: </w:t>
      </w:r>
      <w:r>
        <w:t xml:space="preserve">1 logged in Bullhorn. Under target—need better documentation discipline.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BD mix: </w:t>
      </w:r>
      <w:r>
        <w:t xml:space="preserve">95%+ Pharma/Biotech maintained. Focus remains on 100-1,000 FTE biotechs with Phase 2+ programs.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Adopt someone else's idea: </w:t>
      </w:r>
      <w:r>
        <w:t xml:space="preserve">Shared upcoming clinical trial readouts intel with R&amp;D team to help others source smarter and time outreach to catalysts.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Read/share a book: </w:t>
      </w:r>
      <w:r>
        <w:t xml:space="preserve">No book share this month. Focus was execution over development.</w:t>
      </w:r>
    </w:p>
    <w:p>
      <w:pPr>
        <w:pStyle w:val="Heading1"/>
      </w:pPr>
      <w:r>
        <w:t xml:space="preserve">4. Character + Behavior: Company Values (AAAs)</w:t>
      </w:r>
    </w:p>
    <w:p>
      <w:pPr>
        <w:spacing w:after="120"/>
      </w:pPr>
      <w:r>
        <w:rPr>
          <w:b/>
          <w:bCs/>
        </w:rPr>
        <w:t xml:space="preserve">Ambition – 4/5</w:t>
      </w:r>
    </w:p>
    <w:p>
      <w:pPr>
        <w:spacing w:after="200"/>
      </w:pPr>
      <w:r>
        <w:t xml:space="preserve">Led R&amp;D team in CV submissions (19 vs. next closest at 12). Over 1,000 spec CVs sent. 176 InMails at 26.1% response rate (+8% above benchmark). Pushed a finalist to final round for VP AI/ML perm role. Maintained intensity through a shortened month (OOO Dec 23-Jan 5). No booking to show for it, but inputs were there.</w:t>
      </w:r>
    </w:p>
    <w:p>
      <w:pPr>
        <w:spacing w:after="120"/>
      </w:pPr>
      <w:r>
        <w:rPr>
          <w:b/>
          <w:bCs/>
        </w:rPr>
        <w:t xml:space="preserve">Adventure – 3/5</w:t>
      </w:r>
    </w:p>
    <w:p>
      <w:pPr>
        <w:spacing w:after="200"/>
      </w:pPr>
      <w:r>
        <w:t xml:space="preserve">Increased cold calling volume to clients and BD targets—stepped outside comfort zone on phone-first outreach. Shared clinical trial readouts intel with R&amp;D team to help others source smarter. No major new methodology tested this month; focus was execution over experimentation.</w:t>
      </w:r>
    </w:p>
    <w:p>
      <w:pPr>
        <w:spacing w:after="120"/>
      </w:pPr>
      <w:r>
        <w:rPr>
          <w:b/>
          <w:bCs/>
        </w:rPr>
        <w:t xml:space="preserve">Accountability – 4/5</w:t>
      </w:r>
    </w:p>
    <w:p>
      <w:pPr>
        <w:spacing w:after="200"/>
      </w:pPr>
      <w:r>
        <w:t xml:space="preserve">Hit volume commitments on CV subs and specs despite truncated month. Lost Aditum—Ben was beat out by another candidate, not a process failure on my end. Sustained progress on all three November development areas. Could have logged more key conversations (1 vs. target); need tighter Bullhorn hygiene in January.</w:t>
      </w:r>
    </w:p>
    <w:p>
      <w:pPr>
        <w:pStyle w:val="Heading1"/>
      </w:pPr>
      <w:r>
        <w:t xml:space="preserve">5. FY 26 Output, Productivity + Pipeline: Progress vs Major Goals</w:t>
      </w:r>
    </w:p>
    <w:p>
      <w:pPr>
        <w:spacing w:after="120"/>
      </w:pPr>
      <w:r>
        <w:rPr>
          <w:b/>
          <w:bCs/>
        </w:rPr>
        <w:t xml:space="preserve">December Dashboard Metrics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Total Accruals: $13,212 (32% of $15K target)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CV Submits: 19 (68% of 27.6 target)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Spec CV Submits: 1,003 (726% of 138 target)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1st Interviews: 2 (14% of 13.8 target)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2nd Interviews: 2 (43% of 4.6 target)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Key Conversations: 1 (21% of 4.6 target)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InMails: 176 sent, 46 responses, 26.1% response rate (+8% above 18.1% benchmark)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Total Bookings: $0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Note: OOO Dec 23 – Jan 5 (~2.5 working weeks)</w:t>
      </w:r>
    </w:p>
    <w:p>
      <w:pPr>
        <w:spacing w:after="120"/>
      </w:pPr>
      <w:r>
        <w:rPr>
          <w:b/>
          <w:bCs/>
        </w:rPr>
        <w:t xml:space="preserve">Q3 Goals Status (Oct-Nov-Dec)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15 CV submissions/month: </w:t>
      </w:r>
      <w:r>
        <w:t xml:space="preserve">EXCEEDED in December (19 subs, 127% of goal). October was 8, so strong improvement. Quality held—finalist for VP AI/ML role.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Get terms in place with a new organization: </w:t>
      </w:r>
      <w:r>
        <w:t xml:space="preserve">NOT ACHIEVED. Active BD conversations but no executed MSA. Carrying forward to Q4.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Fill a job from the Account Management side: </w:t>
      </w:r>
      <w:r>
        <w:t xml:space="preserve">NOT ACHIEVED. Aditum (Ben Hoehn) was beat out by another candidate—process quality was there, lost competitively. Carrying forward to Q4.</w:t>
      </w:r>
    </w:p>
    <w:p>
      <w:pPr>
        <w:pStyle w:val="Heading1"/>
      </w:pPr>
      <w:r>
        <w:t xml:space="preserve">6. Monthly Overall Summary (Scoring)</w:t>
      </w:r>
    </w:p>
    <w:p>
      <w:pPr>
        <w:spacing w:after="120"/>
      </w:pPr>
      <w:r>
        <w:rPr>
          <w:b/>
          <w:bCs/>
        </w:rPr>
        <w:t xml:space="preserve">December Score: L5</w:t>
      </w:r>
    </w:p>
    <w:p>
      <w:pPr>
        <w:spacing w:after="200"/>
      </w:pPr>
      <w:r>
        <w:t xml:space="preserve">No bookings in December. Per scoring criteria, cannot score above L4 without bookings. Activity metrics strong (led team in CV subs, 726% on specs, InMail response rate +8% above benchmark), but pipeline did not convert to revenue this month. Shortened month (OOO Dec 23-Jan 5) was a factor, but outcome is outcome.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2026-01-05T16:32:09.638Z</dcterms:created>
  <dcterms:modified xsi:type="dcterms:W3CDTF">2026-01-05T16:32:09.639Z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