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20B48" w14:textId="77777777" w:rsidR="004A1BC9" w:rsidRDefault="004A1BC9" w:rsidP="004A1BC9">
      <w:r>
        <w:t>Meeting with Stephanie Noviello, CMO at ILiAD Biotechnologies</w:t>
      </w:r>
    </w:p>
    <w:p w14:paraId="721FDEFE" w14:textId="792683E2" w:rsidR="004A1BC9" w:rsidRDefault="004A1BC9" w:rsidP="004A1BC9">
      <w:r>
        <w:t>Pronounced like Gilead without the G</w:t>
      </w:r>
    </w:p>
    <w:p w14:paraId="50C7C829" w14:textId="77777777" w:rsidR="004A1BC9" w:rsidRDefault="004A1BC9" w:rsidP="004A1BC9"/>
    <w:p w14:paraId="1B56A23E" w14:textId="77777777" w:rsidR="004A1BC9" w:rsidRDefault="004A1BC9" w:rsidP="004A1BC9">
      <w:r>
        <w:t>Professional Relationship</w:t>
      </w:r>
    </w:p>
    <w:p w14:paraId="659AD3BA" w14:textId="77777777" w:rsidR="004A1BC9" w:rsidRDefault="004A1BC9" w:rsidP="004A1BC9">
      <w:r>
        <w:t>Previously worked with Stephanie, getting her an interview for a Senior Medical Director role at Bristol Myers Squibb (BMS).</w:t>
      </w:r>
    </w:p>
    <w:p w14:paraId="7FB9710A" w14:textId="77777777" w:rsidR="004A1BC9" w:rsidRDefault="004A1BC9" w:rsidP="004A1BC9">
      <w:r>
        <w:t>Maintained contact over the years since the initial collaboration.</w:t>
      </w:r>
    </w:p>
    <w:p w14:paraId="0832911C" w14:textId="77777777" w:rsidR="004A1BC9" w:rsidRDefault="004A1BC9" w:rsidP="004A1BC9">
      <w:r>
        <w:t>Personal Background</w:t>
      </w:r>
    </w:p>
    <w:p w14:paraId="16F5980C" w14:textId="77777777" w:rsidR="004A1BC9" w:rsidRDefault="004A1BC9" w:rsidP="004A1BC9">
      <w:r>
        <w:t>Stephanie is a general pediatrician by training.</w:t>
      </w:r>
    </w:p>
    <w:p w14:paraId="66D6B2AA" w14:textId="01F43A7B" w:rsidR="004A1BC9" w:rsidRDefault="004A1BC9" w:rsidP="004A1BC9">
      <w:r>
        <w:t xml:space="preserve">She has twin sons who are sophomores at Cornell University, both majoring in computer science. </w:t>
      </w:r>
    </w:p>
    <w:p w14:paraId="2FF991FA" w14:textId="61CB3DA0" w:rsidR="004A1BC9" w:rsidRDefault="004A1BC9" w:rsidP="004A1BC9">
      <w:r>
        <w:t xml:space="preserve">They are having trouble finding internships </w:t>
      </w:r>
    </w:p>
    <w:p w14:paraId="4BD8A3D8" w14:textId="484A1986" w:rsidR="004A1BC9" w:rsidRDefault="004A1BC9" w:rsidP="004A1BC9">
      <w:r>
        <w:t xml:space="preserve">Sending her son's CV to Bubs Sr. for internship next summer </w:t>
      </w:r>
    </w:p>
    <w:p w14:paraId="55910756" w14:textId="77777777" w:rsidR="004A1BC9" w:rsidRDefault="004A1BC9" w:rsidP="004A1BC9">
      <w:r>
        <w:t>Company Overview: ILiAD Biotechnologies, LLC</w:t>
      </w:r>
    </w:p>
    <w:p w14:paraId="37D35771" w14:textId="77777777" w:rsidR="004A1BC9" w:rsidRDefault="004A1BC9" w:rsidP="004A1BC9">
      <w:r>
        <w:t>A biotech company focused on eradicating diseases caused by Bordetella pertussis (whooping cough).</w:t>
      </w:r>
    </w:p>
    <w:p w14:paraId="41CE64CA" w14:textId="77777777" w:rsidR="004A1BC9" w:rsidRDefault="004A1BC9" w:rsidP="004A1BC9">
      <w:r>
        <w:t>Currently a small team with 16 employees.</w:t>
      </w:r>
    </w:p>
    <w:p w14:paraId="25FD71F3" w14:textId="77777777" w:rsidR="004A1BC9" w:rsidRDefault="004A1BC9" w:rsidP="004A1BC9">
      <w:r>
        <w:t>Utilizes a proprietary B-Tech vector platform to develop next-generation vaccines targeting infectious diseases.</w:t>
      </w:r>
    </w:p>
    <w:p w14:paraId="07094595" w14:textId="77777777" w:rsidR="004A1BC9" w:rsidRDefault="004A1BC9" w:rsidP="004A1BC9">
      <w:r>
        <w:t>Named in Fierce Biotech's "Fierce 15" list for 2024 as one of the most promising and innovative biotech companies.</w:t>
      </w:r>
    </w:p>
    <w:p w14:paraId="09BF117D" w14:textId="77777777" w:rsidR="004A1BC9" w:rsidRDefault="004A1BC9" w:rsidP="004A1BC9">
      <w:r>
        <w:t>Flagship Product: BPZE1 Vaccine</w:t>
      </w:r>
    </w:p>
    <w:p w14:paraId="020EB045" w14:textId="77777777" w:rsidR="004A1BC9" w:rsidRDefault="004A1BC9" w:rsidP="004A1BC9">
      <w:r>
        <w:t>An intranasal pertussis vaccine showing promising results in clinical trials.</w:t>
      </w:r>
    </w:p>
    <w:p w14:paraId="088D01F7" w14:textId="77777777" w:rsidR="004A1BC9" w:rsidRDefault="004A1BC9" w:rsidP="004A1BC9">
      <w:r>
        <w:t>Completed four Phase 2 clinical trials involving adults and school-age children.</w:t>
      </w:r>
    </w:p>
    <w:p w14:paraId="24910B5E" w14:textId="77777777" w:rsidR="004A1BC9" w:rsidRDefault="004A1BC9" w:rsidP="004A1BC9">
      <w:r>
        <w:t>Demonstrated safety and efficacy in inducing both mucosal and systemic antibody responses.</w:t>
      </w:r>
    </w:p>
    <w:p w14:paraId="6B6DED2D" w14:textId="77777777" w:rsidR="004A1BC9" w:rsidRDefault="004A1BC9" w:rsidP="004A1BC9">
      <w:r>
        <w:t>Notably, the first pertussis vaccine to prevent nasal colonization in a virulent controlled human infection model (CHIM).</w:t>
      </w:r>
    </w:p>
    <w:p w14:paraId="7330D8B5" w14:textId="77777777" w:rsidR="004A1BC9" w:rsidRDefault="004A1BC9" w:rsidP="004A1BC9">
      <w:r>
        <w:lastRenderedPageBreak/>
        <w:t>Granted Fast Track Designation by the FDA, potentially expediting the review process.</w:t>
      </w:r>
    </w:p>
    <w:p w14:paraId="33F69C01" w14:textId="77777777" w:rsidR="004A1BC9" w:rsidRDefault="004A1BC9" w:rsidP="004A1BC9">
      <w:r>
        <w:t>Phase 3 Clinical Trials</w:t>
      </w:r>
    </w:p>
    <w:p w14:paraId="16CB9CC5" w14:textId="77777777" w:rsidR="004A1BC9" w:rsidRDefault="004A1BC9" w:rsidP="004A1BC9">
      <w:r>
        <w:t>Preparing to initiate complex Phase 3 trials globally.</w:t>
      </w:r>
    </w:p>
    <w:p w14:paraId="1C49F335" w14:textId="77777777" w:rsidR="004A1BC9" w:rsidRDefault="004A1BC9" w:rsidP="004A1BC9">
      <w:r>
        <w:t>Trials to be conducted across North America, Central and South America, the UK, and other international sites.</w:t>
      </w:r>
    </w:p>
    <w:p w14:paraId="5C03F039" w14:textId="77777777" w:rsidR="004A1BC9" w:rsidRDefault="004A1BC9" w:rsidP="004A1BC9">
      <w:r>
        <w:t>Collaborating with Emmes Group to leverage their technological capabilities, including Veridex AI and the Advantage eClinical platform, to optimize trial execution.</w:t>
      </w:r>
    </w:p>
    <w:p w14:paraId="1E23AED9" w14:textId="77777777" w:rsidR="004A1BC9" w:rsidRDefault="004A1BC9" w:rsidP="004A1BC9">
      <w:r>
        <w:t>Expected timeline for trials is approximately 2-3 years.</w:t>
      </w:r>
    </w:p>
    <w:p w14:paraId="59F78323" w14:textId="77777777" w:rsidR="004A1BC9" w:rsidRDefault="004A1BC9" w:rsidP="004A1BC9">
      <w:r>
        <w:t>Exploring two different methods for the Phase 3 studies.</w:t>
      </w:r>
    </w:p>
    <w:p w14:paraId="076EBA6C" w14:textId="77777777" w:rsidR="004A1BC9" w:rsidRDefault="004A1BC9" w:rsidP="004A1BC9">
      <w:r>
        <w:t>Financial Status</w:t>
      </w:r>
    </w:p>
    <w:p w14:paraId="3DF27982" w14:textId="77777777" w:rsidR="004A1BC9" w:rsidRDefault="004A1BC9" w:rsidP="004A1BC9">
      <w:r>
        <w:t>Current cash runway is stable but not robust.</w:t>
      </w:r>
    </w:p>
    <w:p w14:paraId="1A2C3384" w14:textId="77777777" w:rsidR="004A1BC9" w:rsidRDefault="004A1BC9" w:rsidP="004A1BC9">
      <w:r>
        <w:t>Anticipating an additional $200 million in funding within the next few months.</w:t>
      </w:r>
    </w:p>
    <w:p w14:paraId="2CC106C7" w14:textId="77777777" w:rsidR="004A1BC9" w:rsidRDefault="004A1BC9" w:rsidP="004A1BC9">
      <w:r>
        <w:t>Market Potential and Challenges</w:t>
      </w:r>
    </w:p>
    <w:p w14:paraId="042DC023" w14:textId="77777777" w:rsidR="004A1BC9" w:rsidRDefault="004A1BC9" w:rsidP="004A1BC9">
      <w:r>
        <w:t>Aims to bring BPZE1 to market by 2025.</w:t>
      </w:r>
    </w:p>
    <w:p w14:paraId="6A30A8E6" w14:textId="77777777" w:rsidR="004A1BC9" w:rsidRDefault="004A1BC9" w:rsidP="004A1BC9">
      <w:r>
        <w:t>Pertussis remains a significant problem in China, Africa, and Europe, with flare-ups in the U.S. every 3 to 5 years.</w:t>
      </w:r>
    </w:p>
    <w:p w14:paraId="67CC6382" w14:textId="77777777" w:rsidR="004A1BC9" w:rsidRDefault="004A1BC9" w:rsidP="004A1BC9">
      <w:r>
        <w:t>Successful Phase 3 trials could lead to commercialization efforts, including scaling manufacturing and developing marketing strategies.</w:t>
      </w:r>
    </w:p>
    <w:p w14:paraId="271257E8" w14:textId="77777777" w:rsidR="004A1BC9" w:rsidRDefault="004A1BC9" w:rsidP="004A1BC9">
      <w:r>
        <w:t>Hiring Needs and Opportunities</w:t>
      </w:r>
    </w:p>
    <w:p w14:paraId="05C3256B" w14:textId="77777777" w:rsidR="004A1BC9" w:rsidRDefault="004A1BC9" w:rsidP="004A1BC9">
      <w:r>
        <w:t>Planning to expand the team by adding 10-20 new positions to support Phase 3 trials.</w:t>
      </w:r>
    </w:p>
    <w:p w14:paraId="2A7F2DF3" w14:textId="77777777" w:rsidR="004A1BC9" w:rsidRDefault="004A1BC9" w:rsidP="004A1BC9">
      <w:r>
        <w:t>Roles include:</w:t>
      </w:r>
    </w:p>
    <w:p w14:paraId="6C127FF8" w14:textId="77777777" w:rsidR="004A1BC9" w:rsidRDefault="004A1BC9" w:rsidP="004A1BC9">
      <w:r>
        <w:t>5 Medical Directors</w:t>
      </w:r>
    </w:p>
    <w:p w14:paraId="1CC42BE1" w14:textId="77777777" w:rsidR="004A1BC9" w:rsidRDefault="004A1BC9" w:rsidP="004A1BC9">
      <w:r>
        <w:t>3 Biostatisticians</w:t>
      </w:r>
    </w:p>
    <w:p w14:paraId="2CD42809" w14:textId="77777777" w:rsidR="004A1BC9" w:rsidRDefault="004A1BC9" w:rsidP="004A1BC9">
      <w:r>
        <w:t>3 Data Managers</w:t>
      </w:r>
    </w:p>
    <w:p w14:paraId="6210BE2E" w14:textId="77777777" w:rsidR="004A1BC9" w:rsidRDefault="004A1BC9" w:rsidP="004A1BC9">
      <w:r>
        <w:t>3 Statistical Programmers</w:t>
      </w:r>
    </w:p>
    <w:p w14:paraId="375CCD8B" w14:textId="77777777" w:rsidR="004A1BC9" w:rsidRDefault="004A1BC9" w:rsidP="004A1BC9">
      <w:r>
        <w:t>Currently without an internal Talent Acquisition (TA) team.</w:t>
      </w:r>
    </w:p>
    <w:p w14:paraId="1650B5E6" w14:textId="485F945E" w:rsidR="004A1BC9" w:rsidRDefault="004A1BC9" w:rsidP="004A1BC9">
      <w:r>
        <w:t>Excepting the trial to 2 years and will be be preparing for commercialization in 1.5 years</w:t>
      </w:r>
    </w:p>
    <w:p w14:paraId="7E46175F" w14:textId="77777777" w:rsidR="004A1BC9" w:rsidRDefault="004A1BC9" w:rsidP="004A1BC9">
      <w:r>
        <w:lastRenderedPageBreak/>
        <w:t>Expressed interest in learning about our internal TA resources and how we could assist in fulfilling their hiring needs.</w:t>
      </w:r>
    </w:p>
    <w:p w14:paraId="61FB9B75" w14:textId="77777777" w:rsidR="004A1BC9" w:rsidRDefault="004A1BC9" w:rsidP="004A1BC9">
      <w:r>
        <w:t>Next Steps</w:t>
      </w:r>
    </w:p>
    <w:p w14:paraId="0C87D2C4" w14:textId="0739B757" w:rsidR="004A1BC9" w:rsidRDefault="004A1BC9" w:rsidP="004A1BC9">
      <w:r>
        <w:t>Awaiting further guidance from the FDA before start phase 3 on two different routes they can take.</w:t>
      </w:r>
    </w:p>
    <w:p w14:paraId="4DF7FC89" w14:textId="3AB2E8CB" w:rsidR="004A1BC9" w:rsidRDefault="004A1BC9" w:rsidP="004A1BC9">
      <w:r>
        <w:t xml:space="preserve">Funding will be coming within the next month </w:t>
      </w:r>
    </w:p>
    <w:p w14:paraId="28D3F0EF" w14:textId="5CE80065" w:rsidR="004A1BC9" w:rsidRDefault="004A1BC9" w:rsidP="004A1BC9">
      <w:r>
        <w:t xml:space="preserve">Wants materials on all the different solutions we provide and work we have done </w:t>
      </w:r>
    </w:p>
    <w:p w14:paraId="5AB2A756" w14:textId="3E1B88BC" w:rsidR="004A1BC9" w:rsidRDefault="004A1BC9" w:rsidP="004A1BC9">
      <w:r>
        <w:t xml:space="preserve">Stephine is going to speak with CEO and get the ball rolling on getting terms of business with GQR and </w:t>
      </w:r>
      <w:r w:rsidRPr="004A1BC9">
        <w:t>ILiAD Biotechnologies</w:t>
      </w:r>
    </w:p>
    <w:p w14:paraId="51AD54F6" w14:textId="77777777" w:rsidR="004A1BC9" w:rsidRDefault="004A1BC9" w:rsidP="004A1BC9">
      <w:r>
        <w:t>Will continue close collaboration with regulatory authorities due to the Fast Track Designation.</w:t>
      </w:r>
    </w:p>
    <w:p w14:paraId="37E092E0" w14:textId="01A13E35" w:rsidR="00E72E42" w:rsidRDefault="004A1BC9" w:rsidP="004A1BC9">
      <w:r>
        <w:t>Potential for ongoing partnership discussions to support their expansion and commercialization efforts.</w:t>
      </w:r>
    </w:p>
    <w:p w14:paraId="7E8CEEB8" w14:textId="77777777" w:rsidR="00C851F1" w:rsidRDefault="00C851F1" w:rsidP="004A1BC9"/>
    <w:p w14:paraId="28F45D23" w14:textId="77777777" w:rsidR="00C851F1" w:rsidRPr="00C851F1" w:rsidRDefault="00C851F1" w:rsidP="00C851F1">
      <w:r w:rsidRPr="00C851F1">
        <w:rPr>
          <w:b/>
          <w:bCs/>
        </w:rPr>
        <w:t>Meeting with Stephanie Noviello, CMO at ILiAD Biotechnologies</w:t>
      </w:r>
    </w:p>
    <w:p w14:paraId="41A5C4C8" w14:textId="77777777" w:rsidR="00C851F1" w:rsidRPr="00C851F1" w:rsidRDefault="00C851F1" w:rsidP="00C851F1">
      <w:r w:rsidRPr="00C851F1">
        <w:rPr>
          <w:b/>
          <w:bCs/>
        </w:rPr>
        <w:t>Pronunciation:</w:t>
      </w:r>
      <w:r w:rsidRPr="00C851F1">
        <w:t xml:space="preserve"> “Gilead” without the “G.”</w:t>
      </w:r>
    </w:p>
    <w:p w14:paraId="0F7B07EC" w14:textId="77777777" w:rsidR="00C851F1" w:rsidRPr="00C851F1" w:rsidRDefault="00C851F1" w:rsidP="00C851F1">
      <w:r w:rsidRPr="00C851F1">
        <w:pict w14:anchorId="54F7A9CE">
          <v:rect id="_x0000_i1025" style="width:0;height:1.5pt" o:hralign="center" o:hrstd="t" o:hr="t" fillcolor="#a0a0a0" stroked="f"/>
        </w:pict>
      </w:r>
    </w:p>
    <w:p w14:paraId="7DEBA559" w14:textId="77777777" w:rsidR="00C851F1" w:rsidRPr="00C851F1" w:rsidRDefault="00C851F1" w:rsidP="00C851F1">
      <w:pPr>
        <w:rPr>
          <w:b/>
          <w:bCs/>
        </w:rPr>
      </w:pPr>
      <w:r w:rsidRPr="00C851F1">
        <w:rPr>
          <w:b/>
          <w:bCs/>
        </w:rPr>
        <w:t>Professional Relationship:</w:t>
      </w:r>
    </w:p>
    <w:p w14:paraId="54334583" w14:textId="77777777" w:rsidR="00C851F1" w:rsidRPr="00C851F1" w:rsidRDefault="00C851F1" w:rsidP="00C851F1">
      <w:pPr>
        <w:numPr>
          <w:ilvl w:val="0"/>
          <w:numId w:val="6"/>
        </w:numPr>
      </w:pPr>
      <w:r w:rsidRPr="00C851F1">
        <w:t>Previously worked with Stephanie, helping her get an interview for a Senior Medical Director role at Bristol Myers Squibb (BMS).</w:t>
      </w:r>
    </w:p>
    <w:p w14:paraId="4DFE87EF" w14:textId="77777777" w:rsidR="00C851F1" w:rsidRPr="00C851F1" w:rsidRDefault="00C851F1" w:rsidP="00C851F1">
      <w:pPr>
        <w:numPr>
          <w:ilvl w:val="0"/>
          <w:numId w:val="6"/>
        </w:numPr>
      </w:pPr>
      <w:r w:rsidRPr="00C851F1">
        <w:t>Maintained contact over the years.</w:t>
      </w:r>
    </w:p>
    <w:p w14:paraId="38B1B165" w14:textId="77777777" w:rsidR="00C851F1" w:rsidRPr="00C851F1" w:rsidRDefault="00C851F1" w:rsidP="00C851F1">
      <w:pPr>
        <w:rPr>
          <w:b/>
          <w:bCs/>
        </w:rPr>
      </w:pPr>
      <w:r w:rsidRPr="00C851F1">
        <w:rPr>
          <w:b/>
          <w:bCs/>
        </w:rPr>
        <w:t>Personal Background:</w:t>
      </w:r>
    </w:p>
    <w:p w14:paraId="13EF33CE" w14:textId="77777777" w:rsidR="00C851F1" w:rsidRPr="00C851F1" w:rsidRDefault="00C851F1" w:rsidP="00C851F1">
      <w:pPr>
        <w:numPr>
          <w:ilvl w:val="0"/>
          <w:numId w:val="7"/>
        </w:numPr>
      </w:pPr>
      <w:r w:rsidRPr="00C851F1">
        <w:t>Stephanie is a general pediatrician by training.</w:t>
      </w:r>
    </w:p>
    <w:p w14:paraId="5AA31D95" w14:textId="77777777" w:rsidR="00C851F1" w:rsidRPr="00C851F1" w:rsidRDefault="00C851F1" w:rsidP="00C851F1">
      <w:pPr>
        <w:numPr>
          <w:ilvl w:val="0"/>
          <w:numId w:val="7"/>
        </w:numPr>
      </w:pPr>
      <w:r w:rsidRPr="00C851F1">
        <w:t>She has twin sons who are sophomores at Cornell University, both majoring in computer science.</w:t>
      </w:r>
    </w:p>
    <w:p w14:paraId="3EB2BC5D" w14:textId="77777777" w:rsidR="00C851F1" w:rsidRPr="00C851F1" w:rsidRDefault="00C851F1" w:rsidP="00C851F1">
      <w:pPr>
        <w:numPr>
          <w:ilvl w:val="0"/>
          <w:numId w:val="7"/>
        </w:numPr>
      </w:pPr>
      <w:r w:rsidRPr="00C851F1">
        <w:t>They are struggling to find internships. Bryan will send her sons' CVs to Bubs Sr. for a potential internship next summer.</w:t>
      </w:r>
    </w:p>
    <w:p w14:paraId="69F11074" w14:textId="77777777" w:rsidR="00C851F1" w:rsidRPr="00C851F1" w:rsidRDefault="00C851F1" w:rsidP="00C851F1">
      <w:r w:rsidRPr="00C851F1">
        <w:pict w14:anchorId="3C3A1848">
          <v:rect id="_x0000_i1026" style="width:0;height:1.5pt" o:hralign="center" o:hrstd="t" o:hr="t" fillcolor="#a0a0a0" stroked="f"/>
        </w:pict>
      </w:r>
    </w:p>
    <w:p w14:paraId="601115B8" w14:textId="77777777" w:rsidR="00C851F1" w:rsidRPr="00C851F1" w:rsidRDefault="00C851F1" w:rsidP="00C851F1">
      <w:pPr>
        <w:rPr>
          <w:b/>
          <w:bCs/>
        </w:rPr>
      </w:pPr>
      <w:r w:rsidRPr="00C851F1">
        <w:rPr>
          <w:b/>
          <w:bCs/>
        </w:rPr>
        <w:lastRenderedPageBreak/>
        <w:t>Company Overview: ILiAD Biotechnologies, LLC</w:t>
      </w:r>
    </w:p>
    <w:p w14:paraId="0A7B1D0C" w14:textId="77777777" w:rsidR="00C851F1" w:rsidRPr="00C851F1" w:rsidRDefault="00C851F1" w:rsidP="00C851F1">
      <w:pPr>
        <w:numPr>
          <w:ilvl w:val="0"/>
          <w:numId w:val="8"/>
        </w:numPr>
      </w:pPr>
      <w:r w:rsidRPr="00C851F1">
        <w:t xml:space="preserve">A biotech company focused on eradicating diseases caused by </w:t>
      </w:r>
      <w:r w:rsidRPr="00C851F1">
        <w:rPr>
          <w:i/>
          <w:iCs/>
        </w:rPr>
        <w:t>Bordetella pertussis</w:t>
      </w:r>
      <w:r w:rsidRPr="00C851F1">
        <w:t xml:space="preserve"> (whooping cough).</w:t>
      </w:r>
    </w:p>
    <w:p w14:paraId="301609BC" w14:textId="77777777" w:rsidR="00C851F1" w:rsidRPr="00C851F1" w:rsidRDefault="00C851F1" w:rsidP="00C851F1">
      <w:pPr>
        <w:numPr>
          <w:ilvl w:val="0"/>
          <w:numId w:val="8"/>
        </w:numPr>
      </w:pPr>
      <w:r w:rsidRPr="00C851F1">
        <w:t>Team: 16 employees.</w:t>
      </w:r>
    </w:p>
    <w:p w14:paraId="588049DC" w14:textId="77777777" w:rsidR="00C851F1" w:rsidRPr="00C851F1" w:rsidRDefault="00C851F1" w:rsidP="00C851F1">
      <w:pPr>
        <w:numPr>
          <w:ilvl w:val="0"/>
          <w:numId w:val="8"/>
        </w:numPr>
      </w:pPr>
      <w:r w:rsidRPr="00C851F1">
        <w:t>Uses a proprietary B-Tech vector platform for next-gen vaccines targeting infectious diseases.</w:t>
      </w:r>
    </w:p>
    <w:p w14:paraId="4C9E7196" w14:textId="77777777" w:rsidR="00C851F1" w:rsidRPr="00C851F1" w:rsidRDefault="00C851F1" w:rsidP="00C851F1">
      <w:pPr>
        <w:numPr>
          <w:ilvl w:val="0"/>
          <w:numId w:val="8"/>
        </w:numPr>
      </w:pPr>
      <w:r w:rsidRPr="00C851F1">
        <w:t>Named in Fierce Biotech’s "Fierce 15" for 2024 as one of the most promising and innovative biotech companies.</w:t>
      </w:r>
    </w:p>
    <w:p w14:paraId="75785A36" w14:textId="77777777" w:rsidR="00C851F1" w:rsidRPr="00C851F1" w:rsidRDefault="00C851F1" w:rsidP="00C851F1">
      <w:r w:rsidRPr="00C851F1">
        <w:pict w14:anchorId="1BC250D5">
          <v:rect id="_x0000_i1027" style="width:0;height:1.5pt" o:hralign="center" o:hrstd="t" o:hr="t" fillcolor="#a0a0a0" stroked="f"/>
        </w:pict>
      </w:r>
    </w:p>
    <w:p w14:paraId="2529B7D7" w14:textId="77777777" w:rsidR="00C851F1" w:rsidRPr="00C851F1" w:rsidRDefault="00C851F1" w:rsidP="00C851F1">
      <w:pPr>
        <w:rPr>
          <w:b/>
          <w:bCs/>
        </w:rPr>
      </w:pPr>
      <w:r w:rsidRPr="00C851F1">
        <w:rPr>
          <w:b/>
          <w:bCs/>
        </w:rPr>
        <w:t>Flagship Product: BPZE1 Vaccine</w:t>
      </w:r>
    </w:p>
    <w:p w14:paraId="4C7E6E13" w14:textId="77777777" w:rsidR="00C851F1" w:rsidRPr="00C851F1" w:rsidRDefault="00C851F1" w:rsidP="00C851F1">
      <w:pPr>
        <w:numPr>
          <w:ilvl w:val="0"/>
          <w:numId w:val="9"/>
        </w:numPr>
      </w:pPr>
      <w:r w:rsidRPr="00C851F1">
        <w:t>An intranasal pertussis vaccine.</w:t>
      </w:r>
    </w:p>
    <w:p w14:paraId="2951A6DF" w14:textId="77777777" w:rsidR="00C851F1" w:rsidRPr="00C851F1" w:rsidRDefault="00C851F1" w:rsidP="00C851F1">
      <w:pPr>
        <w:numPr>
          <w:ilvl w:val="0"/>
          <w:numId w:val="9"/>
        </w:numPr>
      </w:pPr>
      <w:r w:rsidRPr="00C851F1">
        <w:t>Completed four Phase 2 clinical trials with adults and school-aged children.</w:t>
      </w:r>
    </w:p>
    <w:p w14:paraId="3C7B75EE" w14:textId="77777777" w:rsidR="00C851F1" w:rsidRPr="00C851F1" w:rsidRDefault="00C851F1" w:rsidP="00C851F1">
      <w:pPr>
        <w:numPr>
          <w:ilvl w:val="0"/>
          <w:numId w:val="9"/>
        </w:numPr>
      </w:pPr>
      <w:r w:rsidRPr="00C851F1">
        <w:t>Demonstrated safety and efficacy in inducing mucosal and systemic antibody responses.</w:t>
      </w:r>
    </w:p>
    <w:p w14:paraId="6767F8C9" w14:textId="77777777" w:rsidR="00C851F1" w:rsidRPr="00C851F1" w:rsidRDefault="00C851F1" w:rsidP="00C851F1">
      <w:pPr>
        <w:numPr>
          <w:ilvl w:val="0"/>
          <w:numId w:val="9"/>
        </w:numPr>
      </w:pPr>
      <w:r w:rsidRPr="00C851F1">
        <w:t>First pertussis vaccine to prevent nasal colonization in a controlled human infection model (CHIM).</w:t>
      </w:r>
    </w:p>
    <w:p w14:paraId="1AC0223F" w14:textId="77777777" w:rsidR="00C851F1" w:rsidRPr="00C851F1" w:rsidRDefault="00C851F1" w:rsidP="00C851F1">
      <w:pPr>
        <w:numPr>
          <w:ilvl w:val="0"/>
          <w:numId w:val="9"/>
        </w:numPr>
      </w:pPr>
      <w:r w:rsidRPr="00C851F1">
        <w:t>Granted Fast Track Designation by the FDA, expediting the review process.</w:t>
      </w:r>
    </w:p>
    <w:p w14:paraId="57EE7B97" w14:textId="77777777" w:rsidR="00C851F1" w:rsidRPr="00C851F1" w:rsidRDefault="00C851F1" w:rsidP="00C851F1">
      <w:r w:rsidRPr="00C851F1">
        <w:pict w14:anchorId="08A3CA95">
          <v:rect id="_x0000_i1028" style="width:0;height:1.5pt" o:hralign="center" o:hrstd="t" o:hr="t" fillcolor="#a0a0a0" stroked="f"/>
        </w:pict>
      </w:r>
    </w:p>
    <w:p w14:paraId="73082C3D" w14:textId="77777777" w:rsidR="00C851F1" w:rsidRPr="00C851F1" w:rsidRDefault="00C851F1" w:rsidP="00C851F1">
      <w:pPr>
        <w:rPr>
          <w:b/>
          <w:bCs/>
        </w:rPr>
      </w:pPr>
      <w:r w:rsidRPr="00C851F1">
        <w:rPr>
          <w:b/>
          <w:bCs/>
        </w:rPr>
        <w:t>Phase 3 Clinical Trials:</w:t>
      </w:r>
    </w:p>
    <w:p w14:paraId="1B961EF1" w14:textId="77777777" w:rsidR="00C851F1" w:rsidRPr="00C851F1" w:rsidRDefault="00C851F1" w:rsidP="00C851F1">
      <w:pPr>
        <w:numPr>
          <w:ilvl w:val="0"/>
          <w:numId w:val="10"/>
        </w:numPr>
      </w:pPr>
      <w:r w:rsidRPr="00C851F1">
        <w:t>Preparing for global Phase 3 trials across North America, Central/South America, the UK, and other international sites.</w:t>
      </w:r>
    </w:p>
    <w:p w14:paraId="692DC3E9" w14:textId="77777777" w:rsidR="00C851F1" w:rsidRPr="00C851F1" w:rsidRDefault="00C851F1" w:rsidP="00C851F1">
      <w:pPr>
        <w:numPr>
          <w:ilvl w:val="0"/>
          <w:numId w:val="10"/>
        </w:numPr>
      </w:pPr>
      <w:r w:rsidRPr="00C851F1">
        <w:t>Collaborating with Emmes Group, leveraging Veridex AI and the Advantage eClinical platform.</w:t>
      </w:r>
    </w:p>
    <w:p w14:paraId="1BC1C2F9" w14:textId="77777777" w:rsidR="00C851F1" w:rsidRPr="00C851F1" w:rsidRDefault="00C851F1" w:rsidP="00C851F1">
      <w:pPr>
        <w:numPr>
          <w:ilvl w:val="0"/>
          <w:numId w:val="10"/>
        </w:numPr>
      </w:pPr>
      <w:r w:rsidRPr="00C851F1">
        <w:t>Expected trial timeline: 2-3 years.</w:t>
      </w:r>
    </w:p>
    <w:p w14:paraId="73619190" w14:textId="77777777" w:rsidR="00C851F1" w:rsidRPr="00C851F1" w:rsidRDefault="00C851F1" w:rsidP="00C851F1">
      <w:pPr>
        <w:numPr>
          <w:ilvl w:val="0"/>
          <w:numId w:val="10"/>
        </w:numPr>
      </w:pPr>
      <w:r w:rsidRPr="00C851F1">
        <w:t>Exploring two different methods for the Phase 3 trials.</w:t>
      </w:r>
    </w:p>
    <w:p w14:paraId="011A299E" w14:textId="77777777" w:rsidR="00C851F1" w:rsidRPr="00C851F1" w:rsidRDefault="00C851F1" w:rsidP="00C851F1">
      <w:r w:rsidRPr="00C851F1">
        <w:pict w14:anchorId="0E9F6962">
          <v:rect id="_x0000_i1029" style="width:0;height:1.5pt" o:hralign="center" o:hrstd="t" o:hr="t" fillcolor="#a0a0a0" stroked="f"/>
        </w:pict>
      </w:r>
    </w:p>
    <w:p w14:paraId="63BB3FE1" w14:textId="77777777" w:rsidR="00C851F1" w:rsidRPr="00C851F1" w:rsidRDefault="00C851F1" w:rsidP="00C851F1">
      <w:pPr>
        <w:rPr>
          <w:b/>
          <w:bCs/>
        </w:rPr>
      </w:pPr>
      <w:r w:rsidRPr="00C851F1">
        <w:rPr>
          <w:b/>
          <w:bCs/>
        </w:rPr>
        <w:t>Financial Status:</w:t>
      </w:r>
    </w:p>
    <w:p w14:paraId="218E7E65" w14:textId="77777777" w:rsidR="00C851F1" w:rsidRPr="00C851F1" w:rsidRDefault="00C851F1" w:rsidP="00C851F1">
      <w:pPr>
        <w:numPr>
          <w:ilvl w:val="0"/>
          <w:numId w:val="11"/>
        </w:numPr>
      </w:pPr>
      <w:r w:rsidRPr="00C851F1">
        <w:t>Cash runway is stable but not robust.</w:t>
      </w:r>
    </w:p>
    <w:p w14:paraId="7293BDF5" w14:textId="67F4C926" w:rsidR="00C851F1" w:rsidRPr="00C851F1" w:rsidRDefault="00C851F1" w:rsidP="00C851F1">
      <w:pPr>
        <w:numPr>
          <w:ilvl w:val="0"/>
          <w:numId w:val="11"/>
        </w:numPr>
      </w:pPr>
      <w:r w:rsidRPr="00C851F1">
        <w:lastRenderedPageBreak/>
        <w:t>Anticipating additional funding within the next few months.</w:t>
      </w:r>
    </w:p>
    <w:p w14:paraId="28EB54F8" w14:textId="77777777" w:rsidR="00C851F1" w:rsidRPr="00C851F1" w:rsidRDefault="00C851F1" w:rsidP="00C851F1">
      <w:r w:rsidRPr="00C851F1">
        <w:pict w14:anchorId="149A915F">
          <v:rect id="_x0000_i1030" style="width:0;height:1.5pt" o:hralign="center" o:hrstd="t" o:hr="t" fillcolor="#a0a0a0" stroked="f"/>
        </w:pict>
      </w:r>
    </w:p>
    <w:p w14:paraId="67277666" w14:textId="77777777" w:rsidR="00C851F1" w:rsidRPr="00C851F1" w:rsidRDefault="00C851F1" w:rsidP="00C851F1">
      <w:pPr>
        <w:rPr>
          <w:b/>
          <w:bCs/>
        </w:rPr>
      </w:pPr>
      <w:r w:rsidRPr="00C851F1">
        <w:rPr>
          <w:b/>
          <w:bCs/>
        </w:rPr>
        <w:t>Market Potential and Challenges:</w:t>
      </w:r>
    </w:p>
    <w:p w14:paraId="6FF60BC1" w14:textId="15B9B268" w:rsidR="00C851F1" w:rsidRPr="00C851F1" w:rsidRDefault="006C700E" w:rsidP="00C851F1">
      <w:pPr>
        <w:numPr>
          <w:ilvl w:val="0"/>
          <w:numId w:val="12"/>
        </w:numPr>
      </w:pPr>
      <w:r>
        <w:t>Could</w:t>
      </w:r>
      <w:r w:rsidR="00C851F1" w:rsidRPr="00C851F1">
        <w:t xml:space="preserve"> bring BPZE1 to market by 202</w:t>
      </w:r>
      <w:r>
        <w:t>6</w:t>
      </w:r>
      <w:r w:rsidR="00C851F1" w:rsidRPr="00C851F1">
        <w:t>.</w:t>
      </w:r>
    </w:p>
    <w:p w14:paraId="4D2DF01C" w14:textId="77777777" w:rsidR="00C851F1" w:rsidRPr="00C851F1" w:rsidRDefault="00C851F1" w:rsidP="00C851F1">
      <w:pPr>
        <w:numPr>
          <w:ilvl w:val="0"/>
          <w:numId w:val="12"/>
        </w:numPr>
      </w:pPr>
      <w:r w:rsidRPr="00C851F1">
        <w:rPr>
          <w:i/>
          <w:iCs/>
        </w:rPr>
        <w:t>Pertussis</w:t>
      </w:r>
      <w:r w:rsidRPr="00C851F1">
        <w:t xml:space="preserve"> remains a significant issue in China, Africa, and Europe, with flare-ups in the U.S. every 3-5 years.</w:t>
      </w:r>
    </w:p>
    <w:p w14:paraId="76614BE5" w14:textId="77777777" w:rsidR="00C851F1" w:rsidRPr="00C851F1" w:rsidRDefault="00C851F1" w:rsidP="00C851F1">
      <w:pPr>
        <w:numPr>
          <w:ilvl w:val="0"/>
          <w:numId w:val="12"/>
        </w:numPr>
      </w:pPr>
      <w:r w:rsidRPr="00C851F1">
        <w:t>Successful Phase 3 trials would lead to commercialization efforts, scaling manufacturing, and marketing strategies.</w:t>
      </w:r>
    </w:p>
    <w:p w14:paraId="0DA97559" w14:textId="77777777" w:rsidR="00C851F1" w:rsidRPr="00C851F1" w:rsidRDefault="00C851F1" w:rsidP="00C851F1">
      <w:r w:rsidRPr="00C851F1">
        <w:pict w14:anchorId="08C7A8E8">
          <v:rect id="_x0000_i1031" style="width:0;height:1.5pt" o:hralign="center" o:hrstd="t" o:hr="t" fillcolor="#a0a0a0" stroked="f"/>
        </w:pict>
      </w:r>
    </w:p>
    <w:p w14:paraId="39079333" w14:textId="77777777" w:rsidR="00C851F1" w:rsidRPr="00C851F1" w:rsidRDefault="00C851F1" w:rsidP="00C851F1">
      <w:pPr>
        <w:rPr>
          <w:b/>
          <w:bCs/>
        </w:rPr>
      </w:pPr>
      <w:r w:rsidRPr="00C851F1">
        <w:rPr>
          <w:b/>
          <w:bCs/>
        </w:rPr>
        <w:t>Hiring Needs and Opportunities:</w:t>
      </w:r>
    </w:p>
    <w:p w14:paraId="72A6EA62" w14:textId="35132F9D" w:rsidR="00C851F1" w:rsidRPr="00C851F1" w:rsidRDefault="00C851F1" w:rsidP="00C851F1">
      <w:pPr>
        <w:numPr>
          <w:ilvl w:val="0"/>
          <w:numId w:val="13"/>
        </w:numPr>
      </w:pPr>
      <w:r w:rsidRPr="00C851F1">
        <w:t>Planning to expand the team by adding 10 new positions to support Phase 3 trials, including:</w:t>
      </w:r>
    </w:p>
    <w:p w14:paraId="087AB029" w14:textId="424BC25C" w:rsidR="00C851F1" w:rsidRPr="00C851F1" w:rsidRDefault="00C851F1" w:rsidP="00C851F1">
      <w:pPr>
        <w:numPr>
          <w:ilvl w:val="1"/>
          <w:numId w:val="13"/>
        </w:numPr>
      </w:pPr>
      <w:r w:rsidRPr="00C851F1">
        <w:t>Medical Directors</w:t>
      </w:r>
    </w:p>
    <w:p w14:paraId="65C4C06D" w14:textId="22B998DB" w:rsidR="00C851F1" w:rsidRPr="00C851F1" w:rsidRDefault="00C851F1" w:rsidP="00C851F1">
      <w:pPr>
        <w:numPr>
          <w:ilvl w:val="1"/>
          <w:numId w:val="13"/>
        </w:numPr>
      </w:pPr>
      <w:r w:rsidRPr="00C851F1">
        <w:t>Biostatisticians</w:t>
      </w:r>
    </w:p>
    <w:p w14:paraId="0C02F298" w14:textId="77777777" w:rsidR="006C700E" w:rsidRDefault="00C851F1" w:rsidP="006C700E">
      <w:pPr>
        <w:numPr>
          <w:ilvl w:val="1"/>
          <w:numId w:val="13"/>
        </w:numPr>
      </w:pPr>
      <w:r w:rsidRPr="00C851F1">
        <w:t>Data Managers</w:t>
      </w:r>
    </w:p>
    <w:p w14:paraId="35FD2A0E" w14:textId="08504F68" w:rsidR="00C851F1" w:rsidRPr="00C851F1" w:rsidRDefault="00C851F1" w:rsidP="006C700E">
      <w:pPr>
        <w:numPr>
          <w:ilvl w:val="1"/>
          <w:numId w:val="13"/>
        </w:numPr>
      </w:pPr>
      <w:r w:rsidRPr="00C851F1">
        <w:t>Statistical Programmers</w:t>
      </w:r>
    </w:p>
    <w:p w14:paraId="4C4327F6" w14:textId="77777777" w:rsidR="00C851F1" w:rsidRPr="00C851F1" w:rsidRDefault="00C851F1" w:rsidP="00C851F1">
      <w:pPr>
        <w:numPr>
          <w:ilvl w:val="0"/>
          <w:numId w:val="13"/>
        </w:numPr>
      </w:pPr>
      <w:r w:rsidRPr="00C851F1">
        <w:t>No internal Talent Acquisition team in place.</w:t>
      </w:r>
    </w:p>
    <w:p w14:paraId="4760F025" w14:textId="2F7F2A2C" w:rsidR="00C851F1" w:rsidRPr="00C851F1" w:rsidRDefault="00C851F1" w:rsidP="00C851F1">
      <w:pPr>
        <w:numPr>
          <w:ilvl w:val="0"/>
          <w:numId w:val="13"/>
        </w:numPr>
      </w:pPr>
      <w:r w:rsidRPr="00C851F1">
        <w:t xml:space="preserve">Phase 3 trials expected to last 2 years; preparations for commercialization expected </w:t>
      </w:r>
      <w:r w:rsidR="000B0D1E">
        <w:t>toward tail end</w:t>
      </w:r>
    </w:p>
    <w:p w14:paraId="6CE984DE" w14:textId="77777777" w:rsidR="00C851F1" w:rsidRPr="00C851F1" w:rsidRDefault="00C851F1" w:rsidP="00C851F1">
      <w:pPr>
        <w:numPr>
          <w:ilvl w:val="0"/>
          <w:numId w:val="13"/>
        </w:numPr>
      </w:pPr>
      <w:r w:rsidRPr="00C851F1">
        <w:t>Stephanie expressed interest in learning about GQR's internal TA resources to help fulfill hiring needs.</w:t>
      </w:r>
    </w:p>
    <w:p w14:paraId="559B3926" w14:textId="77777777" w:rsidR="00C851F1" w:rsidRPr="00C851F1" w:rsidRDefault="00C851F1" w:rsidP="00C851F1">
      <w:r w:rsidRPr="00C851F1">
        <w:pict w14:anchorId="6EA77304">
          <v:rect id="_x0000_i1032" style="width:0;height:1.5pt" o:hralign="center" o:hrstd="t" o:hr="t" fillcolor="#a0a0a0" stroked="f"/>
        </w:pict>
      </w:r>
    </w:p>
    <w:p w14:paraId="3EEC546D" w14:textId="77777777" w:rsidR="00C851F1" w:rsidRPr="00C851F1" w:rsidRDefault="00C851F1" w:rsidP="00C851F1">
      <w:pPr>
        <w:rPr>
          <w:b/>
          <w:bCs/>
        </w:rPr>
      </w:pPr>
      <w:r w:rsidRPr="00C851F1">
        <w:rPr>
          <w:b/>
          <w:bCs/>
        </w:rPr>
        <w:t>Next Steps:</w:t>
      </w:r>
    </w:p>
    <w:p w14:paraId="0B6FA97A" w14:textId="77777777" w:rsidR="00C851F1" w:rsidRPr="00C851F1" w:rsidRDefault="00C851F1" w:rsidP="00C851F1">
      <w:pPr>
        <w:numPr>
          <w:ilvl w:val="0"/>
          <w:numId w:val="14"/>
        </w:numPr>
      </w:pPr>
      <w:r w:rsidRPr="00C851F1">
        <w:t>Awaiting FDA guidance before starting Phase 3 trials, deciding between two routes for the studies.</w:t>
      </w:r>
    </w:p>
    <w:p w14:paraId="55C5528F" w14:textId="3C819720" w:rsidR="00C851F1" w:rsidRPr="00C851F1" w:rsidRDefault="00C851F1" w:rsidP="00C851F1">
      <w:pPr>
        <w:numPr>
          <w:ilvl w:val="0"/>
          <w:numId w:val="14"/>
        </w:numPr>
      </w:pPr>
      <w:r w:rsidRPr="00C851F1">
        <w:t>Expected funding within the next month</w:t>
      </w:r>
      <w:r w:rsidR="000B0D1E">
        <w:t>s</w:t>
      </w:r>
      <w:r w:rsidRPr="00C851F1">
        <w:t>.</w:t>
      </w:r>
    </w:p>
    <w:p w14:paraId="0DFD1C5B" w14:textId="0618DA2E" w:rsidR="00C851F1" w:rsidRPr="00C851F1" w:rsidRDefault="000B0D1E" w:rsidP="00C851F1">
      <w:pPr>
        <w:numPr>
          <w:ilvl w:val="0"/>
          <w:numId w:val="14"/>
        </w:numPr>
      </w:pPr>
      <w:r>
        <w:t xml:space="preserve">Would need to eventually get terms of business in place </w:t>
      </w:r>
      <w:r w:rsidR="00C851F1" w:rsidRPr="00C851F1">
        <w:t>initiate terms of business with GQR and ILiAD Biotechnologies.</w:t>
      </w:r>
    </w:p>
    <w:p w14:paraId="423591D2" w14:textId="77777777" w:rsidR="00C851F1" w:rsidRPr="00C851F1" w:rsidRDefault="00C851F1" w:rsidP="00C851F1">
      <w:pPr>
        <w:numPr>
          <w:ilvl w:val="0"/>
          <w:numId w:val="14"/>
        </w:numPr>
      </w:pPr>
      <w:r w:rsidRPr="00C851F1">
        <w:lastRenderedPageBreak/>
        <w:t>Continuing collaboration with regulatory authorities due to the FDA Fast Track Designation.</w:t>
      </w:r>
    </w:p>
    <w:p w14:paraId="1C27F910" w14:textId="77777777" w:rsidR="00C851F1" w:rsidRPr="00C851F1" w:rsidRDefault="00C851F1" w:rsidP="00C851F1">
      <w:pPr>
        <w:numPr>
          <w:ilvl w:val="0"/>
          <w:numId w:val="14"/>
        </w:numPr>
      </w:pPr>
      <w:r w:rsidRPr="00C851F1">
        <w:t>Potential for ongoing partnership discussions to support ILiAD's expansion and commercialization efforts.</w:t>
      </w:r>
    </w:p>
    <w:p w14:paraId="0B0E0B2C" w14:textId="77777777" w:rsidR="00C851F1" w:rsidRDefault="00C851F1" w:rsidP="004A1BC9"/>
    <w:p w14:paraId="78EC83D3" w14:textId="77777777" w:rsidR="00C851F1" w:rsidRDefault="00C851F1" w:rsidP="004A1BC9"/>
    <w:p w14:paraId="2262A9DF" w14:textId="257B2034" w:rsidR="004A1BC9" w:rsidRDefault="00C851F1" w:rsidP="004A1BC9">
      <w:r w:rsidRPr="00C851F1">
        <w:t xml:space="preserve">While ILiAD is primarily focused on their BPZE1 intranasal pertussis vaccine, understanding whether they are working on adjacent vaccine technologies or using their </w:t>
      </w:r>
      <w:r w:rsidRPr="00C851F1">
        <w:rPr>
          <w:b/>
          <w:bCs/>
        </w:rPr>
        <w:t>B-Tech vector platform</w:t>
      </w:r>
      <w:r w:rsidRPr="00C851F1">
        <w:t xml:space="preserve"> for other infectious diseases could be important. Their proprietary platform could allow them to branch out into additional next-generation vaccines, such as those for respiratory illnesses like RSV or other bacterial diseases.</w:t>
      </w:r>
    </w:p>
    <w:p w14:paraId="4323D3B3" w14:textId="77777777" w:rsidR="00C851F1" w:rsidRPr="00C851F1" w:rsidRDefault="00C851F1" w:rsidP="00C851F1">
      <w:pPr>
        <w:rPr>
          <w:b/>
          <w:bCs/>
        </w:rPr>
      </w:pPr>
      <w:r w:rsidRPr="00C851F1">
        <w:rPr>
          <w:b/>
          <w:bCs/>
        </w:rPr>
        <w:t>Competitor and Market Analysis:</w:t>
      </w:r>
    </w:p>
    <w:p w14:paraId="507D5703" w14:textId="77777777" w:rsidR="00C851F1" w:rsidRPr="00C851F1" w:rsidRDefault="00C851F1" w:rsidP="00C851F1">
      <w:pPr>
        <w:numPr>
          <w:ilvl w:val="0"/>
          <w:numId w:val="1"/>
        </w:numPr>
      </w:pPr>
      <w:r w:rsidRPr="00C851F1">
        <w:rPr>
          <w:b/>
          <w:bCs/>
        </w:rPr>
        <w:t>Competitors</w:t>
      </w:r>
      <w:r w:rsidRPr="00C851F1">
        <w:t>: The landscape for pertussis vaccines, particularly intranasal ones, is relatively niche. ILiAD's key differentiator is its use of intranasal administration, which is easier to deliver than injectable vaccines. This could make it particularly attractive in low-resource settings. Competitors to watch might include:</w:t>
      </w:r>
    </w:p>
    <w:p w14:paraId="737FF7E3" w14:textId="77777777" w:rsidR="00C851F1" w:rsidRPr="00C851F1" w:rsidRDefault="00C851F1" w:rsidP="00C851F1">
      <w:pPr>
        <w:numPr>
          <w:ilvl w:val="1"/>
          <w:numId w:val="1"/>
        </w:numPr>
      </w:pPr>
      <w:r w:rsidRPr="00C851F1">
        <w:rPr>
          <w:b/>
          <w:bCs/>
        </w:rPr>
        <w:t>Sanofi Pasteur</w:t>
      </w:r>
      <w:r w:rsidRPr="00C851F1">
        <w:t>: One of the global leaders in vaccines, including pertussis, though their product is injectable.</w:t>
      </w:r>
    </w:p>
    <w:p w14:paraId="0F55AB97" w14:textId="77777777" w:rsidR="00C851F1" w:rsidRPr="00C851F1" w:rsidRDefault="00C851F1" w:rsidP="00C851F1">
      <w:pPr>
        <w:numPr>
          <w:ilvl w:val="1"/>
          <w:numId w:val="1"/>
        </w:numPr>
      </w:pPr>
      <w:r w:rsidRPr="00C851F1">
        <w:rPr>
          <w:b/>
          <w:bCs/>
        </w:rPr>
        <w:t>GlaxoSmithKline (GSK)</w:t>
      </w:r>
      <w:r w:rsidRPr="00C851F1">
        <w:t>: Also a major player in the vaccine space, known for their pertussis-containing DTaP (Diphtheria, Tetanus, and Pertussis) vaccines.</w:t>
      </w:r>
    </w:p>
    <w:p w14:paraId="64A47786" w14:textId="77777777" w:rsidR="00C851F1" w:rsidRPr="00C851F1" w:rsidRDefault="00C851F1" w:rsidP="00C851F1">
      <w:pPr>
        <w:numPr>
          <w:ilvl w:val="1"/>
          <w:numId w:val="1"/>
        </w:numPr>
      </w:pPr>
      <w:r w:rsidRPr="00C851F1">
        <w:t>Other companies researching next-gen delivery systems (e.g., oral or nasal vaccines) for respiratory diseases could eventually be seen as competitors in terms of delivery technology rather than specific diseases.</w:t>
      </w:r>
    </w:p>
    <w:p w14:paraId="148A4E50" w14:textId="77777777" w:rsidR="00C851F1" w:rsidRDefault="00C851F1" w:rsidP="00C851F1">
      <w:r w:rsidRPr="00C851F1">
        <w:t xml:space="preserve">ILiAD's unique value proposition lies in </w:t>
      </w:r>
      <w:r w:rsidRPr="00C851F1">
        <w:rPr>
          <w:b/>
          <w:bCs/>
        </w:rPr>
        <w:t>BPZE1’s ability to prevent nasal colonization</w:t>
      </w:r>
      <w:r w:rsidRPr="00C851F1">
        <w:t xml:space="preserve"> of Bordetella pertussis, which is critical for stopping transmission, not just preventing symptoms. No other current vaccines offer this benefit, giving ILiAD a potential edge.</w:t>
      </w:r>
    </w:p>
    <w:p w14:paraId="5184B1FE" w14:textId="77777777" w:rsidR="00C851F1" w:rsidRDefault="00C851F1" w:rsidP="00C851F1"/>
    <w:p w14:paraId="7287968B" w14:textId="5B81A152" w:rsidR="00C851F1" w:rsidRPr="00C851F1" w:rsidRDefault="00C851F1" w:rsidP="00C851F1">
      <w:pPr>
        <w:rPr>
          <w:b/>
          <w:bCs/>
        </w:rPr>
      </w:pPr>
      <w:r>
        <w:rPr>
          <w:b/>
          <w:bCs/>
        </w:rPr>
        <w:t>R</w:t>
      </w:r>
      <w:r w:rsidRPr="00C851F1">
        <w:rPr>
          <w:b/>
          <w:bCs/>
        </w:rPr>
        <w:t>egulatory Landscape:</w:t>
      </w:r>
    </w:p>
    <w:p w14:paraId="56A747D5" w14:textId="77777777" w:rsidR="00C851F1" w:rsidRPr="00C851F1" w:rsidRDefault="00C851F1" w:rsidP="00C851F1">
      <w:pPr>
        <w:numPr>
          <w:ilvl w:val="0"/>
          <w:numId w:val="2"/>
        </w:numPr>
      </w:pPr>
      <w:r w:rsidRPr="00C851F1">
        <w:rPr>
          <w:b/>
          <w:bCs/>
        </w:rPr>
        <w:t>Fast Track Designation</w:t>
      </w:r>
      <w:r w:rsidRPr="00C851F1">
        <w:t xml:space="preserve">: The FDA’s Fast Track Designation allows ILiAD to have </w:t>
      </w:r>
      <w:r w:rsidRPr="00C851F1">
        <w:rPr>
          <w:b/>
          <w:bCs/>
        </w:rPr>
        <w:t>more frequent meetings with the FDA</w:t>
      </w:r>
      <w:r w:rsidRPr="00C851F1">
        <w:t xml:space="preserve">, enabling faster feedback and potentially speeding up the approval process. They can also submit portions of their New Drug </w:t>
      </w:r>
      <w:r w:rsidRPr="00C851F1">
        <w:lastRenderedPageBreak/>
        <w:t>Application (NDA) as they’re completed, instead of waiting until everything is ready (called a "rolling review"). This means they can be more flexible in their approach and potentially reach the market faster than competitors.</w:t>
      </w:r>
    </w:p>
    <w:p w14:paraId="6A7BA199" w14:textId="77777777" w:rsidR="00C851F1" w:rsidRDefault="00C851F1" w:rsidP="00C851F1">
      <w:r w:rsidRPr="00C851F1">
        <w:t xml:space="preserve">The </w:t>
      </w:r>
      <w:r w:rsidRPr="00C851F1">
        <w:rPr>
          <w:b/>
          <w:bCs/>
        </w:rPr>
        <w:t>Controlled Human Infection Model (CHIM)</w:t>
      </w:r>
      <w:r w:rsidRPr="00C851F1">
        <w:t xml:space="preserve"> results are also a significant regulatory advantage. Demonstrating prevention of nasal colonization in a CHIM trial is an exceptional feat, especially in infectious disease vaccines. This could positively influence the FDA’s review process, as they are looking for vaccines that can reduce transmission, not just disease severity.</w:t>
      </w:r>
    </w:p>
    <w:p w14:paraId="31B3FDEE" w14:textId="7C02BE5A" w:rsidR="00C851F1" w:rsidRPr="00C851F1" w:rsidRDefault="00C851F1" w:rsidP="00C851F1">
      <w:r w:rsidRPr="00C851F1">
        <w:rPr>
          <w:b/>
          <w:bCs/>
        </w:rPr>
        <w:t>Upcoming Milestones and Funding</w:t>
      </w:r>
      <w:r w:rsidRPr="00C851F1">
        <w:t xml:space="preserve">: </w:t>
      </w:r>
      <w:r w:rsidR="000B0D1E">
        <w:t>A</w:t>
      </w:r>
      <w:r w:rsidRPr="00C851F1">
        <w:t xml:space="preserve">dditional funding is essential for executing their Phase 3 trials and preparing for commercialization. </w:t>
      </w:r>
    </w:p>
    <w:p w14:paraId="7E9F7E35" w14:textId="77777777" w:rsidR="00C851F1" w:rsidRPr="00C851F1" w:rsidRDefault="00C851F1" w:rsidP="00C851F1">
      <w:pPr>
        <w:numPr>
          <w:ilvl w:val="0"/>
          <w:numId w:val="3"/>
        </w:numPr>
      </w:pPr>
      <w:r w:rsidRPr="00C851F1">
        <w:rPr>
          <w:b/>
          <w:bCs/>
        </w:rPr>
        <w:t>Burn Rate and Cash Runway</w:t>
      </w:r>
      <w:r w:rsidRPr="00C851F1">
        <w:t>: It’s worth considering whether ILiAD’s current financial runway can support its operations if there are delays in securing this next round of funding. Biotechnology companies, especially those dependent on clinical trials, often face unexpected delays, so having contingency plans in place (such as securing additional bridge financing or partnerships) could be crucial.</w:t>
      </w:r>
    </w:p>
    <w:p w14:paraId="47B9A5C6" w14:textId="77777777" w:rsidR="00C851F1" w:rsidRPr="00C851F1" w:rsidRDefault="00C851F1" w:rsidP="00C851F1">
      <w:pPr>
        <w:rPr>
          <w:b/>
          <w:bCs/>
        </w:rPr>
      </w:pPr>
      <w:r w:rsidRPr="00C851F1">
        <w:rPr>
          <w:b/>
          <w:bCs/>
        </w:rPr>
        <w:t>6. Commercialization Strategy:</w:t>
      </w:r>
    </w:p>
    <w:p w14:paraId="381973C6" w14:textId="77777777" w:rsidR="00C851F1" w:rsidRPr="00C851F1" w:rsidRDefault="00C851F1" w:rsidP="00C851F1">
      <w:pPr>
        <w:numPr>
          <w:ilvl w:val="0"/>
          <w:numId w:val="4"/>
        </w:numPr>
      </w:pPr>
      <w:r w:rsidRPr="00C851F1">
        <w:rPr>
          <w:b/>
          <w:bCs/>
        </w:rPr>
        <w:t>Global Market Expansion</w:t>
      </w:r>
      <w:r w:rsidRPr="00C851F1">
        <w:t xml:space="preserve">: Pertussis is still a significant problem in many parts of the world, especially in low-income regions where access to vaccines is limited or where booster shot programs are not as rigorous. BPZE1’s intranasal delivery system makes it much easier to distribute and administer in these regions compared to injectable vaccines, potentially making ILiAD an attractive partner for global health organizations like the </w:t>
      </w:r>
      <w:r w:rsidRPr="00C851F1">
        <w:rPr>
          <w:b/>
          <w:bCs/>
        </w:rPr>
        <w:t>World Health Organization (WHO)</w:t>
      </w:r>
      <w:r w:rsidRPr="00C851F1">
        <w:t xml:space="preserve"> or </w:t>
      </w:r>
      <w:r w:rsidRPr="00C851F1">
        <w:rPr>
          <w:b/>
          <w:bCs/>
        </w:rPr>
        <w:t>Gavi, the Vaccine Alliance</w:t>
      </w:r>
      <w:r w:rsidRPr="00C851F1">
        <w:t>.</w:t>
      </w:r>
    </w:p>
    <w:p w14:paraId="437B3A69" w14:textId="77777777" w:rsidR="00C851F1" w:rsidRPr="00C851F1" w:rsidRDefault="00C851F1" w:rsidP="00C851F1">
      <w:pPr>
        <w:numPr>
          <w:ilvl w:val="0"/>
          <w:numId w:val="4"/>
        </w:numPr>
      </w:pPr>
      <w:r w:rsidRPr="00C851F1">
        <w:rPr>
          <w:b/>
          <w:bCs/>
        </w:rPr>
        <w:t>Target Markets</w:t>
      </w:r>
      <w:r w:rsidRPr="00C851F1">
        <w:t xml:space="preserve">: Flare-ups of pertussis in the U.S. every 3-5 years, combined with continued outbreaks in </w:t>
      </w:r>
      <w:r w:rsidRPr="00C851F1">
        <w:rPr>
          <w:b/>
          <w:bCs/>
        </w:rPr>
        <w:t>China, Africa, and Europe</w:t>
      </w:r>
      <w:r w:rsidRPr="00C851F1">
        <w:t>, make these regions key targets for commercialization. Understanding where the largest unmet needs are (and where pertussis is a public health priority) will help ILiAD focus its sales and distribution strategies.</w:t>
      </w:r>
    </w:p>
    <w:p w14:paraId="697CB2EC" w14:textId="77777777" w:rsidR="00C851F1" w:rsidRPr="00C851F1" w:rsidRDefault="00C851F1" w:rsidP="00C851F1">
      <w:pPr>
        <w:numPr>
          <w:ilvl w:val="0"/>
          <w:numId w:val="4"/>
        </w:numPr>
      </w:pPr>
      <w:r w:rsidRPr="00C851F1">
        <w:rPr>
          <w:b/>
          <w:bCs/>
        </w:rPr>
        <w:t>Scaling Manufacturing</w:t>
      </w:r>
      <w:r w:rsidRPr="00C851F1">
        <w:t xml:space="preserve">: This is another area that could be an operational challenge. Scaling production of a new vaccine is complex, requiring not just more raw materials and manufacturing facilities but also regulatory approvals in multiple jurisdictions. If ILiAD plans to bring BPZE1 to market by 2025, they’ll need to begin these preparations well in advance. Partnerships with </w:t>
      </w:r>
      <w:r w:rsidRPr="00C851F1">
        <w:rPr>
          <w:b/>
          <w:bCs/>
        </w:rPr>
        <w:t>contract manufacturing organizations (CMOs)</w:t>
      </w:r>
      <w:r w:rsidRPr="00C851F1">
        <w:t>, or even larger pharma companies with established production capabilities, could be key.</w:t>
      </w:r>
    </w:p>
    <w:p w14:paraId="6FE8ED56" w14:textId="77777777" w:rsidR="00C851F1" w:rsidRPr="00C851F1" w:rsidRDefault="00C851F1" w:rsidP="00C851F1">
      <w:pPr>
        <w:rPr>
          <w:b/>
          <w:bCs/>
        </w:rPr>
      </w:pPr>
      <w:r w:rsidRPr="00C851F1">
        <w:rPr>
          <w:b/>
          <w:bCs/>
        </w:rPr>
        <w:lastRenderedPageBreak/>
        <w:t>7. GQR's Role:</w:t>
      </w:r>
    </w:p>
    <w:p w14:paraId="55E5E1C5" w14:textId="77777777" w:rsidR="00C851F1" w:rsidRPr="00C851F1" w:rsidRDefault="00C851F1" w:rsidP="00C851F1">
      <w:pPr>
        <w:numPr>
          <w:ilvl w:val="0"/>
          <w:numId w:val="5"/>
        </w:numPr>
      </w:pPr>
      <w:r w:rsidRPr="00C851F1">
        <w:rPr>
          <w:b/>
          <w:bCs/>
        </w:rPr>
        <w:t>GQR Partnership</w:t>
      </w:r>
      <w:r w:rsidRPr="00C851F1">
        <w:t>: Given the expected hiring needs, GQR can play a vital role in filling high-level positions for the Phase 3 trials and the commercialization process. ILiAD’s lack of an internal Talent Acquisition team offers GQR the opportunity to become a strategic partner, not just for recruitment but also in helping them develop a robust hiring and onboarding strategy for these key roles.</w:t>
      </w:r>
    </w:p>
    <w:p w14:paraId="6F132133" w14:textId="77777777" w:rsidR="00C851F1" w:rsidRPr="00C851F1" w:rsidRDefault="00C851F1" w:rsidP="00C851F1">
      <w:pPr>
        <w:numPr>
          <w:ilvl w:val="0"/>
          <w:numId w:val="5"/>
        </w:numPr>
      </w:pPr>
      <w:r w:rsidRPr="00C851F1">
        <w:rPr>
          <w:b/>
          <w:bCs/>
        </w:rPr>
        <w:t>Value Proposition</w:t>
      </w:r>
      <w:r w:rsidRPr="00C851F1">
        <w:t xml:space="preserve">: GQR's expertise in recruiting </w:t>
      </w:r>
      <w:r w:rsidRPr="00C851F1">
        <w:rPr>
          <w:b/>
          <w:bCs/>
        </w:rPr>
        <w:t>Medical Directors, Biostatisticians, Data Managers, and Statistical Programmers</w:t>
      </w:r>
      <w:r w:rsidRPr="00C851F1">
        <w:t xml:space="preserve"> is critical, as these roles are not only difficult to fill but also require niche expertise in vaccine development and clinical trials. Highlighting GQR’s </w:t>
      </w:r>
      <w:r w:rsidRPr="00C851F1">
        <w:rPr>
          <w:b/>
          <w:bCs/>
        </w:rPr>
        <w:t>internal Talent Acquisition resources</w:t>
      </w:r>
      <w:r w:rsidRPr="00C851F1">
        <w:t xml:space="preserve"> and ability to scale with ILiAD could differentiate GQR from other staffing solutions.</w:t>
      </w:r>
    </w:p>
    <w:p w14:paraId="15867E6A" w14:textId="77777777" w:rsidR="00C851F1" w:rsidRPr="00C851F1" w:rsidRDefault="00C851F1" w:rsidP="00C851F1"/>
    <w:p w14:paraId="51D29707" w14:textId="77777777" w:rsidR="00C851F1" w:rsidRDefault="00C851F1" w:rsidP="004A1BC9"/>
    <w:p w14:paraId="30E7333D" w14:textId="77777777" w:rsidR="000B0D1E" w:rsidRDefault="000B0D1E"/>
    <w:sectPr w:rsidR="000B0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35844"/>
    <w:multiLevelType w:val="multilevel"/>
    <w:tmpl w:val="CCAE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4E0D"/>
    <w:multiLevelType w:val="multilevel"/>
    <w:tmpl w:val="0FB6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4466C"/>
    <w:multiLevelType w:val="multilevel"/>
    <w:tmpl w:val="A6A0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9315F"/>
    <w:multiLevelType w:val="multilevel"/>
    <w:tmpl w:val="AA88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11614"/>
    <w:multiLevelType w:val="multilevel"/>
    <w:tmpl w:val="7A8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73031"/>
    <w:multiLevelType w:val="multilevel"/>
    <w:tmpl w:val="2BF0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72141"/>
    <w:multiLevelType w:val="multilevel"/>
    <w:tmpl w:val="C17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D69B6"/>
    <w:multiLevelType w:val="multilevel"/>
    <w:tmpl w:val="8D0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C5DCD"/>
    <w:multiLevelType w:val="multilevel"/>
    <w:tmpl w:val="A05C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67EBC"/>
    <w:multiLevelType w:val="multilevel"/>
    <w:tmpl w:val="9BC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065D8"/>
    <w:multiLevelType w:val="multilevel"/>
    <w:tmpl w:val="CF76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10979"/>
    <w:multiLevelType w:val="multilevel"/>
    <w:tmpl w:val="1F54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A7A97"/>
    <w:multiLevelType w:val="multilevel"/>
    <w:tmpl w:val="8C9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14E4C"/>
    <w:multiLevelType w:val="multilevel"/>
    <w:tmpl w:val="E2D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147167">
    <w:abstractNumId w:val="0"/>
  </w:num>
  <w:num w:numId="2" w16cid:durableId="1685011012">
    <w:abstractNumId w:val="9"/>
  </w:num>
  <w:num w:numId="3" w16cid:durableId="1931235250">
    <w:abstractNumId w:val="5"/>
  </w:num>
  <w:num w:numId="4" w16cid:durableId="1107626275">
    <w:abstractNumId w:val="3"/>
  </w:num>
  <w:num w:numId="5" w16cid:durableId="2120175187">
    <w:abstractNumId w:val="4"/>
  </w:num>
  <w:num w:numId="6" w16cid:durableId="1099372711">
    <w:abstractNumId w:val="11"/>
  </w:num>
  <w:num w:numId="7" w16cid:durableId="526286771">
    <w:abstractNumId w:val="12"/>
  </w:num>
  <w:num w:numId="8" w16cid:durableId="118570930">
    <w:abstractNumId w:val="7"/>
  </w:num>
  <w:num w:numId="9" w16cid:durableId="1131287017">
    <w:abstractNumId w:val="6"/>
  </w:num>
  <w:num w:numId="10" w16cid:durableId="220361149">
    <w:abstractNumId w:val="10"/>
  </w:num>
  <w:num w:numId="11" w16cid:durableId="154612181">
    <w:abstractNumId w:val="2"/>
  </w:num>
  <w:num w:numId="12" w16cid:durableId="1956015258">
    <w:abstractNumId w:val="13"/>
  </w:num>
  <w:num w:numId="13" w16cid:durableId="1627199834">
    <w:abstractNumId w:val="1"/>
  </w:num>
  <w:num w:numId="14" w16cid:durableId="13653223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C9"/>
    <w:rsid w:val="000B0D1E"/>
    <w:rsid w:val="001C7F15"/>
    <w:rsid w:val="00332CEB"/>
    <w:rsid w:val="004A1BC9"/>
    <w:rsid w:val="006C700E"/>
    <w:rsid w:val="00C851F1"/>
    <w:rsid w:val="00D30835"/>
    <w:rsid w:val="00E72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6AC92"/>
  <w15:chartTrackingRefBased/>
  <w15:docId w15:val="{5B1204B7-2012-4C4A-9AC0-420B8A843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C9"/>
    <w:rPr>
      <w:rFonts w:eastAsiaTheme="majorEastAsia" w:cstheme="majorBidi"/>
      <w:color w:val="272727" w:themeColor="text1" w:themeTint="D8"/>
    </w:rPr>
  </w:style>
  <w:style w:type="paragraph" w:styleId="Title">
    <w:name w:val="Title"/>
    <w:basedOn w:val="Normal"/>
    <w:next w:val="Normal"/>
    <w:link w:val="TitleChar"/>
    <w:uiPriority w:val="10"/>
    <w:qFormat/>
    <w:rsid w:val="004A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C9"/>
    <w:pPr>
      <w:spacing w:before="160"/>
      <w:jc w:val="center"/>
    </w:pPr>
    <w:rPr>
      <w:i/>
      <w:iCs/>
      <w:color w:val="404040" w:themeColor="text1" w:themeTint="BF"/>
    </w:rPr>
  </w:style>
  <w:style w:type="character" w:customStyle="1" w:styleId="QuoteChar">
    <w:name w:val="Quote Char"/>
    <w:basedOn w:val="DefaultParagraphFont"/>
    <w:link w:val="Quote"/>
    <w:uiPriority w:val="29"/>
    <w:rsid w:val="004A1BC9"/>
    <w:rPr>
      <w:i/>
      <w:iCs/>
      <w:color w:val="404040" w:themeColor="text1" w:themeTint="BF"/>
    </w:rPr>
  </w:style>
  <w:style w:type="paragraph" w:styleId="ListParagraph">
    <w:name w:val="List Paragraph"/>
    <w:basedOn w:val="Normal"/>
    <w:uiPriority w:val="34"/>
    <w:qFormat/>
    <w:rsid w:val="004A1BC9"/>
    <w:pPr>
      <w:ind w:left="720"/>
      <w:contextualSpacing/>
    </w:pPr>
  </w:style>
  <w:style w:type="character" w:styleId="IntenseEmphasis">
    <w:name w:val="Intense Emphasis"/>
    <w:basedOn w:val="DefaultParagraphFont"/>
    <w:uiPriority w:val="21"/>
    <w:qFormat/>
    <w:rsid w:val="004A1BC9"/>
    <w:rPr>
      <w:i/>
      <w:iCs/>
      <w:color w:val="0F4761" w:themeColor="accent1" w:themeShade="BF"/>
    </w:rPr>
  </w:style>
  <w:style w:type="paragraph" w:styleId="IntenseQuote">
    <w:name w:val="Intense Quote"/>
    <w:basedOn w:val="Normal"/>
    <w:next w:val="Normal"/>
    <w:link w:val="IntenseQuoteChar"/>
    <w:uiPriority w:val="30"/>
    <w:qFormat/>
    <w:rsid w:val="004A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C9"/>
    <w:rPr>
      <w:i/>
      <w:iCs/>
      <w:color w:val="0F4761" w:themeColor="accent1" w:themeShade="BF"/>
    </w:rPr>
  </w:style>
  <w:style w:type="character" w:styleId="IntenseReference">
    <w:name w:val="Intense Reference"/>
    <w:basedOn w:val="DefaultParagraphFont"/>
    <w:uiPriority w:val="32"/>
    <w:qFormat/>
    <w:rsid w:val="004A1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624998">
      <w:bodyDiv w:val="1"/>
      <w:marLeft w:val="0"/>
      <w:marRight w:val="0"/>
      <w:marTop w:val="0"/>
      <w:marBottom w:val="0"/>
      <w:divBdr>
        <w:top w:val="none" w:sz="0" w:space="0" w:color="auto"/>
        <w:left w:val="none" w:sz="0" w:space="0" w:color="auto"/>
        <w:bottom w:val="none" w:sz="0" w:space="0" w:color="auto"/>
        <w:right w:val="none" w:sz="0" w:space="0" w:color="auto"/>
      </w:divBdr>
    </w:div>
    <w:div w:id="1356273117">
      <w:bodyDiv w:val="1"/>
      <w:marLeft w:val="0"/>
      <w:marRight w:val="0"/>
      <w:marTop w:val="0"/>
      <w:marBottom w:val="0"/>
      <w:divBdr>
        <w:top w:val="none" w:sz="0" w:space="0" w:color="auto"/>
        <w:left w:val="none" w:sz="0" w:space="0" w:color="auto"/>
        <w:bottom w:val="none" w:sz="0" w:space="0" w:color="auto"/>
        <w:right w:val="none" w:sz="0" w:space="0" w:color="auto"/>
      </w:divBdr>
    </w:div>
    <w:div w:id="1566256762">
      <w:bodyDiv w:val="1"/>
      <w:marLeft w:val="0"/>
      <w:marRight w:val="0"/>
      <w:marTop w:val="0"/>
      <w:marBottom w:val="0"/>
      <w:divBdr>
        <w:top w:val="none" w:sz="0" w:space="0" w:color="auto"/>
        <w:left w:val="none" w:sz="0" w:space="0" w:color="auto"/>
        <w:bottom w:val="none" w:sz="0" w:space="0" w:color="auto"/>
        <w:right w:val="none" w:sz="0" w:space="0" w:color="auto"/>
      </w:divBdr>
    </w:div>
    <w:div w:id="1886335323">
      <w:bodyDiv w:val="1"/>
      <w:marLeft w:val="0"/>
      <w:marRight w:val="0"/>
      <w:marTop w:val="0"/>
      <w:marBottom w:val="0"/>
      <w:divBdr>
        <w:top w:val="none" w:sz="0" w:space="0" w:color="auto"/>
        <w:left w:val="none" w:sz="0" w:space="0" w:color="auto"/>
        <w:bottom w:val="none" w:sz="0" w:space="0" w:color="auto"/>
        <w:right w:val="none" w:sz="0" w:space="0" w:color="auto"/>
      </w:divBdr>
    </w:div>
    <w:div w:id="189052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1673</Words>
  <Characters>9991</Characters>
  <Application>Microsoft Office Word</Application>
  <DocSecurity>0</DocSecurity>
  <Lines>220</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2024-10-04T15:11:00Z</dcterms:created>
  <dcterms:modified xsi:type="dcterms:W3CDTF">2024-10-06T23:03:00Z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8a64fd55-b26d-4200-8ef7-cc0c389bb1c5</vt:lpwstr>
  </property>
</Properties>
</file>