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ECE2" w14:textId="77777777" w:rsidR="00D8077B" w:rsidRDefault="00D8077B">
      <w:pPr>
        <w:spacing w:before="600" w:after="600"/>
      </w:pPr>
    </w:p>
    <w:p w14:paraId="0EA88FBE" w14:textId="77777777" w:rsidR="00D8077B" w:rsidRDefault="002A17E0">
      <w:pPr>
        <w:spacing w:after="80"/>
        <w:jc w:val="center"/>
      </w:pPr>
      <w:r>
        <w:rPr>
          <w:b/>
          <w:bCs/>
          <w:caps/>
          <w:color w:val="666666"/>
          <w:sz w:val="20"/>
          <w:szCs w:val="20"/>
        </w:rPr>
        <w:t>CONFIDENTIAL</w:t>
      </w:r>
    </w:p>
    <w:p w14:paraId="739F263D" w14:textId="77777777" w:rsidR="00D8077B" w:rsidRDefault="00D8077B">
      <w:pPr>
        <w:spacing w:before="200" w:after="200"/>
      </w:pPr>
    </w:p>
    <w:p w14:paraId="3B8AF788" w14:textId="77777777" w:rsidR="00D8077B" w:rsidRDefault="002A17E0">
      <w:pPr>
        <w:spacing w:after="120"/>
        <w:jc w:val="center"/>
      </w:pPr>
      <w:r>
        <w:rPr>
          <w:b/>
          <w:bCs/>
          <w:color w:val="1B2A4A"/>
          <w:sz w:val="44"/>
          <w:szCs w:val="44"/>
        </w:rPr>
        <w:t>Radionetics Oncology, Inc.</w:t>
      </w:r>
    </w:p>
    <w:p w14:paraId="5D470288" w14:textId="77777777" w:rsidR="00D8077B" w:rsidRDefault="002A17E0">
      <w:pPr>
        <w:spacing w:after="80"/>
        <w:jc w:val="center"/>
      </w:pPr>
      <w:r>
        <w:rPr>
          <w:color w:val="2E75B6"/>
          <w:sz w:val="34"/>
          <w:szCs w:val="34"/>
        </w:rPr>
        <w:t>VP / SVP of Clinical Development</w:t>
      </w:r>
    </w:p>
    <w:p w14:paraId="08390B5A" w14:textId="77777777" w:rsidR="00D8077B" w:rsidRDefault="002A17E0">
      <w:pPr>
        <w:spacing w:after="80"/>
        <w:jc w:val="center"/>
      </w:pPr>
      <w:r>
        <w:rPr>
          <w:color w:val="666666"/>
          <w:sz w:val="26"/>
          <w:szCs w:val="26"/>
        </w:rPr>
        <w:t>San Diego, CA</w:t>
      </w:r>
    </w:p>
    <w:p w14:paraId="0F753D69" w14:textId="77777777" w:rsidR="00D8077B" w:rsidRDefault="00D8077B">
      <w:pPr>
        <w:spacing w:before="300" w:after="300"/>
      </w:pPr>
    </w:p>
    <w:p w14:paraId="1FC1A416" w14:textId="77777777" w:rsidR="00D8077B" w:rsidRDefault="002A17E0">
      <w:pPr>
        <w:pBdr>
          <w:top w:val="single" w:sz="2" w:space="8" w:color="2E75B6"/>
          <w:bottom w:val="single" w:sz="2" w:space="8" w:color="2E75B6"/>
        </w:pBdr>
        <w:spacing w:after="200"/>
        <w:jc w:val="center"/>
      </w:pPr>
      <w:r>
        <w:rPr>
          <w:b/>
          <w:bCs/>
          <w:color w:val="1B2A4A"/>
          <w:sz w:val="28"/>
          <w:szCs w:val="28"/>
        </w:rPr>
        <w:t>Full Recruitment Campaign Package</w:t>
      </w:r>
    </w:p>
    <w:p w14:paraId="62C0A9A5" w14:textId="77777777" w:rsidR="00D8077B" w:rsidRDefault="002A17E0">
      <w:pPr>
        <w:spacing w:after="60"/>
        <w:jc w:val="center"/>
      </w:pPr>
      <w:r>
        <w:rPr>
          <w:color w:val="666666"/>
        </w:rPr>
        <w:t>6-Email Business Development Sequence</w:t>
      </w:r>
    </w:p>
    <w:p w14:paraId="14390DFD" w14:textId="77777777" w:rsidR="00D8077B" w:rsidRDefault="002A17E0">
      <w:pPr>
        <w:spacing w:after="60"/>
        <w:jc w:val="center"/>
      </w:pPr>
      <w:r>
        <w:rPr>
          <w:color w:val="666666"/>
        </w:rPr>
        <w:t>2 Confidential Candidate CVs  |  Candidate Summaries</w:t>
      </w:r>
    </w:p>
    <w:p w14:paraId="6BDA5DBA" w14:textId="77777777" w:rsidR="00D8077B" w:rsidRDefault="00D8077B">
      <w:pPr>
        <w:spacing w:before="400" w:after="400"/>
      </w:pPr>
    </w:p>
    <w:p w14:paraId="334A98F7" w14:textId="77777777" w:rsidR="00D8077B" w:rsidRDefault="002A17E0">
      <w:pPr>
        <w:spacing w:after="60"/>
        <w:jc w:val="center"/>
      </w:pPr>
      <w:r>
        <w:rPr>
          <w:b/>
          <w:bCs/>
          <w:color w:val="1B2A4A"/>
          <w:sz w:val="24"/>
          <w:szCs w:val="24"/>
        </w:rPr>
        <w:t>Prepared by Bryan Blair</w:t>
      </w:r>
    </w:p>
    <w:p w14:paraId="4FDB00E3" w14:textId="77777777" w:rsidR="00D8077B" w:rsidRDefault="002A17E0">
      <w:pPr>
        <w:spacing w:after="60"/>
        <w:jc w:val="center"/>
      </w:pPr>
      <w:r>
        <w:rPr>
          <w:color w:val="666666"/>
        </w:rPr>
        <w:t>Vice President, GQR  |  Life Sciences Division</w:t>
      </w:r>
    </w:p>
    <w:p w14:paraId="1FBDF768" w14:textId="77777777" w:rsidR="00D8077B" w:rsidRDefault="002A17E0">
      <w:pPr>
        <w:spacing w:after="60"/>
        <w:jc w:val="center"/>
      </w:pPr>
      <w:r>
        <w:rPr>
          <w:color w:val="666666"/>
          <w:sz w:val="20"/>
          <w:szCs w:val="20"/>
        </w:rPr>
        <w:t>bryan.blair@gqr.com  |  (737) 707-4477</w:t>
      </w:r>
    </w:p>
    <w:p w14:paraId="55C91CAF" w14:textId="77777777" w:rsidR="00D8077B" w:rsidRDefault="002A17E0">
      <w:pPr>
        <w:spacing w:after="60"/>
        <w:jc w:val="center"/>
      </w:pPr>
      <w:r>
        <w:rPr>
          <w:color w:val="666666"/>
          <w:sz w:val="20"/>
          <w:szCs w:val="20"/>
        </w:rPr>
        <w:t>March 2026</w:t>
      </w:r>
    </w:p>
    <w:p w14:paraId="1F5E3F7E" w14:textId="77777777" w:rsidR="00D8077B" w:rsidRDefault="00D8077B">
      <w:pPr>
        <w:sectPr w:rsidR="00D8077B">
          <w:pgSz w:w="12240" w:h="15840"/>
          <w:pgMar w:top="1440" w:right="1440" w:bottom="1440" w:left="1440" w:header="708" w:footer="708" w:gutter="0"/>
          <w:cols w:space="720"/>
          <w:docGrid w:linePitch="360"/>
        </w:sectPr>
      </w:pPr>
    </w:p>
    <w:p w14:paraId="7DB6770C" w14:textId="77777777" w:rsidR="00D8077B" w:rsidRDefault="002A17E0">
      <w:pPr>
        <w:pBdr>
          <w:bottom w:val="single" w:sz="6" w:space="4" w:color="2E75B6"/>
        </w:pBdr>
        <w:spacing w:before="360" w:after="200"/>
      </w:pPr>
      <w:r>
        <w:rPr>
          <w:b/>
          <w:bCs/>
          <w:color w:val="1B2A4A"/>
          <w:sz w:val="28"/>
          <w:szCs w:val="28"/>
        </w:rPr>
        <w:lastRenderedPageBreak/>
        <w:t>Email Sequence: Radionetics Oncology — VP/SVP Clinical Development</w:t>
      </w:r>
    </w:p>
    <w:p w14:paraId="5C0202FD" w14:textId="77777777" w:rsidR="00D8077B" w:rsidRDefault="00D8077B">
      <w:pPr>
        <w:spacing w:before="100" w:after="100"/>
      </w:pPr>
    </w:p>
    <w:p w14:paraId="54399906" w14:textId="77777777" w:rsidR="00D8077B" w:rsidRDefault="002A17E0">
      <w:pPr>
        <w:shd w:val="clear" w:color="auto" w:fill="1B2A4A"/>
        <w:spacing w:before="300" w:after="120"/>
      </w:pPr>
      <w:r>
        <w:rPr>
          <w:b/>
          <w:bCs/>
          <w:color w:val="FFFFFF"/>
          <w:sz w:val="24"/>
          <w:szCs w:val="24"/>
        </w:rPr>
        <w:t xml:space="preserve">  EMAIL #1 — Candidate Introduction</w:t>
      </w:r>
    </w:p>
    <w:p w14:paraId="40B05159" w14:textId="77777777" w:rsidR="00D8077B" w:rsidRDefault="002A17E0">
      <w:pPr>
        <w:spacing w:after="80"/>
      </w:pPr>
      <w:r>
        <w:rPr>
          <w:b/>
          <w:bCs/>
          <w:color w:val="1B2A4A"/>
        </w:rPr>
        <w:t xml:space="preserve">Subject: </w:t>
      </w:r>
      <w:r>
        <w:rPr>
          <w:color w:val="333333"/>
        </w:rPr>
        <w:t>VP Clinical Dev - Oncology/Radiopharmaceuticals, 10+ Years Exp, San Diego Area</w:t>
      </w:r>
    </w:p>
    <w:p w14:paraId="472D98D3" w14:textId="77777777" w:rsidR="00D8077B" w:rsidRDefault="00D8077B">
      <w:pPr>
        <w:spacing w:before="60" w:after="60"/>
      </w:pPr>
    </w:p>
    <w:p w14:paraId="3B4CBA28" w14:textId="77777777" w:rsidR="00D8077B" w:rsidRDefault="002A17E0">
      <w:pPr>
        <w:spacing w:after="160"/>
      </w:pPr>
      <w:r>
        <w:rPr>
          <w:color w:val="333333"/>
        </w:rPr>
        <w:t>Hi [Hiring Manager Name],</w:t>
      </w:r>
    </w:p>
    <w:p w14:paraId="098E72C4" w14:textId="77777777" w:rsidR="00D8077B" w:rsidRDefault="00D8077B">
      <w:pPr>
        <w:spacing w:before="40" w:after="40"/>
      </w:pPr>
    </w:p>
    <w:p w14:paraId="38D581B3" w14:textId="77777777" w:rsidR="00D8077B" w:rsidRDefault="002A17E0">
      <w:pPr>
        <w:spacing w:after="160"/>
      </w:pPr>
      <w:r>
        <w:rPr>
          <w:color w:val="333333"/>
        </w:rPr>
        <w:t>Hope your having a great morning.</w:t>
      </w:r>
    </w:p>
    <w:p w14:paraId="71DD8837" w14:textId="77777777" w:rsidR="00D8077B" w:rsidRDefault="00D8077B">
      <w:pPr>
        <w:spacing w:before="40" w:after="40"/>
      </w:pPr>
    </w:p>
    <w:p w14:paraId="5ABF9E2A" w14:textId="77777777" w:rsidR="00D8077B" w:rsidRDefault="002A17E0">
      <w:pPr>
        <w:spacing w:after="160"/>
      </w:pPr>
      <w:r>
        <w:rPr>
          <w:color w:val="333333"/>
        </w:rPr>
        <w:t>I recently headhunted an exceptional oncology clinical development professional from a local competitor in the radiopharmaceutical space.</w:t>
      </w:r>
    </w:p>
    <w:p w14:paraId="04239897" w14:textId="77777777" w:rsidR="00D8077B" w:rsidRDefault="00D8077B">
      <w:pPr>
        <w:spacing w:before="40" w:after="40"/>
      </w:pPr>
    </w:p>
    <w:p w14:paraId="64A17879" w14:textId="77777777" w:rsidR="00D8077B" w:rsidRDefault="002A17E0">
      <w:pPr>
        <w:spacing w:after="160"/>
      </w:pPr>
      <w:r>
        <w:rPr>
          <w:color w:val="333333"/>
        </w:rPr>
        <w:t>They’re an expert in first-in-human trial design, radioligand therapy development, and oncology regulatory strategy, with over 10+ years of experience working in solid tumor clinical development. While not actively on the market, I’ve followed their career for 2+ years at their current clinical-stage oncology biotech and have been genuinely impressed — super collaborative, highly personable, and a real can-do type.</w:t>
      </w:r>
    </w:p>
    <w:p w14:paraId="2197ACD3" w14:textId="77777777" w:rsidR="00D8077B" w:rsidRDefault="00D8077B">
      <w:pPr>
        <w:spacing w:before="40" w:after="40"/>
      </w:pPr>
    </w:p>
    <w:p w14:paraId="52CDDF96" w14:textId="77777777" w:rsidR="00D8077B" w:rsidRDefault="002A17E0">
      <w:pPr>
        <w:spacing w:after="160"/>
      </w:pPr>
      <w:r>
        <w:rPr>
          <w:color w:val="333333"/>
        </w:rPr>
        <w:t>They recently led IND-enabling activities and FIH protocol design for a novel targeted radionuclide therapy program, and have direct experience managing cross-functional teams spanning clinical ops, translational medicine, and regulatory affairs. Their background includes KOL engagement across major cancer centers and hands-on medical monitoring for dose escalation studies.</w:t>
      </w:r>
    </w:p>
    <w:p w14:paraId="3F075B87" w14:textId="77777777" w:rsidR="00D8077B" w:rsidRDefault="00D8077B">
      <w:pPr>
        <w:spacing w:before="40" w:after="40"/>
      </w:pPr>
    </w:p>
    <w:p w14:paraId="184F2250" w14:textId="77777777" w:rsidR="00D8077B" w:rsidRDefault="002A17E0">
      <w:pPr>
        <w:spacing w:after="160"/>
      </w:pPr>
      <w:r>
        <w:rPr>
          <w:color w:val="333333"/>
        </w:rPr>
        <w:t>They’re willing to explore the right opportunity, especially if the compensation is around $350K. Timing-wise, they’re flexible with 30 days notice.</w:t>
      </w:r>
    </w:p>
    <w:p w14:paraId="2EE4097E" w14:textId="77777777" w:rsidR="00D8077B" w:rsidRDefault="00D8077B">
      <w:pPr>
        <w:spacing w:before="40" w:after="40"/>
      </w:pPr>
    </w:p>
    <w:p w14:paraId="7D4CE39D" w14:textId="77777777" w:rsidR="00D8077B" w:rsidRDefault="002A17E0">
      <w:pPr>
        <w:spacing w:after="160"/>
      </w:pPr>
      <w:r>
        <w:rPr>
          <w:color w:val="333333"/>
        </w:rPr>
        <w:t>How are things over at Radionetics? With the Lilly partnership and your GPCR-targeted pipeline advancing into clinic, I’d love to hop on a quick intro call — I think this person could be a great fit for your VP, Clinical Development role. What time works best for you?</w:t>
      </w:r>
    </w:p>
    <w:p w14:paraId="09C4EAC2" w14:textId="77777777" w:rsidR="00D8077B" w:rsidRDefault="00D8077B">
      <w:pPr>
        <w:spacing w:before="40" w:after="40"/>
      </w:pPr>
    </w:p>
    <w:p w14:paraId="626EDD88" w14:textId="77777777" w:rsidR="00D8077B" w:rsidRDefault="002A17E0">
      <w:pPr>
        <w:spacing w:after="160"/>
      </w:pPr>
      <w:r>
        <w:rPr>
          <w:color w:val="333333"/>
        </w:rPr>
        <w:t>How does tomorrow work for you?</w:t>
      </w:r>
    </w:p>
    <w:p w14:paraId="52358811" w14:textId="77777777" w:rsidR="00D8077B" w:rsidRDefault="002A17E0">
      <w:pPr>
        <w:spacing w:after="160"/>
      </w:pPr>
      <w:r>
        <w:rPr>
          <w:color w:val="333333"/>
        </w:rPr>
        <w:t>Thanks,</w:t>
      </w:r>
    </w:p>
    <w:p w14:paraId="6AB1CFF6" w14:textId="77777777" w:rsidR="00D8077B" w:rsidRDefault="002A17E0">
      <w:pPr>
        <w:spacing w:after="160"/>
      </w:pPr>
      <w:r>
        <w:rPr>
          <w:b/>
          <w:bCs/>
          <w:color w:val="333333"/>
        </w:rPr>
        <w:t>Bryan</w:t>
      </w:r>
    </w:p>
    <w:p w14:paraId="4283FDC3" w14:textId="77777777" w:rsidR="00D8077B" w:rsidRDefault="002A17E0">
      <w:pPr>
        <w:shd w:val="clear" w:color="auto" w:fill="1B2A4A"/>
        <w:spacing w:before="300" w:after="120"/>
      </w:pPr>
      <w:r>
        <w:rPr>
          <w:b/>
          <w:bCs/>
          <w:color w:val="FFFFFF"/>
          <w:sz w:val="24"/>
          <w:szCs w:val="24"/>
        </w:rPr>
        <w:t xml:space="preserve">  EMAIL #2 — Second Candidate Introduction (Follow-Up)</w:t>
      </w:r>
    </w:p>
    <w:p w14:paraId="5CAB032C" w14:textId="77777777" w:rsidR="00D8077B" w:rsidRDefault="002A17E0">
      <w:pPr>
        <w:spacing w:after="80"/>
      </w:pPr>
      <w:r>
        <w:rPr>
          <w:b/>
          <w:bCs/>
          <w:color w:val="1B2A4A"/>
        </w:rPr>
        <w:t xml:space="preserve">Subject: </w:t>
      </w:r>
      <w:r>
        <w:rPr>
          <w:color w:val="333333"/>
        </w:rPr>
        <w:t>SVP Clinical Dev - Radiopharmaceuticals, 14+ Years Exp, San Diego</w:t>
      </w:r>
    </w:p>
    <w:p w14:paraId="27A586F4" w14:textId="77777777" w:rsidR="00D8077B" w:rsidRDefault="00D8077B">
      <w:pPr>
        <w:spacing w:before="60" w:after="60"/>
      </w:pPr>
    </w:p>
    <w:p w14:paraId="1436FB8F" w14:textId="77777777" w:rsidR="00D8077B" w:rsidRDefault="002A17E0">
      <w:pPr>
        <w:spacing w:after="160"/>
      </w:pPr>
      <w:r>
        <w:rPr>
          <w:color w:val="333333"/>
        </w:rPr>
        <w:t>Hi [Hiring Manager Name],</w:t>
      </w:r>
    </w:p>
    <w:p w14:paraId="1C5D6A47" w14:textId="77777777" w:rsidR="00D8077B" w:rsidRDefault="00D8077B">
      <w:pPr>
        <w:spacing w:before="40" w:after="40"/>
      </w:pPr>
    </w:p>
    <w:p w14:paraId="46C2EAA7" w14:textId="77777777" w:rsidR="00D8077B" w:rsidRDefault="002A17E0">
      <w:pPr>
        <w:spacing w:after="160"/>
      </w:pPr>
      <w:r>
        <w:rPr>
          <w:color w:val="333333"/>
        </w:rPr>
        <w:t>Hope your having a great Thursday.</w:t>
      </w:r>
    </w:p>
    <w:p w14:paraId="3EB0DFBC" w14:textId="77777777" w:rsidR="00D8077B" w:rsidRDefault="00D8077B">
      <w:pPr>
        <w:spacing w:before="40" w:after="40"/>
      </w:pPr>
    </w:p>
    <w:p w14:paraId="22840BB0" w14:textId="77777777" w:rsidR="00D8077B" w:rsidRDefault="002A17E0">
      <w:pPr>
        <w:spacing w:after="160"/>
      </w:pPr>
      <w:r>
        <w:rPr>
          <w:color w:val="333333"/>
        </w:rPr>
        <w:t>After sharing that first profile, I also managed to headhunt another candidate who may be even more aligned for the VP/SVP, Clinical Development opening.</w:t>
      </w:r>
    </w:p>
    <w:p w14:paraId="3EC110FD" w14:textId="77777777" w:rsidR="00D8077B" w:rsidRDefault="00D8077B">
      <w:pPr>
        <w:spacing w:before="40" w:after="40"/>
      </w:pPr>
    </w:p>
    <w:p w14:paraId="0FB5A0A4" w14:textId="77777777" w:rsidR="00D8077B" w:rsidRDefault="002A17E0">
      <w:pPr>
        <w:spacing w:after="160"/>
      </w:pPr>
      <w:r>
        <w:rPr>
          <w:color w:val="333333"/>
        </w:rPr>
        <w:t>This person is a radiopharmaceutical clinical development expert with 14+ years of experience specifically in radioligand therapy development, theranostic program strategy, and global oncology regulatory submissions, currently at a Big Pharma radiopharma division right in San Diego — totally commutable for a hybrid setup.</w:t>
      </w:r>
    </w:p>
    <w:p w14:paraId="45E0682E" w14:textId="77777777" w:rsidR="00D8077B" w:rsidRDefault="00D8077B">
      <w:pPr>
        <w:spacing w:before="40" w:after="40"/>
      </w:pPr>
    </w:p>
    <w:p w14:paraId="4D0973D1" w14:textId="77777777" w:rsidR="00D8077B" w:rsidRDefault="002A17E0">
      <w:pPr>
        <w:spacing w:after="160"/>
      </w:pPr>
      <w:r>
        <w:rPr>
          <w:color w:val="333333"/>
        </w:rPr>
        <w:t>They’re known for building high-performing cross-functional teams, strategic dose escalation design for radionuclide therapies, and calm leadership under the complexity of nuclear medicine logistics. While not actively searching, they were intrigued by Radionetics’ GPCR-targeted approach and the Eli Lilly strategic partnership when I brought it up.</w:t>
      </w:r>
    </w:p>
    <w:p w14:paraId="7EAD0139" w14:textId="77777777" w:rsidR="00D8077B" w:rsidRDefault="00D8077B">
      <w:pPr>
        <w:spacing w:before="40" w:after="40"/>
      </w:pPr>
    </w:p>
    <w:p w14:paraId="4E14E1EA" w14:textId="77777777" w:rsidR="00D8077B" w:rsidRDefault="002A17E0">
      <w:pPr>
        <w:spacing w:after="160"/>
      </w:pPr>
      <w:r>
        <w:rPr>
          <w:color w:val="333333"/>
        </w:rPr>
        <w:t>What makes them particularly compelling is their track record with 2 successful radiopharmaceutical NDA/BLA submissions, including direct experience with imaging-guided patient selection and theranostic companion diagnostic development. They’ve also got deep KOL networks at NCI-designated cancer centers and SNMMI relationships that could accelerate your programs.</w:t>
      </w:r>
    </w:p>
    <w:p w14:paraId="122BB1BE" w14:textId="77777777" w:rsidR="00D8077B" w:rsidRDefault="00D8077B">
      <w:pPr>
        <w:spacing w:before="40" w:after="40"/>
      </w:pPr>
    </w:p>
    <w:p w14:paraId="314E706F" w14:textId="77777777" w:rsidR="00D8077B" w:rsidRDefault="002A17E0">
      <w:pPr>
        <w:spacing w:after="160"/>
      </w:pPr>
      <w:r>
        <w:rPr>
          <w:color w:val="333333"/>
        </w:rPr>
        <w:t>Financially, they’d move seriously for something around $390K and they’re flexible on start time.</w:t>
      </w:r>
    </w:p>
    <w:p w14:paraId="293C24D2" w14:textId="77777777" w:rsidR="00D8077B" w:rsidRDefault="00D8077B">
      <w:pPr>
        <w:spacing w:before="40" w:after="40"/>
      </w:pPr>
    </w:p>
    <w:p w14:paraId="035D659C" w14:textId="77777777" w:rsidR="00D8077B" w:rsidRDefault="002A17E0">
      <w:pPr>
        <w:spacing w:after="160"/>
      </w:pPr>
      <w:r>
        <w:rPr>
          <w:color w:val="333333"/>
        </w:rPr>
        <w:t>Let me know if you’d like to hop on a quick call to chat through both profiles — I’d love to share more.</w:t>
      </w:r>
    </w:p>
    <w:p w14:paraId="310FB291" w14:textId="77777777" w:rsidR="00D8077B" w:rsidRDefault="00D8077B">
      <w:pPr>
        <w:spacing w:before="40" w:after="40"/>
      </w:pPr>
    </w:p>
    <w:p w14:paraId="4242348D" w14:textId="77777777" w:rsidR="00D8077B" w:rsidRDefault="002A17E0">
      <w:pPr>
        <w:spacing w:after="160"/>
      </w:pPr>
      <w:r>
        <w:rPr>
          <w:color w:val="333333"/>
        </w:rPr>
        <w:t>How does tomorrow work for you?</w:t>
      </w:r>
    </w:p>
    <w:p w14:paraId="00E6D0D4" w14:textId="77777777" w:rsidR="00D8077B" w:rsidRDefault="002A17E0">
      <w:pPr>
        <w:spacing w:after="160"/>
      </w:pPr>
      <w:r>
        <w:rPr>
          <w:color w:val="333333"/>
        </w:rPr>
        <w:t>Thanks,</w:t>
      </w:r>
    </w:p>
    <w:p w14:paraId="31E6130F" w14:textId="77777777" w:rsidR="00D8077B" w:rsidRDefault="002A17E0">
      <w:pPr>
        <w:spacing w:after="160"/>
      </w:pPr>
      <w:r>
        <w:rPr>
          <w:b/>
          <w:bCs/>
          <w:color w:val="333333"/>
        </w:rPr>
        <w:t>Bryan</w:t>
      </w:r>
    </w:p>
    <w:p w14:paraId="6275E936" w14:textId="77777777" w:rsidR="00D8077B" w:rsidRDefault="00D8077B">
      <w:pPr>
        <w:sectPr w:rsidR="00D8077B">
          <w:headerReference w:type="default" r:id="rId7"/>
          <w:footerReference w:type="default" r:id="rId8"/>
          <w:pgSz w:w="12240" w:h="15840"/>
          <w:pgMar w:top="1440" w:right="1440" w:bottom="1440" w:left="1440" w:header="708" w:footer="708" w:gutter="0"/>
          <w:cols w:space="720"/>
          <w:docGrid w:linePitch="360"/>
        </w:sectPr>
      </w:pPr>
    </w:p>
    <w:p w14:paraId="60809BE3" w14:textId="77777777" w:rsidR="00D8077B" w:rsidRDefault="002A17E0">
      <w:pPr>
        <w:pBdr>
          <w:bottom w:val="single" w:sz="6" w:space="4" w:color="2E75B6"/>
        </w:pBdr>
        <w:spacing w:before="360" w:after="200"/>
      </w:pPr>
      <w:r>
        <w:rPr>
          <w:b/>
          <w:bCs/>
          <w:color w:val="1B2A4A"/>
          <w:sz w:val="28"/>
          <w:szCs w:val="28"/>
        </w:rPr>
        <w:lastRenderedPageBreak/>
        <w:t>Candidate Summaries — Extracted from Email Profiles</w:t>
      </w:r>
    </w:p>
    <w:p w14:paraId="40E93EC3" w14:textId="77777777" w:rsidR="00D8077B" w:rsidRDefault="00D8077B">
      <w:pPr>
        <w:spacing w:before="100" w:after="100"/>
      </w:pPr>
    </w:p>
    <w:p w14:paraId="4F199CE0" w14:textId="77777777" w:rsidR="00D8077B" w:rsidRDefault="002A17E0">
      <w:pPr>
        <w:pStyle w:val="Heading2"/>
      </w:pPr>
      <w:r>
        <w:t>Confidential Candidate 1</w:t>
      </w:r>
    </w:p>
    <w:p w14:paraId="24A415A4" w14:textId="77777777" w:rsidR="00D8077B" w:rsidRDefault="002A17E0">
      <w:pPr>
        <w:pStyle w:val="ListParagraph"/>
        <w:numPr>
          <w:ilvl w:val="0"/>
          <w:numId w:val="2"/>
        </w:numPr>
        <w:spacing w:after="80"/>
      </w:pPr>
      <w:r>
        <w:rPr>
          <w:color w:val="333333"/>
        </w:rPr>
        <w:t>Role: VP of Clinical Development (currently Associate VP level, seeking VP step-up)</w:t>
      </w:r>
    </w:p>
    <w:p w14:paraId="45DF0D5E" w14:textId="77777777" w:rsidR="00D8077B" w:rsidRDefault="002A17E0">
      <w:pPr>
        <w:pStyle w:val="ListParagraph"/>
        <w:numPr>
          <w:ilvl w:val="0"/>
          <w:numId w:val="2"/>
        </w:numPr>
        <w:spacing w:after="80"/>
      </w:pPr>
      <w:r>
        <w:rPr>
          <w:color w:val="333333"/>
        </w:rPr>
        <w:t>Experience: 10+ years in oncology clinical development, with 4+ years in radiopharmaceuticals</w:t>
      </w:r>
    </w:p>
    <w:p w14:paraId="1910B25B" w14:textId="77777777" w:rsidR="00D8077B" w:rsidRDefault="002A17E0">
      <w:pPr>
        <w:pStyle w:val="ListParagraph"/>
        <w:numPr>
          <w:ilvl w:val="0"/>
          <w:numId w:val="2"/>
        </w:numPr>
        <w:spacing w:after="80"/>
      </w:pPr>
      <w:r>
        <w:rPr>
          <w:color w:val="333333"/>
        </w:rPr>
        <w:t>Keywords: First-in-human trial design, radioligand therapy (RLT), solid tumor oncology, dose escalation, IND-enabling, medical monitoring, KOL engagement, regulatory strategy</w:t>
      </w:r>
    </w:p>
    <w:p w14:paraId="3097136B" w14:textId="77777777" w:rsidR="00D8077B" w:rsidRDefault="002A17E0">
      <w:pPr>
        <w:pStyle w:val="ListParagraph"/>
        <w:numPr>
          <w:ilvl w:val="0"/>
          <w:numId w:val="2"/>
        </w:numPr>
        <w:spacing w:after="80"/>
      </w:pPr>
      <w:r>
        <w:rPr>
          <w:color w:val="333333"/>
        </w:rPr>
        <w:t>Company Type: Clinical-stage oncology biotech (radiopharmaceutical-focused)</w:t>
      </w:r>
    </w:p>
    <w:p w14:paraId="2ED0B8DA" w14:textId="77777777" w:rsidR="00D8077B" w:rsidRDefault="002A17E0">
      <w:pPr>
        <w:pStyle w:val="ListParagraph"/>
        <w:numPr>
          <w:ilvl w:val="0"/>
          <w:numId w:val="2"/>
        </w:numPr>
        <w:spacing w:after="80"/>
      </w:pPr>
      <w:r>
        <w:rPr>
          <w:color w:val="333333"/>
        </w:rPr>
        <w:t>Location: Greater San Diego / North County area — within driving distance of Torrey Pines</w:t>
      </w:r>
    </w:p>
    <w:p w14:paraId="185059E4" w14:textId="77777777" w:rsidR="00D8077B" w:rsidRDefault="002A17E0">
      <w:pPr>
        <w:pStyle w:val="ListParagraph"/>
        <w:numPr>
          <w:ilvl w:val="0"/>
          <w:numId w:val="2"/>
        </w:numPr>
        <w:spacing w:after="80"/>
      </w:pPr>
      <w:r>
        <w:rPr>
          <w:color w:val="333333"/>
        </w:rPr>
        <w:t>Personality Traits: Collaborative, personable, can-do attitude, strong cross-functional communicator</w:t>
      </w:r>
    </w:p>
    <w:p w14:paraId="5D95395F" w14:textId="77777777" w:rsidR="00D8077B" w:rsidRDefault="002A17E0">
      <w:pPr>
        <w:pStyle w:val="ListParagraph"/>
        <w:numPr>
          <w:ilvl w:val="0"/>
          <w:numId w:val="2"/>
        </w:numPr>
        <w:spacing w:after="80"/>
      </w:pPr>
      <w:r>
        <w:rPr>
          <w:color w:val="333333"/>
        </w:rPr>
        <w:t>Salary Expectations: ~$350,000 base</w:t>
      </w:r>
    </w:p>
    <w:p w14:paraId="40C6DE88" w14:textId="77777777" w:rsidR="00D8077B" w:rsidRDefault="002A17E0">
      <w:pPr>
        <w:pStyle w:val="ListParagraph"/>
        <w:numPr>
          <w:ilvl w:val="0"/>
          <w:numId w:val="2"/>
        </w:numPr>
        <w:spacing w:after="80"/>
      </w:pPr>
      <w:r>
        <w:rPr>
          <w:color w:val="333333"/>
        </w:rPr>
        <w:t>Availability: Flexible, 30 days notice at current employer</w:t>
      </w:r>
    </w:p>
    <w:p w14:paraId="2853EC43" w14:textId="77777777" w:rsidR="00D8077B" w:rsidRDefault="002A17E0">
      <w:pPr>
        <w:pStyle w:val="ListParagraph"/>
        <w:numPr>
          <w:ilvl w:val="0"/>
          <w:numId w:val="2"/>
        </w:numPr>
        <w:spacing w:after="80"/>
      </w:pPr>
      <w:r>
        <w:rPr>
          <w:color w:val="333333"/>
        </w:rPr>
        <w:t>Unique Traits: Led FIH protocol design for a targeted radionuclide therapy program; direct experience with cross-functional leadership spanning clinical ops, translational medicine, and regulatory affairs; hands-on medical monitoring for dose escalation studies</w:t>
      </w:r>
    </w:p>
    <w:p w14:paraId="369B8C8C" w14:textId="77777777" w:rsidR="00D8077B" w:rsidRDefault="00D8077B">
      <w:pPr>
        <w:spacing w:before="200" w:after="200"/>
      </w:pPr>
    </w:p>
    <w:p w14:paraId="086BB845" w14:textId="77777777" w:rsidR="00D8077B" w:rsidRDefault="002A17E0">
      <w:pPr>
        <w:pStyle w:val="Heading2"/>
      </w:pPr>
      <w:r>
        <w:t>Confidential Candidate 2</w:t>
      </w:r>
    </w:p>
    <w:p w14:paraId="2788E7A4" w14:textId="77777777" w:rsidR="00D8077B" w:rsidRDefault="002A17E0">
      <w:pPr>
        <w:pStyle w:val="ListParagraph"/>
        <w:numPr>
          <w:ilvl w:val="0"/>
          <w:numId w:val="2"/>
        </w:numPr>
        <w:spacing w:after="80"/>
      </w:pPr>
      <w:r>
        <w:rPr>
          <w:color w:val="333333"/>
        </w:rPr>
        <w:t>Role: SVP of Clinical Development (currently VP level at Big Pharma, ready for SVP)</w:t>
      </w:r>
    </w:p>
    <w:p w14:paraId="4A2B3760" w14:textId="77777777" w:rsidR="00D8077B" w:rsidRDefault="002A17E0">
      <w:pPr>
        <w:pStyle w:val="ListParagraph"/>
        <w:numPr>
          <w:ilvl w:val="0"/>
          <w:numId w:val="2"/>
        </w:numPr>
        <w:spacing w:after="80"/>
      </w:pPr>
      <w:r>
        <w:rPr>
          <w:color w:val="333333"/>
        </w:rPr>
        <w:t>Experience: 14+ years in oncology clinical development, with 8+ years directly in radiopharmaceuticals</w:t>
      </w:r>
    </w:p>
    <w:p w14:paraId="76F82B93" w14:textId="77777777" w:rsidR="00D8077B" w:rsidRDefault="002A17E0">
      <w:pPr>
        <w:pStyle w:val="ListParagraph"/>
        <w:numPr>
          <w:ilvl w:val="0"/>
          <w:numId w:val="2"/>
        </w:numPr>
        <w:spacing w:after="80"/>
      </w:pPr>
      <w:r>
        <w:rPr>
          <w:color w:val="333333"/>
        </w:rPr>
        <w:t>Keywords: Radioligand therapy development, theranostic program strategy, global oncology regulatory submissions, NDA/BLA filings, imaging-guided patient selection, companion diagnostics, nuclear medicine logistics, dose escalation</w:t>
      </w:r>
    </w:p>
    <w:p w14:paraId="29AC8E1B" w14:textId="77777777" w:rsidR="00D8077B" w:rsidRDefault="002A17E0">
      <w:pPr>
        <w:pStyle w:val="ListParagraph"/>
        <w:numPr>
          <w:ilvl w:val="0"/>
          <w:numId w:val="2"/>
        </w:numPr>
        <w:spacing w:after="80"/>
      </w:pPr>
      <w:r>
        <w:rPr>
          <w:color w:val="333333"/>
        </w:rPr>
        <w:t>Company Type: Big Pharma radiopharmaceutical division (San Diego site)</w:t>
      </w:r>
    </w:p>
    <w:p w14:paraId="5BD46445" w14:textId="77777777" w:rsidR="00D8077B" w:rsidRDefault="002A17E0">
      <w:pPr>
        <w:pStyle w:val="ListParagraph"/>
        <w:numPr>
          <w:ilvl w:val="0"/>
          <w:numId w:val="2"/>
        </w:numPr>
        <w:spacing w:after="80"/>
      </w:pPr>
      <w:r>
        <w:rPr>
          <w:color w:val="333333"/>
        </w:rPr>
        <w:t>Location: San Diego, CA — immediately commutable for hybrid</w:t>
      </w:r>
    </w:p>
    <w:p w14:paraId="7E178953" w14:textId="77777777" w:rsidR="00D8077B" w:rsidRDefault="002A17E0">
      <w:pPr>
        <w:pStyle w:val="ListParagraph"/>
        <w:numPr>
          <w:ilvl w:val="0"/>
          <w:numId w:val="2"/>
        </w:numPr>
        <w:spacing w:after="80"/>
      </w:pPr>
      <w:r>
        <w:rPr>
          <w:color w:val="333333"/>
        </w:rPr>
        <w:t>Personality Traits: Calm leadership under complexity, team builder, strategic thinker, strong KOL and investigator relationships</w:t>
      </w:r>
    </w:p>
    <w:p w14:paraId="67FC2252" w14:textId="77777777" w:rsidR="00D8077B" w:rsidRDefault="002A17E0">
      <w:pPr>
        <w:pStyle w:val="ListParagraph"/>
        <w:numPr>
          <w:ilvl w:val="0"/>
          <w:numId w:val="2"/>
        </w:numPr>
        <w:spacing w:after="80"/>
      </w:pPr>
      <w:r>
        <w:rPr>
          <w:color w:val="333333"/>
        </w:rPr>
        <w:t>Salary Expectations: ~$390,000 base</w:t>
      </w:r>
    </w:p>
    <w:p w14:paraId="4EBD96A7" w14:textId="77777777" w:rsidR="00D8077B" w:rsidRDefault="002A17E0">
      <w:pPr>
        <w:pStyle w:val="ListParagraph"/>
        <w:numPr>
          <w:ilvl w:val="0"/>
          <w:numId w:val="2"/>
        </w:numPr>
        <w:spacing w:after="80"/>
      </w:pPr>
      <w:r>
        <w:rPr>
          <w:color w:val="333333"/>
        </w:rPr>
        <w:t>Availability: Flexible on start time</w:t>
      </w:r>
    </w:p>
    <w:p w14:paraId="5A496FF7" w14:textId="77777777" w:rsidR="00D8077B" w:rsidRDefault="002A17E0">
      <w:pPr>
        <w:pStyle w:val="ListParagraph"/>
        <w:numPr>
          <w:ilvl w:val="0"/>
          <w:numId w:val="2"/>
        </w:numPr>
        <w:spacing w:after="80"/>
      </w:pPr>
      <w:r>
        <w:rPr>
          <w:color w:val="333333"/>
        </w:rPr>
        <w:t>Unique Traits: 2 successful radiopharmaceutical NDA/BLA submissions; direct experience with theranostic companion diagnostic development; deep KOL networks at NCI-designated cancer centers; SNMMI relationships; nuclear medicine safety and logistics expertise</w:t>
      </w:r>
    </w:p>
    <w:p w14:paraId="4E5934C4" w14:textId="77777777" w:rsidR="00D8077B" w:rsidRDefault="00D8077B">
      <w:pPr>
        <w:sectPr w:rsidR="00D8077B">
          <w:headerReference w:type="default" r:id="rId9"/>
          <w:footerReference w:type="default" r:id="rId10"/>
          <w:pgSz w:w="12240" w:h="15840"/>
          <w:pgMar w:top="1440" w:right="1440" w:bottom="1440" w:left="1440" w:header="708" w:footer="708" w:gutter="0"/>
          <w:cols w:space="720"/>
          <w:docGrid w:linePitch="360"/>
        </w:sectPr>
      </w:pPr>
    </w:p>
    <w:p w14:paraId="4F4A1B78" w14:textId="77777777" w:rsidR="00D8077B" w:rsidRDefault="002A17E0">
      <w:pPr>
        <w:pBdr>
          <w:bottom w:val="single" w:sz="6" w:space="4" w:color="2E75B6"/>
        </w:pBdr>
        <w:spacing w:before="360" w:after="200"/>
      </w:pPr>
      <w:r>
        <w:rPr>
          <w:b/>
          <w:bCs/>
          <w:color w:val="1B2A4A"/>
          <w:sz w:val="28"/>
          <w:szCs w:val="28"/>
        </w:rPr>
        <w:lastRenderedPageBreak/>
        <w:t>Confidential Candidate CV — Candidate 1</w:t>
      </w:r>
    </w:p>
    <w:p w14:paraId="690CA362" w14:textId="77777777" w:rsidR="00D8077B" w:rsidRDefault="00D8077B">
      <w:pPr>
        <w:spacing w:before="60" w:after="60"/>
      </w:pPr>
    </w:p>
    <w:p w14:paraId="24E4C9CF" w14:textId="77777777" w:rsidR="00D8077B" w:rsidRDefault="002A17E0">
      <w:pPr>
        <w:spacing w:after="40"/>
        <w:jc w:val="center"/>
      </w:pPr>
      <w:r>
        <w:rPr>
          <w:b/>
          <w:bCs/>
          <w:color w:val="1B2A4A"/>
          <w:sz w:val="28"/>
          <w:szCs w:val="28"/>
        </w:rPr>
        <w:t>CONFIDENTIAL CANDIDATE</w:t>
      </w:r>
    </w:p>
    <w:p w14:paraId="781ED08E" w14:textId="77777777" w:rsidR="00D8077B" w:rsidRDefault="002A17E0">
      <w:pPr>
        <w:spacing w:after="200"/>
        <w:jc w:val="center"/>
      </w:pPr>
      <w:r>
        <w:rPr>
          <w:color w:val="666666"/>
          <w:sz w:val="20"/>
          <w:szCs w:val="20"/>
        </w:rPr>
        <w:t>San Diego, CA  |  MD, Board-Certified Medical Oncologist</w:t>
      </w:r>
    </w:p>
    <w:p w14:paraId="5133C6EE" w14:textId="77777777" w:rsidR="00D8077B" w:rsidRDefault="002A17E0">
      <w:pPr>
        <w:pBdr>
          <w:bottom w:val="single" w:sz="4" w:space="2" w:color="1B2A4A"/>
        </w:pBdr>
        <w:spacing w:before="240" w:after="100"/>
      </w:pPr>
      <w:r>
        <w:rPr>
          <w:b/>
          <w:bCs/>
          <w:color w:val="1B2A4A"/>
        </w:rPr>
        <w:t>PROFESSIONAL SUMMARY</w:t>
      </w:r>
    </w:p>
    <w:p w14:paraId="4A636F4D" w14:textId="77777777" w:rsidR="00D8077B" w:rsidRDefault="002A17E0">
      <w:pPr>
        <w:pStyle w:val="ListParagraph"/>
        <w:numPr>
          <w:ilvl w:val="0"/>
          <w:numId w:val="3"/>
        </w:numPr>
        <w:spacing w:after="60"/>
      </w:pPr>
      <w:r>
        <w:rPr>
          <w:color w:val="333333"/>
          <w:sz w:val="20"/>
          <w:szCs w:val="20"/>
        </w:rPr>
        <w:t>Collaborative, results-driven oncology clinical development leader with 10+ years of progressive industry experience spanning solid tumor drug development, first-in-human trial design, and radioligand therapy programs.</w:t>
      </w:r>
    </w:p>
    <w:p w14:paraId="63B1CAD1" w14:textId="77777777" w:rsidR="00D8077B" w:rsidRDefault="002A17E0">
      <w:pPr>
        <w:pStyle w:val="ListParagraph"/>
        <w:numPr>
          <w:ilvl w:val="0"/>
          <w:numId w:val="3"/>
        </w:numPr>
        <w:spacing w:after="60"/>
      </w:pPr>
      <w:r>
        <w:rPr>
          <w:color w:val="333333"/>
          <w:sz w:val="20"/>
          <w:szCs w:val="20"/>
        </w:rPr>
        <w:t>Deep expertise in IND-enabling strategy, Phase 1 dose escalation design, medical monitoring, and cross-functional program leadership within clinical-stage biotech environments.</w:t>
      </w:r>
    </w:p>
    <w:p w14:paraId="36BE98B5" w14:textId="77777777" w:rsidR="00D8077B" w:rsidRDefault="002A17E0">
      <w:pPr>
        <w:pStyle w:val="ListParagraph"/>
        <w:numPr>
          <w:ilvl w:val="0"/>
          <w:numId w:val="3"/>
        </w:numPr>
        <w:spacing w:after="60"/>
      </w:pPr>
      <w:r>
        <w:rPr>
          <w:color w:val="333333"/>
          <w:sz w:val="20"/>
          <w:szCs w:val="20"/>
        </w:rPr>
        <w:t>Known for building strong investigator and KOL relationships across NCI-designated cancer centers, with hands-on experience in nuclear medicine safety protocols and radiopharmaceutical supply chain coordination.</w:t>
      </w:r>
    </w:p>
    <w:p w14:paraId="48F516FE" w14:textId="77777777" w:rsidR="00D8077B" w:rsidRDefault="002A17E0">
      <w:pPr>
        <w:pStyle w:val="ListParagraph"/>
        <w:numPr>
          <w:ilvl w:val="0"/>
          <w:numId w:val="3"/>
        </w:numPr>
        <w:spacing w:after="60"/>
      </w:pPr>
      <w:r>
        <w:rPr>
          <w:color w:val="333333"/>
          <w:sz w:val="20"/>
          <w:szCs w:val="20"/>
        </w:rPr>
        <w:t>Current compensation: ~$310K base. Seeking $350K+ for VP-level Clinical Development opportunity in the San Diego radiopharmaceutical space.</w:t>
      </w:r>
    </w:p>
    <w:p w14:paraId="7D7FF3CC" w14:textId="77777777" w:rsidR="00D8077B" w:rsidRDefault="002A17E0">
      <w:pPr>
        <w:pBdr>
          <w:bottom w:val="single" w:sz="4" w:space="2" w:color="1B2A4A"/>
        </w:pBdr>
        <w:spacing w:before="240" w:after="100"/>
      </w:pPr>
      <w:r>
        <w:rPr>
          <w:b/>
          <w:bCs/>
          <w:color w:val="1B2A4A"/>
        </w:rPr>
        <w:t>PROFESSIONAL EXPERIENCE</w:t>
      </w:r>
    </w:p>
    <w:p w14:paraId="30B8DE09" w14:textId="77777777" w:rsidR="00D8077B" w:rsidRDefault="002A17E0">
      <w:pPr>
        <w:spacing w:after="40"/>
      </w:pPr>
      <w:r>
        <w:rPr>
          <w:b/>
          <w:bCs/>
          <w:color w:val="1B2A4A"/>
        </w:rPr>
        <w:t>Confidential Therapeutics (Clinical-Stage Oncology Biotech)</w:t>
      </w:r>
      <w:r>
        <w:rPr>
          <w:color w:val="666666"/>
          <w:sz w:val="20"/>
          <w:szCs w:val="20"/>
        </w:rPr>
        <w:t xml:space="preserve">  |  2021 – Present</w:t>
      </w:r>
    </w:p>
    <w:p w14:paraId="3F2ABBBD" w14:textId="77777777" w:rsidR="00D8077B" w:rsidRDefault="002A17E0">
      <w:pPr>
        <w:spacing w:after="60"/>
      </w:pPr>
      <w:r>
        <w:rPr>
          <w:i/>
          <w:iCs/>
          <w:color w:val="333333"/>
          <w:sz w:val="21"/>
          <w:szCs w:val="21"/>
        </w:rPr>
        <w:t>Associate Vice President, Clinical Development</w:t>
      </w:r>
      <w:r>
        <w:rPr>
          <w:color w:val="666666"/>
          <w:sz w:val="20"/>
          <w:szCs w:val="20"/>
        </w:rPr>
        <w:t xml:space="preserve">  (2023 – Present)</w:t>
      </w:r>
    </w:p>
    <w:p w14:paraId="65710B8A" w14:textId="77777777" w:rsidR="00D8077B" w:rsidRDefault="002A17E0">
      <w:pPr>
        <w:spacing w:after="60"/>
      </w:pPr>
      <w:r>
        <w:rPr>
          <w:i/>
          <w:iCs/>
          <w:color w:val="333333"/>
          <w:sz w:val="21"/>
          <w:szCs w:val="21"/>
        </w:rPr>
        <w:t>Senior Director, Clinical Development</w:t>
      </w:r>
      <w:r>
        <w:rPr>
          <w:color w:val="666666"/>
          <w:sz w:val="20"/>
          <w:szCs w:val="20"/>
        </w:rPr>
        <w:t xml:space="preserve">  (2021 – 2023)</w:t>
      </w:r>
    </w:p>
    <w:p w14:paraId="3CD48AB8" w14:textId="77777777" w:rsidR="00D8077B" w:rsidRDefault="002A17E0">
      <w:pPr>
        <w:pStyle w:val="ListParagraph"/>
        <w:numPr>
          <w:ilvl w:val="0"/>
          <w:numId w:val="3"/>
        </w:numPr>
        <w:spacing w:after="60"/>
      </w:pPr>
      <w:r>
        <w:rPr>
          <w:color w:val="333333"/>
          <w:sz w:val="20"/>
          <w:szCs w:val="20"/>
        </w:rPr>
        <w:t>Led IND-enabling activities and FIH protocol design for a novel targeted radionuclide therapy program in solid tumors, achieving FDA IND clearance within 14 months of program initiation.</w:t>
      </w:r>
    </w:p>
    <w:p w14:paraId="40DA89AA" w14:textId="77777777" w:rsidR="00D8077B" w:rsidRDefault="002A17E0">
      <w:pPr>
        <w:pStyle w:val="ListParagraph"/>
        <w:numPr>
          <w:ilvl w:val="0"/>
          <w:numId w:val="3"/>
        </w:numPr>
        <w:spacing w:after="60"/>
      </w:pPr>
      <w:r>
        <w:rPr>
          <w:color w:val="333333"/>
          <w:sz w:val="20"/>
          <w:szCs w:val="20"/>
        </w:rPr>
        <w:t>Designed and executed Phase 1 dose escalation study (3+3 design) for a radioligand therapeutic targeting SSTR2+ neuroendocrine tumors, enrolling 42 patients across 6 dose levels at 8 clinical sites.</w:t>
      </w:r>
    </w:p>
    <w:p w14:paraId="1AE009EA" w14:textId="77777777" w:rsidR="00D8077B" w:rsidRDefault="002A17E0">
      <w:pPr>
        <w:pStyle w:val="ListParagraph"/>
        <w:numPr>
          <w:ilvl w:val="0"/>
          <w:numId w:val="3"/>
        </w:numPr>
        <w:spacing w:after="60"/>
      </w:pPr>
      <w:r>
        <w:rPr>
          <w:color w:val="333333"/>
          <w:sz w:val="20"/>
          <w:szCs w:val="20"/>
        </w:rPr>
        <w:t>Served as medical monitor providing real-time safety oversight for 3 concurrent oncology trials, reviewing 200+ SAE reports and chairing the internal safety review committee.</w:t>
      </w:r>
    </w:p>
    <w:p w14:paraId="1FE9109B" w14:textId="77777777" w:rsidR="00D8077B" w:rsidRDefault="002A17E0">
      <w:pPr>
        <w:pStyle w:val="ListParagraph"/>
        <w:numPr>
          <w:ilvl w:val="0"/>
          <w:numId w:val="3"/>
        </w:numPr>
        <w:spacing w:after="60"/>
      </w:pPr>
      <w:r>
        <w:rPr>
          <w:color w:val="333333"/>
          <w:sz w:val="20"/>
          <w:szCs w:val="20"/>
        </w:rPr>
        <w:t>Managed cross-functional clinical development team of 12, spanning clinical operations, biostatistics, regulatory affairs, and translational medicine.</w:t>
      </w:r>
    </w:p>
    <w:p w14:paraId="4B2EBF6F" w14:textId="77777777" w:rsidR="00D8077B" w:rsidRDefault="002A17E0">
      <w:pPr>
        <w:pStyle w:val="ListParagraph"/>
        <w:numPr>
          <w:ilvl w:val="0"/>
          <w:numId w:val="3"/>
        </w:numPr>
        <w:spacing w:after="60"/>
      </w:pPr>
      <w:r>
        <w:rPr>
          <w:color w:val="333333"/>
          <w:sz w:val="20"/>
          <w:szCs w:val="20"/>
        </w:rPr>
        <w:t>Established and maintained KOL advisory boards with 15+ investigators at NCI-designated cancer centers to inform trial design and enrollment strategy.</w:t>
      </w:r>
    </w:p>
    <w:p w14:paraId="5B72D6D8" w14:textId="77777777" w:rsidR="00D8077B" w:rsidRDefault="002A17E0">
      <w:pPr>
        <w:pStyle w:val="ListParagraph"/>
        <w:numPr>
          <w:ilvl w:val="0"/>
          <w:numId w:val="3"/>
        </w:numPr>
        <w:spacing w:after="60"/>
      </w:pPr>
      <w:r>
        <w:rPr>
          <w:color w:val="333333"/>
          <w:sz w:val="20"/>
          <w:szCs w:val="20"/>
        </w:rPr>
        <w:t>Authored clinical sections of 2 IND submissions and contributed to pre-IND meeting briefing documents resulting in favorable FDA feedback on development pathway.</w:t>
      </w:r>
    </w:p>
    <w:p w14:paraId="5FA90E49" w14:textId="77777777" w:rsidR="00D8077B" w:rsidRDefault="002A17E0">
      <w:pPr>
        <w:pStyle w:val="ListParagraph"/>
        <w:numPr>
          <w:ilvl w:val="0"/>
          <w:numId w:val="3"/>
        </w:numPr>
        <w:spacing w:after="60"/>
      </w:pPr>
      <w:r>
        <w:rPr>
          <w:color w:val="333333"/>
          <w:sz w:val="20"/>
          <w:szCs w:val="20"/>
        </w:rPr>
        <w:t>Coordinated with CMC and nuclear pharmacy teams to ensure compliant radiopharmaceutical supply chain across multi-site Phase 1 study.</w:t>
      </w:r>
    </w:p>
    <w:p w14:paraId="7395DCFC" w14:textId="77777777" w:rsidR="00D8077B" w:rsidRDefault="002A17E0">
      <w:pPr>
        <w:spacing w:after="40"/>
      </w:pPr>
      <w:r>
        <w:rPr>
          <w:b/>
          <w:bCs/>
          <w:color w:val="1B2A4A"/>
        </w:rPr>
        <w:t>Confidential Pharma (Mid-Size Oncology Division)</w:t>
      </w:r>
      <w:r>
        <w:rPr>
          <w:color w:val="666666"/>
          <w:sz w:val="20"/>
          <w:szCs w:val="20"/>
        </w:rPr>
        <w:t xml:space="preserve">  |  2017 – 2021</w:t>
      </w:r>
    </w:p>
    <w:p w14:paraId="574BA0EA" w14:textId="77777777" w:rsidR="00D8077B" w:rsidRDefault="002A17E0">
      <w:pPr>
        <w:spacing w:after="60"/>
      </w:pPr>
      <w:r>
        <w:rPr>
          <w:i/>
          <w:iCs/>
          <w:color w:val="333333"/>
          <w:sz w:val="21"/>
          <w:szCs w:val="21"/>
        </w:rPr>
        <w:t>Director, Clinical Development — Oncology</w:t>
      </w:r>
      <w:r>
        <w:rPr>
          <w:color w:val="666666"/>
          <w:sz w:val="20"/>
          <w:szCs w:val="20"/>
        </w:rPr>
        <w:t xml:space="preserve">  (2019 – 2021)</w:t>
      </w:r>
    </w:p>
    <w:p w14:paraId="0B69041B" w14:textId="77777777" w:rsidR="00D8077B" w:rsidRDefault="002A17E0">
      <w:pPr>
        <w:spacing w:after="60"/>
      </w:pPr>
      <w:r>
        <w:rPr>
          <w:i/>
          <w:iCs/>
          <w:color w:val="333333"/>
          <w:sz w:val="21"/>
          <w:szCs w:val="21"/>
        </w:rPr>
        <w:t>Senior Medical Director</w:t>
      </w:r>
      <w:r>
        <w:rPr>
          <w:color w:val="666666"/>
          <w:sz w:val="20"/>
          <w:szCs w:val="20"/>
        </w:rPr>
        <w:t xml:space="preserve">  (2017 – 2019)</w:t>
      </w:r>
    </w:p>
    <w:p w14:paraId="56CF4424" w14:textId="77777777" w:rsidR="00D8077B" w:rsidRDefault="002A17E0">
      <w:pPr>
        <w:pStyle w:val="ListParagraph"/>
        <w:numPr>
          <w:ilvl w:val="0"/>
          <w:numId w:val="3"/>
        </w:numPr>
        <w:spacing w:after="60"/>
      </w:pPr>
      <w:r>
        <w:rPr>
          <w:color w:val="333333"/>
          <w:sz w:val="20"/>
          <w:szCs w:val="20"/>
        </w:rPr>
        <w:t>Provided clinical and scientific leadership for Phase 2 solid tumor program in NSCLC, overseeing protocol development, site selection, and data monitoring.</w:t>
      </w:r>
    </w:p>
    <w:p w14:paraId="68760C17" w14:textId="77777777" w:rsidR="00D8077B" w:rsidRDefault="002A17E0">
      <w:pPr>
        <w:pStyle w:val="ListParagraph"/>
        <w:numPr>
          <w:ilvl w:val="0"/>
          <w:numId w:val="3"/>
        </w:numPr>
        <w:spacing w:after="60"/>
      </w:pPr>
      <w:r>
        <w:rPr>
          <w:color w:val="333333"/>
          <w:sz w:val="20"/>
          <w:szCs w:val="20"/>
        </w:rPr>
        <w:t>Led regulatory interactions including 3 FDA Type B meetings and contributed to clinical sections of an NDA submission for a small molecule oncology therapeutic.</w:t>
      </w:r>
    </w:p>
    <w:p w14:paraId="13BAC798" w14:textId="77777777" w:rsidR="00D8077B" w:rsidRDefault="002A17E0">
      <w:pPr>
        <w:pStyle w:val="ListParagraph"/>
        <w:numPr>
          <w:ilvl w:val="0"/>
          <w:numId w:val="3"/>
        </w:numPr>
        <w:spacing w:after="60"/>
      </w:pPr>
      <w:r>
        <w:rPr>
          <w:color w:val="333333"/>
          <w:sz w:val="20"/>
          <w:szCs w:val="20"/>
        </w:rPr>
        <w:t>Managed global medical monitoring activities across 2 Phase 2 and 1 Phase 3 trial, with enrollment across US, EU, and APAC sites (450+ patients total).</w:t>
      </w:r>
    </w:p>
    <w:p w14:paraId="7F87C1A5" w14:textId="77777777" w:rsidR="00D8077B" w:rsidRDefault="002A17E0">
      <w:pPr>
        <w:pStyle w:val="ListParagraph"/>
        <w:numPr>
          <w:ilvl w:val="0"/>
          <w:numId w:val="3"/>
        </w:numPr>
        <w:spacing w:after="60"/>
      </w:pPr>
      <w:r>
        <w:rPr>
          <w:color w:val="333333"/>
          <w:sz w:val="20"/>
          <w:szCs w:val="20"/>
        </w:rPr>
        <w:t>Built and led a clinical science team of 8, implementing structured mentorship program that improved team retention by 35%.</w:t>
      </w:r>
    </w:p>
    <w:p w14:paraId="161CD653" w14:textId="77777777" w:rsidR="00D8077B" w:rsidRDefault="002A17E0">
      <w:pPr>
        <w:pStyle w:val="ListParagraph"/>
        <w:numPr>
          <w:ilvl w:val="0"/>
          <w:numId w:val="3"/>
        </w:numPr>
        <w:spacing w:after="60"/>
      </w:pPr>
      <w:r>
        <w:rPr>
          <w:color w:val="333333"/>
          <w:sz w:val="20"/>
          <w:szCs w:val="20"/>
        </w:rPr>
        <w:lastRenderedPageBreak/>
        <w:t>Represented clinical development in interactions with DSMB, IRBs, and regulatory authorities across 4 countries.</w:t>
      </w:r>
    </w:p>
    <w:p w14:paraId="6B56D989" w14:textId="77777777" w:rsidR="00D8077B" w:rsidRDefault="002A17E0">
      <w:pPr>
        <w:spacing w:after="40"/>
      </w:pPr>
      <w:r>
        <w:rPr>
          <w:b/>
          <w:bCs/>
          <w:color w:val="1B2A4A"/>
        </w:rPr>
        <w:t>Confidential Academic Medical Center / Pharma Fellowship</w:t>
      </w:r>
      <w:r>
        <w:rPr>
          <w:color w:val="666666"/>
          <w:sz w:val="20"/>
          <w:szCs w:val="20"/>
        </w:rPr>
        <w:t xml:space="preserve">  |  2013 – 2017</w:t>
      </w:r>
    </w:p>
    <w:p w14:paraId="7DE43D20" w14:textId="77777777" w:rsidR="00D8077B" w:rsidRDefault="002A17E0">
      <w:pPr>
        <w:spacing w:after="60"/>
      </w:pPr>
      <w:r>
        <w:rPr>
          <w:i/>
          <w:iCs/>
          <w:color w:val="333333"/>
          <w:sz w:val="21"/>
          <w:szCs w:val="21"/>
        </w:rPr>
        <w:t>Clinical Development Fellow / Medical Science Liaison</w:t>
      </w:r>
    </w:p>
    <w:p w14:paraId="3809E53E" w14:textId="77777777" w:rsidR="00D8077B" w:rsidRDefault="002A17E0">
      <w:pPr>
        <w:pStyle w:val="ListParagraph"/>
        <w:numPr>
          <w:ilvl w:val="0"/>
          <w:numId w:val="3"/>
        </w:numPr>
        <w:spacing w:after="60"/>
      </w:pPr>
      <w:r>
        <w:rPr>
          <w:color w:val="333333"/>
          <w:sz w:val="20"/>
          <w:szCs w:val="20"/>
        </w:rPr>
        <w:t>Completed pharma industry fellowship focused on oncology clinical development, rotating through medical affairs, clinical operations, and regulatory affairs.</w:t>
      </w:r>
    </w:p>
    <w:p w14:paraId="6EAC55A9" w14:textId="77777777" w:rsidR="00D8077B" w:rsidRDefault="002A17E0">
      <w:pPr>
        <w:pStyle w:val="ListParagraph"/>
        <w:numPr>
          <w:ilvl w:val="0"/>
          <w:numId w:val="3"/>
        </w:numPr>
        <w:spacing w:after="60"/>
      </w:pPr>
      <w:r>
        <w:rPr>
          <w:color w:val="333333"/>
          <w:sz w:val="20"/>
          <w:szCs w:val="20"/>
        </w:rPr>
        <w:t>Contributed to protocol design for 2 Phase 1 studies in breast cancer and supported investigator-initiated study program.</w:t>
      </w:r>
    </w:p>
    <w:p w14:paraId="645F21F0" w14:textId="77777777" w:rsidR="00D8077B" w:rsidRDefault="002A17E0">
      <w:pPr>
        <w:pStyle w:val="ListParagraph"/>
        <w:numPr>
          <w:ilvl w:val="0"/>
          <w:numId w:val="3"/>
        </w:numPr>
        <w:spacing w:after="60"/>
      </w:pPr>
      <w:r>
        <w:rPr>
          <w:color w:val="333333"/>
          <w:sz w:val="20"/>
          <w:szCs w:val="20"/>
        </w:rPr>
        <w:t>Built KOL relationships with 20+ oncologists at leading academic institutions, facilitating site selection and enrollment for pivotal trials.</w:t>
      </w:r>
    </w:p>
    <w:p w14:paraId="30A5E39B" w14:textId="77777777" w:rsidR="00D8077B" w:rsidRDefault="002A17E0">
      <w:pPr>
        <w:pBdr>
          <w:bottom w:val="single" w:sz="4" w:space="2" w:color="1B2A4A"/>
        </w:pBdr>
        <w:spacing w:before="240" w:after="100"/>
      </w:pPr>
      <w:r>
        <w:rPr>
          <w:b/>
          <w:bCs/>
          <w:color w:val="1B2A4A"/>
        </w:rPr>
        <w:t>EDUCATION</w:t>
      </w:r>
    </w:p>
    <w:p w14:paraId="67198EF8" w14:textId="77777777" w:rsidR="00D8077B" w:rsidRDefault="002A17E0">
      <w:pPr>
        <w:spacing w:after="160"/>
      </w:pPr>
      <w:r>
        <w:rPr>
          <w:color w:val="333333"/>
          <w:sz w:val="20"/>
          <w:szCs w:val="20"/>
        </w:rPr>
        <w:t>Doctor of Medicine (M.D.) — Confidential University School of Medicine, 2013</w:t>
      </w:r>
    </w:p>
    <w:p w14:paraId="5A8E9BE1" w14:textId="77777777" w:rsidR="00D8077B" w:rsidRDefault="002A17E0">
      <w:pPr>
        <w:spacing w:after="160"/>
      </w:pPr>
      <w:r>
        <w:rPr>
          <w:color w:val="333333"/>
          <w:sz w:val="20"/>
          <w:szCs w:val="20"/>
        </w:rPr>
        <w:t>Bachelor of Science, Biochemistry — Confidential University, 2009</w:t>
      </w:r>
    </w:p>
    <w:p w14:paraId="2BFEF423" w14:textId="77777777" w:rsidR="00D8077B" w:rsidRDefault="002A17E0">
      <w:pPr>
        <w:pBdr>
          <w:bottom w:val="single" w:sz="4" w:space="2" w:color="1B2A4A"/>
        </w:pBdr>
        <w:spacing w:before="240" w:after="100"/>
      </w:pPr>
      <w:r>
        <w:rPr>
          <w:b/>
          <w:bCs/>
          <w:color w:val="1B2A4A"/>
        </w:rPr>
        <w:t>BOARD CERTIFICATION &amp; LICENSURE</w:t>
      </w:r>
    </w:p>
    <w:p w14:paraId="6EE89DAE" w14:textId="77777777" w:rsidR="00D8077B" w:rsidRDefault="002A17E0">
      <w:pPr>
        <w:pStyle w:val="ListParagraph"/>
        <w:numPr>
          <w:ilvl w:val="0"/>
          <w:numId w:val="3"/>
        </w:numPr>
        <w:spacing w:after="60"/>
      </w:pPr>
      <w:r>
        <w:rPr>
          <w:color w:val="333333"/>
          <w:sz w:val="20"/>
          <w:szCs w:val="20"/>
        </w:rPr>
        <w:t>Board Certified, Internal Medicine (ABIM)</w:t>
      </w:r>
    </w:p>
    <w:p w14:paraId="6CF61A8A" w14:textId="77777777" w:rsidR="00D8077B" w:rsidRDefault="002A17E0">
      <w:pPr>
        <w:pStyle w:val="ListParagraph"/>
        <w:numPr>
          <w:ilvl w:val="0"/>
          <w:numId w:val="3"/>
        </w:numPr>
        <w:spacing w:after="60"/>
      </w:pPr>
      <w:r>
        <w:rPr>
          <w:color w:val="333333"/>
          <w:sz w:val="20"/>
          <w:szCs w:val="20"/>
        </w:rPr>
        <w:t>Board Certified, Medical Oncology (ABIM)</w:t>
      </w:r>
    </w:p>
    <w:p w14:paraId="38650390" w14:textId="77777777" w:rsidR="00D8077B" w:rsidRDefault="002A17E0">
      <w:pPr>
        <w:pStyle w:val="ListParagraph"/>
        <w:numPr>
          <w:ilvl w:val="0"/>
          <w:numId w:val="3"/>
        </w:numPr>
        <w:spacing w:after="60"/>
      </w:pPr>
      <w:r>
        <w:rPr>
          <w:color w:val="333333"/>
          <w:sz w:val="20"/>
          <w:szCs w:val="20"/>
        </w:rPr>
        <w:t>Active California Medical License</w:t>
      </w:r>
    </w:p>
    <w:p w14:paraId="164686A7" w14:textId="77777777" w:rsidR="00D8077B" w:rsidRDefault="002A17E0">
      <w:pPr>
        <w:pBdr>
          <w:bottom w:val="single" w:sz="4" w:space="2" w:color="1B2A4A"/>
        </w:pBdr>
        <w:spacing w:before="240" w:after="100"/>
      </w:pPr>
      <w:r>
        <w:rPr>
          <w:b/>
          <w:bCs/>
          <w:color w:val="1B2A4A"/>
        </w:rPr>
        <w:t>SKILLS &amp; EXPERTISE</w:t>
      </w:r>
    </w:p>
    <w:p w14:paraId="2AA87841" w14:textId="77777777" w:rsidR="00D8077B" w:rsidRDefault="002A17E0">
      <w:pPr>
        <w:spacing w:after="160"/>
      </w:pPr>
      <w:r>
        <w:rPr>
          <w:color w:val="666666"/>
          <w:sz w:val="20"/>
          <w:szCs w:val="20"/>
        </w:rPr>
        <w:t>First-in-Human Trial Design  |  Radioligand Therapy (RLT)  |  IND Strategy  |  Dose Escalation (3+3, CRM)  |  Medical Monitoring  |  Solid Tumor Oncology (Breast, Lung, Neuroendocrine)  |  KOL Engagement  |  Cross-Functional Leadership  |  Nuclear Medicine Safety  |  Regulatory Submissions (IND, NDA)  |  RECIST/iRECIST  |  GCP Compliance</w:t>
      </w:r>
    </w:p>
    <w:p w14:paraId="1C1A2950" w14:textId="77777777" w:rsidR="00D8077B" w:rsidRDefault="00D8077B">
      <w:pPr>
        <w:sectPr w:rsidR="00D8077B">
          <w:headerReference w:type="default" r:id="rId11"/>
          <w:footerReference w:type="default" r:id="rId12"/>
          <w:pgSz w:w="12240" w:h="15840"/>
          <w:pgMar w:top="1080" w:right="1080" w:bottom="1080" w:left="1080" w:header="708" w:footer="708" w:gutter="0"/>
          <w:cols w:space="720"/>
          <w:docGrid w:linePitch="360"/>
        </w:sectPr>
      </w:pPr>
    </w:p>
    <w:p w14:paraId="32AF916B" w14:textId="77777777" w:rsidR="00D8077B" w:rsidRDefault="002A17E0">
      <w:pPr>
        <w:pBdr>
          <w:bottom w:val="single" w:sz="6" w:space="4" w:color="2E75B6"/>
        </w:pBdr>
        <w:spacing w:before="360" w:after="200"/>
      </w:pPr>
      <w:r>
        <w:rPr>
          <w:b/>
          <w:bCs/>
          <w:color w:val="1B2A4A"/>
          <w:sz w:val="28"/>
          <w:szCs w:val="28"/>
        </w:rPr>
        <w:lastRenderedPageBreak/>
        <w:t>Confidential Candidate CV — Candidate 2</w:t>
      </w:r>
    </w:p>
    <w:p w14:paraId="146A87EC" w14:textId="77777777" w:rsidR="00D8077B" w:rsidRDefault="00D8077B">
      <w:pPr>
        <w:spacing w:before="60" w:after="60"/>
      </w:pPr>
    </w:p>
    <w:p w14:paraId="55ED183D" w14:textId="77777777" w:rsidR="00D8077B" w:rsidRDefault="002A17E0">
      <w:pPr>
        <w:spacing w:after="40"/>
        <w:jc w:val="center"/>
      </w:pPr>
      <w:r>
        <w:rPr>
          <w:b/>
          <w:bCs/>
          <w:color w:val="1B2A4A"/>
          <w:sz w:val="28"/>
          <w:szCs w:val="28"/>
        </w:rPr>
        <w:t>CONFIDENTIAL CANDIDATE</w:t>
      </w:r>
    </w:p>
    <w:p w14:paraId="03C7BC26" w14:textId="77777777" w:rsidR="00D8077B" w:rsidRDefault="002A17E0">
      <w:pPr>
        <w:spacing w:after="200"/>
        <w:jc w:val="center"/>
      </w:pPr>
      <w:r>
        <w:rPr>
          <w:color w:val="666666"/>
          <w:sz w:val="20"/>
          <w:szCs w:val="20"/>
        </w:rPr>
        <w:t>San Diego, CA  |  MD, Board-Certified Hematology-Oncology  |  Nuclear Medicine Fellowship</w:t>
      </w:r>
    </w:p>
    <w:p w14:paraId="2089A512" w14:textId="77777777" w:rsidR="00D8077B" w:rsidRDefault="002A17E0">
      <w:pPr>
        <w:pBdr>
          <w:bottom w:val="single" w:sz="4" w:space="2" w:color="1B2A4A"/>
        </w:pBdr>
        <w:spacing w:before="240" w:after="100"/>
      </w:pPr>
      <w:r>
        <w:rPr>
          <w:b/>
          <w:bCs/>
          <w:color w:val="1B2A4A"/>
        </w:rPr>
        <w:t>PROFESSIONAL SUMMARY</w:t>
      </w:r>
    </w:p>
    <w:p w14:paraId="5B8E5DE8" w14:textId="77777777" w:rsidR="00D8077B" w:rsidRDefault="002A17E0">
      <w:pPr>
        <w:pStyle w:val="ListParagraph"/>
        <w:numPr>
          <w:ilvl w:val="0"/>
          <w:numId w:val="3"/>
        </w:numPr>
        <w:spacing w:after="60"/>
      </w:pPr>
      <w:r>
        <w:rPr>
          <w:color w:val="333333"/>
          <w:sz w:val="20"/>
          <w:szCs w:val="20"/>
        </w:rPr>
        <w:t>Strategic, seasoned radiopharmaceutical clinical development executive with 14+ years of progressive industry experience driving radioligand therapy programs from IND through NDA/BLA approval across global geographies.</w:t>
      </w:r>
    </w:p>
    <w:p w14:paraId="7FB57A39" w14:textId="77777777" w:rsidR="00D8077B" w:rsidRDefault="002A17E0">
      <w:pPr>
        <w:pStyle w:val="ListParagraph"/>
        <w:numPr>
          <w:ilvl w:val="0"/>
          <w:numId w:val="3"/>
        </w:numPr>
        <w:spacing w:after="60"/>
      </w:pPr>
      <w:r>
        <w:rPr>
          <w:color w:val="333333"/>
          <w:sz w:val="20"/>
          <w:szCs w:val="20"/>
        </w:rPr>
        <w:t>Proven track record of 2 successful radiopharmaceutical regulatory submissions, including direct leadership of theranostic companion diagnostic co-development programs.</w:t>
      </w:r>
    </w:p>
    <w:p w14:paraId="701EE0F4" w14:textId="77777777" w:rsidR="00D8077B" w:rsidRDefault="002A17E0">
      <w:pPr>
        <w:pStyle w:val="ListParagraph"/>
        <w:numPr>
          <w:ilvl w:val="0"/>
          <w:numId w:val="3"/>
        </w:numPr>
        <w:spacing w:after="60"/>
      </w:pPr>
      <w:r>
        <w:rPr>
          <w:color w:val="333333"/>
          <w:sz w:val="20"/>
          <w:szCs w:val="20"/>
        </w:rPr>
        <w:t>Recognized for calm, decisive leadership in complex nuclear medicine logistics environments, building high-performing cross-functional teams, and maintaining deep relationships with KOLs, investigators, and regulatory authorities globally.</w:t>
      </w:r>
    </w:p>
    <w:p w14:paraId="6BA8E168" w14:textId="77777777" w:rsidR="00D8077B" w:rsidRDefault="002A17E0">
      <w:pPr>
        <w:pStyle w:val="ListParagraph"/>
        <w:numPr>
          <w:ilvl w:val="0"/>
          <w:numId w:val="3"/>
        </w:numPr>
        <w:spacing w:after="60"/>
      </w:pPr>
      <w:r>
        <w:rPr>
          <w:color w:val="333333"/>
          <w:sz w:val="20"/>
          <w:szCs w:val="20"/>
        </w:rPr>
        <w:t>Current compensation: ~$365K base. Seeking $390K+ for SVP-level Clinical Development opportunity. San Diego resident, immediately available for hybrid.</w:t>
      </w:r>
    </w:p>
    <w:p w14:paraId="48DC3ADB" w14:textId="77777777" w:rsidR="00D8077B" w:rsidRDefault="002A17E0">
      <w:pPr>
        <w:pBdr>
          <w:bottom w:val="single" w:sz="4" w:space="2" w:color="1B2A4A"/>
        </w:pBdr>
        <w:spacing w:before="240" w:after="100"/>
      </w:pPr>
      <w:r>
        <w:rPr>
          <w:b/>
          <w:bCs/>
          <w:color w:val="1B2A4A"/>
        </w:rPr>
        <w:t>PROFESSIONAL EXPERIENCE</w:t>
      </w:r>
    </w:p>
    <w:p w14:paraId="43CAC8F0" w14:textId="77777777" w:rsidR="00D8077B" w:rsidRDefault="002A17E0">
      <w:pPr>
        <w:spacing w:after="40"/>
      </w:pPr>
      <w:r>
        <w:rPr>
          <w:b/>
          <w:bCs/>
          <w:color w:val="1B2A4A"/>
        </w:rPr>
        <w:t>Confidential Pharma (Global Radiopharmaceutical Division, San Diego)</w:t>
      </w:r>
      <w:r>
        <w:rPr>
          <w:color w:val="666666"/>
          <w:sz w:val="20"/>
          <w:szCs w:val="20"/>
        </w:rPr>
        <w:t xml:space="preserve">  |  2019 – Present</w:t>
      </w:r>
    </w:p>
    <w:p w14:paraId="558B6FCF" w14:textId="77777777" w:rsidR="00D8077B" w:rsidRDefault="002A17E0">
      <w:pPr>
        <w:spacing w:after="60"/>
      </w:pPr>
      <w:r>
        <w:rPr>
          <w:i/>
          <w:iCs/>
          <w:color w:val="333333"/>
          <w:sz w:val="21"/>
          <w:szCs w:val="21"/>
        </w:rPr>
        <w:t>Vice President, Clinical Development — Radiopharmaceuticals</w:t>
      </w:r>
      <w:r>
        <w:rPr>
          <w:color w:val="666666"/>
          <w:sz w:val="20"/>
          <w:szCs w:val="20"/>
        </w:rPr>
        <w:t xml:space="preserve">  (2022 – Present)</w:t>
      </w:r>
    </w:p>
    <w:p w14:paraId="614D431F" w14:textId="77777777" w:rsidR="00D8077B" w:rsidRDefault="002A17E0">
      <w:pPr>
        <w:spacing w:after="60"/>
      </w:pPr>
      <w:r>
        <w:rPr>
          <w:i/>
          <w:iCs/>
          <w:color w:val="333333"/>
          <w:sz w:val="21"/>
          <w:szCs w:val="21"/>
        </w:rPr>
        <w:t>Senior Director, Clinical Development — Nuclear Medicine Oncology</w:t>
      </w:r>
      <w:r>
        <w:rPr>
          <w:color w:val="666666"/>
          <w:sz w:val="20"/>
          <w:szCs w:val="20"/>
        </w:rPr>
        <w:t xml:space="preserve">  (2019 – 2022)</w:t>
      </w:r>
    </w:p>
    <w:p w14:paraId="6C14DDD1" w14:textId="77777777" w:rsidR="00D8077B" w:rsidRDefault="002A17E0">
      <w:pPr>
        <w:pStyle w:val="ListParagraph"/>
        <w:numPr>
          <w:ilvl w:val="0"/>
          <w:numId w:val="3"/>
        </w:numPr>
        <w:spacing w:after="60"/>
      </w:pPr>
      <w:r>
        <w:rPr>
          <w:color w:val="333333"/>
          <w:sz w:val="20"/>
          <w:szCs w:val="20"/>
        </w:rPr>
        <w:t>Served as clinical development lead for 2 radioligand therapy programs from Phase 1 through NDA/BLA submission, both achieving successful FDA approval within projected timelines.</w:t>
      </w:r>
    </w:p>
    <w:p w14:paraId="778E87CB" w14:textId="77777777" w:rsidR="00D8077B" w:rsidRDefault="002A17E0">
      <w:pPr>
        <w:pStyle w:val="ListParagraph"/>
        <w:numPr>
          <w:ilvl w:val="0"/>
          <w:numId w:val="3"/>
        </w:numPr>
        <w:spacing w:after="60"/>
      </w:pPr>
      <w:r>
        <w:rPr>
          <w:color w:val="333333"/>
          <w:sz w:val="20"/>
          <w:szCs w:val="20"/>
        </w:rPr>
        <w:t>Designed and oversaw theranostic development strategy including companion diagnostic imaging agent co-development, ensuring synchronized regulatory submissions across therapeutic and diagnostic products.</w:t>
      </w:r>
    </w:p>
    <w:p w14:paraId="31FC741A" w14:textId="77777777" w:rsidR="00D8077B" w:rsidRDefault="002A17E0">
      <w:pPr>
        <w:pStyle w:val="ListParagraph"/>
        <w:numPr>
          <w:ilvl w:val="0"/>
          <w:numId w:val="3"/>
        </w:numPr>
        <w:spacing w:after="60"/>
      </w:pPr>
      <w:r>
        <w:rPr>
          <w:color w:val="333333"/>
          <w:sz w:val="20"/>
          <w:szCs w:val="20"/>
        </w:rPr>
        <w:t>Led FIH dose escalation studies for alpha-emitter and beta-emitter radioligand therapies, managing complex dosimetry assessment, imaging-guided patient selection, and nuclear medicine safety protocols across 15+ global clinical sites.</w:t>
      </w:r>
    </w:p>
    <w:p w14:paraId="3CFEDEF0" w14:textId="77777777" w:rsidR="00D8077B" w:rsidRDefault="002A17E0">
      <w:pPr>
        <w:pStyle w:val="ListParagraph"/>
        <w:numPr>
          <w:ilvl w:val="0"/>
          <w:numId w:val="3"/>
        </w:numPr>
        <w:spacing w:after="60"/>
      </w:pPr>
      <w:r>
        <w:rPr>
          <w:color w:val="333333"/>
          <w:sz w:val="20"/>
          <w:szCs w:val="20"/>
        </w:rPr>
        <w:t>Built and managed clinical development organization of 18, including 4 direct reports (clinical science directors, medical monitors, and clinical pharmacology).</w:t>
      </w:r>
    </w:p>
    <w:p w14:paraId="18BB80B2" w14:textId="77777777" w:rsidR="00D8077B" w:rsidRDefault="002A17E0">
      <w:pPr>
        <w:pStyle w:val="ListParagraph"/>
        <w:numPr>
          <w:ilvl w:val="0"/>
          <w:numId w:val="3"/>
        </w:numPr>
        <w:spacing w:after="60"/>
      </w:pPr>
      <w:r>
        <w:rPr>
          <w:color w:val="333333"/>
          <w:sz w:val="20"/>
          <w:szCs w:val="20"/>
        </w:rPr>
        <w:t>Directed all regulatory agency interactions for radiopharmaceutical programs, including FDA Type A/B/C meetings, EMA Scientific Advice, and PMDA consultations. Achieved Breakthrough Therapy Designation for lead program.</w:t>
      </w:r>
    </w:p>
    <w:p w14:paraId="6C44E888" w14:textId="77777777" w:rsidR="00D8077B" w:rsidRDefault="002A17E0">
      <w:pPr>
        <w:pStyle w:val="ListParagraph"/>
        <w:numPr>
          <w:ilvl w:val="0"/>
          <w:numId w:val="3"/>
        </w:numPr>
        <w:spacing w:after="60"/>
      </w:pPr>
      <w:r>
        <w:rPr>
          <w:color w:val="333333"/>
          <w:sz w:val="20"/>
          <w:szCs w:val="20"/>
        </w:rPr>
        <w:t>Established KOL advisory network of 25+ radiation oncologists and nuclear medicine physicians at NCI-designated cancer centers, driving enrollment and scientific congress engagement (ASCO, SNMMI, ESMO presentations).</w:t>
      </w:r>
    </w:p>
    <w:p w14:paraId="2A998844" w14:textId="77777777" w:rsidR="00D8077B" w:rsidRDefault="002A17E0">
      <w:pPr>
        <w:pStyle w:val="ListParagraph"/>
        <w:numPr>
          <w:ilvl w:val="0"/>
          <w:numId w:val="3"/>
        </w:numPr>
        <w:spacing w:after="60"/>
      </w:pPr>
      <w:r>
        <w:rPr>
          <w:color w:val="333333"/>
          <w:sz w:val="20"/>
          <w:szCs w:val="20"/>
        </w:rPr>
        <w:t>Managed clinical program budgets exceeding $12M annually, coordinating with CMC, nuclear pharmacy, and radioactive materials logistics teams to ensure uninterrupted supply chain across multi-national studies.</w:t>
      </w:r>
    </w:p>
    <w:p w14:paraId="5F0D710B" w14:textId="77777777" w:rsidR="00D8077B" w:rsidRDefault="002A17E0">
      <w:pPr>
        <w:pStyle w:val="ListParagraph"/>
        <w:numPr>
          <w:ilvl w:val="0"/>
          <w:numId w:val="3"/>
        </w:numPr>
        <w:spacing w:after="60"/>
      </w:pPr>
      <w:r>
        <w:rPr>
          <w:color w:val="333333"/>
          <w:sz w:val="20"/>
          <w:szCs w:val="20"/>
        </w:rPr>
        <w:t>Co-authored 8 peer-reviewed publications on radioligand therapy clinical outcomes and presented data at ASCO, SNMMI, and ESMO.</w:t>
      </w:r>
    </w:p>
    <w:p w14:paraId="21B692C2" w14:textId="77777777" w:rsidR="00D8077B" w:rsidRDefault="002A17E0">
      <w:pPr>
        <w:spacing w:after="40"/>
      </w:pPr>
      <w:r>
        <w:rPr>
          <w:b/>
          <w:bCs/>
          <w:color w:val="1B2A4A"/>
        </w:rPr>
        <w:t>Confidential Biopharma (Oncology Clinical Development)</w:t>
      </w:r>
      <w:r>
        <w:rPr>
          <w:color w:val="666666"/>
          <w:sz w:val="20"/>
          <w:szCs w:val="20"/>
        </w:rPr>
        <w:t xml:space="preserve">  |  2014 – 2019</w:t>
      </w:r>
    </w:p>
    <w:p w14:paraId="7428D532" w14:textId="77777777" w:rsidR="00D8077B" w:rsidRDefault="002A17E0">
      <w:pPr>
        <w:spacing w:after="60"/>
      </w:pPr>
      <w:r>
        <w:rPr>
          <w:i/>
          <w:iCs/>
          <w:color w:val="333333"/>
          <w:sz w:val="21"/>
          <w:szCs w:val="21"/>
        </w:rPr>
        <w:t>Director, Clinical Development — Oncology</w:t>
      </w:r>
      <w:r>
        <w:rPr>
          <w:color w:val="666666"/>
          <w:sz w:val="20"/>
          <w:szCs w:val="20"/>
        </w:rPr>
        <w:t xml:space="preserve">  (2017 – 2019)</w:t>
      </w:r>
    </w:p>
    <w:p w14:paraId="5D87CC42" w14:textId="77777777" w:rsidR="00D8077B" w:rsidRDefault="002A17E0">
      <w:pPr>
        <w:spacing w:after="60"/>
      </w:pPr>
      <w:r>
        <w:rPr>
          <w:i/>
          <w:iCs/>
          <w:color w:val="333333"/>
          <w:sz w:val="21"/>
          <w:szCs w:val="21"/>
        </w:rPr>
        <w:t>Senior Medical Director</w:t>
      </w:r>
      <w:r>
        <w:rPr>
          <w:color w:val="666666"/>
          <w:sz w:val="20"/>
          <w:szCs w:val="20"/>
        </w:rPr>
        <w:t xml:space="preserve">  (2014 – 2017)</w:t>
      </w:r>
    </w:p>
    <w:p w14:paraId="3DB3EBCD" w14:textId="77777777" w:rsidR="00D8077B" w:rsidRDefault="002A17E0">
      <w:pPr>
        <w:pStyle w:val="ListParagraph"/>
        <w:numPr>
          <w:ilvl w:val="0"/>
          <w:numId w:val="3"/>
        </w:numPr>
        <w:spacing w:after="60"/>
      </w:pPr>
      <w:r>
        <w:rPr>
          <w:color w:val="333333"/>
          <w:sz w:val="20"/>
          <w:szCs w:val="20"/>
        </w:rPr>
        <w:t>Led clinical development for a Phase 2/3 program in metastatic castration-resistant prostate cancer (mCRPC), managing protocol design, site activation across 12 countries, and integrated safety/efficacy analyses.</w:t>
      </w:r>
    </w:p>
    <w:p w14:paraId="3A69D98F" w14:textId="77777777" w:rsidR="00D8077B" w:rsidRDefault="002A17E0">
      <w:pPr>
        <w:pStyle w:val="ListParagraph"/>
        <w:numPr>
          <w:ilvl w:val="0"/>
          <w:numId w:val="3"/>
        </w:numPr>
        <w:spacing w:after="60"/>
      </w:pPr>
      <w:r>
        <w:rPr>
          <w:color w:val="333333"/>
          <w:sz w:val="20"/>
          <w:szCs w:val="20"/>
        </w:rPr>
        <w:lastRenderedPageBreak/>
        <w:t>Contributed to the regulatory submission package for a targeted oncology therapeutic, authoring clinical overview and integrated summary of safety for NDA filing.</w:t>
      </w:r>
    </w:p>
    <w:p w14:paraId="09CC24BC" w14:textId="77777777" w:rsidR="00D8077B" w:rsidRDefault="002A17E0">
      <w:pPr>
        <w:pStyle w:val="ListParagraph"/>
        <w:numPr>
          <w:ilvl w:val="0"/>
          <w:numId w:val="3"/>
        </w:numPr>
        <w:spacing w:after="60"/>
      </w:pPr>
      <w:r>
        <w:rPr>
          <w:color w:val="333333"/>
          <w:sz w:val="20"/>
          <w:szCs w:val="20"/>
        </w:rPr>
        <w:t>Served as medical monitor for 3 concurrent oncology trials enrolling 600+ patients globally, with zero FDA clinical holds during tenure.</w:t>
      </w:r>
    </w:p>
    <w:p w14:paraId="77A9F558" w14:textId="77777777" w:rsidR="00D8077B" w:rsidRDefault="002A17E0">
      <w:pPr>
        <w:pStyle w:val="ListParagraph"/>
        <w:numPr>
          <w:ilvl w:val="0"/>
          <w:numId w:val="3"/>
        </w:numPr>
        <w:spacing w:after="60"/>
      </w:pPr>
      <w:r>
        <w:rPr>
          <w:color w:val="333333"/>
          <w:sz w:val="20"/>
          <w:szCs w:val="20"/>
        </w:rPr>
        <w:t>Represented clinical development in cross-functional program team spanning research, CMC, commercial, and regulatory; recognized for bridging scientific and operational perspectives.</w:t>
      </w:r>
    </w:p>
    <w:p w14:paraId="4E3621E3" w14:textId="77777777" w:rsidR="00D8077B" w:rsidRDefault="002A17E0">
      <w:pPr>
        <w:pStyle w:val="ListParagraph"/>
        <w:numPr>
          <w:ilvl w:val="0"/>
          <w:numId w:val="3"/>
        </w:numPr>
        <w:spacing w:after="60"/>
      </w:pPr>
      <w:r>
        <w:rPr>
          <w:color w:val="333333"/>
          <w:sz w:val="20"/>
          <w:szCs w:val="20"/>
        </w:rPr>
        <w:t>Mentored 6 clinical scientists through career progression from Scientist to Senior Director level.</w:t>
      </w:r>
    </w:p>
    <w:p w14:paraId="0DBED11E" w14:textId="77777777" w:rsidR="00D8077B" w:rsidRDefault="002A17E0">
      <w:pPr>
        <w:spacing w:after="40"/>
      </w:pPr>
      <w:r>
        <w:rPr>
          <w:b/>
          <w:bCs/>
          <w:color w:val="1B2A4A"/>
        </w:rPr>
        <w:t>Confidential Academic Medical Center</w:t>
      </w:r>
      <w:r>
        <w:rPr>
          <w:color w:val="666666"/>
          <w:sz w:val="20"/>
          <w:szCs w:val="20"/>
        </w:rPr>
        <w:t xml:space="preserve">  |  2010 – 2014</w:t>
      </w:r>
    </w:p>
    <w:p w14:paraId="6C692298" w14:textId="77777777" w:rsidR="00D8077B" w:rsidRDefault="002A17E0">
      <w:pPr>
        <w:spacing w:after="60"/>
      </w:pPr>
      <w:r>
        <w:rPr>
          <w:i/>
          <w:iCs/>
          <w:color w:val="333333"/>
          <w:sz w:val="21"/>
          <w:szCs w:val="21"/>
        </w:rPr>
        <w:t>Assistant Professor, Medicine (Hematology-Oncology) / Nuclear Medicine Research</w:t>
      </w:r>
    </w:p>
    <w:p w14:paraId="186111FD" w14:textId="77777777" w:rsidR="00D8077B" w:rsidRDefault="002A17E0">
      <w:pPr>
        <w:pStyle w:val="ListParagraph"/>
        <w:numPr>
          <w:ilvl w:val="0"/>
          <w:numId w:val="3"/>
        </w:numPr>
        <w:spacing w:after="60"/>
      </w:pPr>
      <w:r>
        <w:rPr>
          <w:color w:val="333333"/>
          <w:sz w:val="20"/>
          <w:szCs w:val="20"/>
        </w:rPr>
        <w:t>Conducted investigator-initiated research on radionuclide imaging and targeted radionuclide therapy in GI malignancies, publishing 4 peer-reviewed manuscripts.</w:t>
      </w:r>
    </w:p>
    <w:p w14:paraId="5EFBD89F" w14:textId="77777777" w:rsidR="00D8077B" w:rsidRDefault="002A17E0">
      <w:pPr>
        <w:pStyle w:val="ListParagraph"/>
        <w:numPr>
          <w:ilvl w:val="0"/>
          <w:numId w:val="3"/>
        </w:numPr>
        <w:spacing w:after="60"/>
      </w:pPr>
      <w:r>
        <w:rPr>
          <w:color w:val="333333"/>
          <w:sz w:val="20"/>
          <w:szCs w:val="20"/>
        </w:rPr>
        <w:t>Served as PI or sub-investigator on 5 industry-sponsored Phase 1-2 oncology clinical trials.</w:t>
      </w:r>
    </w:p>
    <w:p w14:paraId="7EB23110" w14:textId="77777777" w:rsidR="00D8077B" w:rsidRDefault="002A17E0">
      <w:pPr>
        <w:pStyle w:val="ListParagraph"/>
        <w:numPr>
          <w:ilvl w:val="0"/>
          <w:numId w:val="3"/>
        </w:numPr>
        <w:spacing w:after="60"/>
      </w:pPr>
      <w:r>
        <w:rPr>
          <w:color w:val="333333"/>
          <w:sz w:val="20"/>
          <w:szCs w:val="20"/>
        </w:rPr>
        <w:t>Completed Nuclear Medicine research fellowship focused on radiopharmaceutical biodistribution and dosimetry assessment methodologies.</w:t>
      </w:r>
    </w:p>
    <w:p w14:paraId="151122D5" w14:textId="77777777" w:rsidR="00D8077B" w:rsidRDefault="002A17E0">
      <w:pPr>
        <w:pBdr>
          <w:bottom w:val="single" w:sz="4" w:space="2" w:color="1B2A4A"/>
        </w:pBdr>
        <w:spacing w:before="240" w:after="100"/>
      </w:pPr>
      <w:r>
        <w:rPr>
          <w:b/>
          <w:bCs/>
          <w:color w:val="1B2A4A"/>
        </w:rPr>
        <w:t>EDUCATION</w:t>
      </w:r>
    </w:p>
    <w:p w14:paraId="4D720E22" w14:textId="77777777" w:rsidR="00D8077B" w:rsidRDefault="002A17E0">
      <w:pPr>
        <w:spacing w:after="160"/>
      </w:pPr>
      <w:r>
        <w:rPr>
          <w:color w:val="333333"/>
          <w:sz w:val="20"/>
          <w:szCs w:val="20"/>
        </w:rPr>
        <w:t>Doctor of Medicine (M.D.) — Confidential University School of Medicine, 2007</w:t>
      </w:r>
    </w:p>
    <w:p w14:paraId="2B951681" w14:textId="77777777" w:rsidR="00D8077B" w:rsidRDefault="002A17E0">
      <w:pPr>
        <w:spacing w:after="160"/>
      </w:pPr>
      <w:r>
        <w:rPr>
          <w:color w:val="333333"/>
          <w:sz w:val="20"/>
          <w:szCs w:val="20"/>
        </w:rPr>
        <w:t>Nuclear Medicine Research Fellowship — Confidential Academic Medical Center, 2011</w:t>
      </w:r>
    </w:p>
    <w:p w14:paraId="118D18C6" w14:textId="77777777" w:rsidR="00D8077B" w:rsidRDefault="002A17E0">
      <w:pPr>
        <w:spacing w:after="160"/>
      </w:pPr>
      <w:r>
        <w:rPr>
          <w:color w:val="333333"/>
          <w:sz w:val="20"/>
          <w:szCs w:val="20"/>
        </w:rPr>
        <w:t>Bachelor of Science, Molecular Biology — Confidential University, 2003</w:t>
      </w:r>
    </w:p>
    <w:p w14:paraId="6CFC2976" w14:textId="77777777" w:rsidR="00D8077B" w:rsidRDefault="002A17E0">
      <w:pPr>
        <w:pBdr>
          <w:bottom w:val="single" w:sz="4" w:space="2" w:color="1B2A4A"/>
        </w:pBdr>
        <w:spacing w:before="240" w:after="100"/>
      </w:pPr>
      <w:r>
        <w:rPr>
          <w:b/>
          <w:bCs/>
          <w:color w:val="1B2A4A"/>
        </w:rPr>
        <w:t>BOARD CERTIFICATION &amp; LICENSURE</w:t>
      </w:r>
    </w:p>
    <w:p w14:paraId="20CF834A" w14:textId="77777777" w:rsidR="00D8077B" w:rsidRDefault="002A17E0">
      <w:pPr>
        <w:pStyle w:val="ListParagraph"/>
        <w:numPr>
          <w:ilvl w:val="0"/>
          <w:numId w:val="3"/>
        </w:numPr>
        <w:spacing w:after="60"/>
      </w:pPr>
      <w:r>
        <w:rPr>
          <w:color w:val="333333"/>
          <w:sz w:val="20"/>
          <w:szCs w:val="20"/>
        </w:rPr>
        <w:t>Board Certified, Internal Medicine (ABIM)</w:t>
      </w:r>
    </w:p>
    <w:p w14:paraId="53EC6541" w14:textId="77777777" w:rsidR="00D8077B" w:rsidRDefault="002A17E0">
      <w:pPr>
        <w:pStyle w:val="ListParagraph"/>
        <w:numPr>
          <w:ilvl w:val="0"/>
          <w:numId w:val="3"/>
        </w:numPr>
        <w:spacing w:after="60"/>
      </w:pPr>
      <w:r>
        <w:rPr>
          <w:color w:val="333333"/>
          <w:sz w:val="20"/>
          <w:szCs w:val="20"/>
        </w:rPr>
        <w:t>Board Certified, Medical Oncology (ABIM)</w:t>
      </w:r>
    </w:p>
    <w:p w14:paraId="2EF5515F" w14:textId="77777777" w:rsidR="00D8077B" w:rsidRDefault="002A17E0">
      <w:pPr>
        <w:pStyle w:val="ListParagraph"/>
        <w:numPr>
          <w:ilvl w:val="0"/>
          <w:numId w:val="3"/>
        </w:numPr>
        <w:spacing w:after="60"/>
      </w:pPr>
      <w:r>
        <w:rPr>
          <w:color w:val="333333"/>
          <w:sz w:val="20"/>
          <w:szCs w:val="20"/>
        </w:rPr>
        <w:t>Board Eligible, Nuclear Medicine (ABR) — fellowship-trained</w:t>
      </w:r>
    </w:p>
    <w:p w14:paraId="143F6C6D" w14:textId="77777777" w:rsidR="00D8077B" w:rsidRDefault="002A17E0">
      <w:pPr>
        <w:pStyle w:val="ListParagraph"/>
        <w:numPr>
          <w:ilvl w:val="0"/>
          <w:numId w:val="3"/>
        </w:numPr>
        <w:spacing w:after="60"/>
      </w:pPr>
      <w:r>
        <w:rPr>
          <w:color w:val="333333"/>
          <w:sz w:val="20"/>
          <w:szCs w:val="20"/>
        </w:rPr>
        <w:t>Active California Medical License</w:t>
      </w:r>
    </w:p>
    <w:p w14:paraId="602F4CF0" w14:textId="77777777" w:rsidR="00D8077B" w:rsidRDefault="002A17E0">
      <w:pPr>
        <w:pBdr>
          <w:bottom w:val="single" w:sz="4" w:space="2" w:color="1B2A4A"/>
        </w:pBdr>
        <w:spacing w:before="240" w:after="100"/>
      </w:pPr>
      <w:r>
        <w:rPr>
          <w:b/>
          <w:bCs/>
          <w:color w:val="1B2A4A"/>
        </w:rPr>
        <w:t>PUBLICATIONS &amp; PRESENTATIONS</w:t>
      </w:r>
    </w:p>
    <w:p w14:paraId="11A78E00" w14:textId="77777777" w:rsidR="00D8077B" w:rsidRDefault="002A17E0">
      <w:pPr>
        <w:pStyle w:val="ListParagraph"/>
        <w:numPr>
          <w:ilvl w:val="0"/>
          <w:numId w:val="3"/>
        </w:numPr>
        <w:spacing w:after="60"/>
      </w:pPr>
      <w:r>
        <w:rPr>
          <w:color w:val="333333"/>
          <w:sz w:val="20"/>
          <w:szCs w:val="20"/>
        </w:rPr>
        <w:t>12 peer-reviewed publications in radioligand therapy, radiopharmaceutical clinical development, and solid tumor oncology</w:t>
      </w:r>
    </w:p>
    <w:p w14:paraId="63FF3E4F" w14:textId="77777777" w:rsidR="00D8077B" w:rsidRDefault="002A17E0">
      <w:pPr>
        <w:pStyle w:val="ListParagraph"/>
        <w:numPr>
          <w:ilvl w:val="0"/>
          <w:numId w:val="3"/>
        </w:numPr>
        <w:spacing w:after="60"/>
      </w:pPr>
      <w:r>
        <w:rPr>
          <w:color w:val="333333"/>
          <w:sz w:val="20"/>
          <w:szCs w:val="20"/>
        </w:rPr>
        <w:t>6 podium/poster presentations at ASCO, SNMMI, and ESMO (2019–2025)</w:t>
      </w:r>
    </w:p>
    <w:p w14:paraId="52065243" w14:textId="77777777" w:rsidR="00D8077B" w:rsidRDefault="002A17E0">
      <w:pPr>
        <w:pStyle w:val="ListParagraph"/>
        <w:numPr>
          <w:ilvl w:val="0"/>
          <w:numId w:val="3"/>
        </w:numPr>
        <w:spacing w:after="60"/>
      </w:pPr>
      <w:r>
        <w:rPr>
          <w:color w:val="333333"/>
          <w:sz w:val="20"/>
          <w:szCs w:val="20"/>
        </w:rPr>
        <w:t>Co-author on 2 clinical practice guidelines for radionuclide therapy dosimetry</w:t>
      </w:r>
    </w:p>
    <w:p w14:paraId="578EADF4" w14:textId="77777777" w:rsidR="00D8077B" w:rsidRDefault="002A17E0">
      <w:pPr>
        <w:pBdr>
          <w:bottom w:val="single" w:sz="4" w:space="2" w:color="1B2A4A"/>
        </w:pBdr>
        <w:spacing w:before="240" w:after="100"/>
      </w:pPr>
      <w:r>
        <w:rPr>
          <w:b/>
          <w:bCs/>
          <w:color w:val="1B2A4A"/>
        </w:rPr>
        <w:t>SKILLS &amp; EXPERTISE</w:t>
      </w:r>
    </w:p>
    <w:p w14:paraId="17B44CC6" w14:textId="77777777" w:rsidR="00D8077B" w:rsidRDefault="002A17E0">
      <w:pPr>
        <w:spacing w:after="160"/>
      </w:pPr>
      <w:r>
        <w:rPr>
          <w:color w:val="666666"/>
          <w:sz w:val="20"/>
          <w:szCs w:val="20"/>
        </w:rPr>
        <w:t>Radioligand Therapy (RLT) Development  |  Theranostic Strategy  |  Companion Diagnostic Co-Development  |  First-in-Human Trial Design  |  Dose Escalation &amp; Dosimetry  |  NDA/BLA Submissions  |  Nuclear Medicine Safety &amp; Logistics  |  GPCR-Targeted Therapeutics  |  Solid Tumor Oncology (Prostate, Breast, Lung, GI)  |  KOL Engagement (ASCO, SNMMI, ESMO)  |  Global Regulatory Strategy  |  Cross-Functional Leadership  |  GCP Compliance</w:t>
      </w:r>
    </w:p>
    <w:p w14:paraId="7AF20751" w14:textId="77777777" w:rsidR="00D8077B" w:rsidRDefault="00D8077B">
      <w:pPr>
        <w:sectPr w:rsidR="00D8077B">
          <w:headerReference w:type="default" r:id="rId13"/>
          <w:footerReference w:type="default" r:id="rId14"/>
          <w:pgSz w:w="12240" w:h="15840"/>
          <w:pgMar w:top="1080" w:right="1080" w:bottom="1080" w:left="1080" w:header="708" w:footer="708" w:gutter="0"/>
          <w:cols w:space="720"/>
          <w:docGrid w:linePitch="360"/>
        </w:sectPr>
      </w:pPr>
    </w:p>
    <w:p w14:paraId="320FA1E4" w14:textId="77777777" w:rsidR="00D8077B" w:rsidRDefault="002A17E0">
      <w:pPr>
        <w:pBdr>
          <w:bottom w:val="single" w:sz="6" w:space="4" w:color="2E75B6"/>
        </w:pBdr>
        <w:spacing w:before="360" w:after="200"/>
      </w:pPr>
      <w:r>
        <w:rPr>
          <w:b/>
          <w:bCs/>
          <w:color w:val="1B2A4A"/>
          <w:sz w:val="28"/>
          <w:szCs w:val="28"/>
        </w:rPr>
        <w:lastRenderedPageBreak/>
        <w:t>Follow-Up Email Sequence (#3–#6)</w:t>
      </w:r>
    </w:p>
    <w:p w14:paraId="1CC27E39" w14:textId="77777777" w:rsidR="00D8077B" w:rsidRDefault="00D8077B">
      <w:pPr>
        <w:spacing w:before="100" w:after="100"/>
      </w:pPr>
    </w:p>
    <w:p w14:paraId="6C7114BD" w14:textId="77777777" w:rsidR="00D8077B" w:rsidRDefault="002A17E0">
      <w:pPr>
        <w:shd w:val="clear" w:color="auto" w:fill="1B2A4A"/>
        <w:spacing w:before="300" w:after="120"/>
      </w:pPr>
      <w:r>
        <w:rPr>
          <w:b/>
          <w:bCs/>
          <w:color w:val="FFFFFF"/>
          <w:sz w:val="24"/>
          <w:szCs w:val="24"/>
        </w:rPr>
        <w:t xml:space="preserve">  EMAIL #3 — Market Compensation Intelligence</w:t>
      </w:r>
    </w:p>
    <w:p w14:paraId="4935942A" w14:textId="77777777" w:rsidR="00D8077B" w:rsidRDefault="002A17E0">
      <w:pPr>
        <w:spacing w:after="80"/>
      </w:pPr>
      <w:r>
        <w:rPr>
          <w:b/>
          <w:bCs/>
          <w:color w:val="1B2A4A"/>
        </w:rPr>
        <w:t xml:space="preserve">Subject: </w:t>
      </w:r>
      <w:r>
        <w:rPr>
          <w:color w:val="333333"/>
        </w:rPr>
        <w:t>Re: VP/SVP Clinical Dev — San Diego Radiopharmaceutical Market Intel</w:t>
      </w:r>
    </w:p>
    <w:p w14:paraId="2781F2B1" w14:textId="77777777" w:rsidR="00D8077B" w:rsidRDefault="00D8077B">
      <w:pPr>
        <w:spacing w:before="60" w:after="60"/>
      </w:pPr>
    </w:p>
    <w:p w14:paraId="3F482533" w14:textId="77777777" w:rsidR="00D8077B" w:rsidRDefault="002A17E0">
      <w:pPr>
        <w:spacing w:after="160"/>
      </w:pPr>
      <w:r>
        <w:rPr>
          <w:color w:val="333333"/>
        </w:rPr>
        <w:t>Hi [Hiring Manager Name],</w:t>
      </w:r>
    </w:p>
    <w:p w14:paraId="4DC7F882" w14:textId="77777777" w:rsidR="00D8077B" w:rsidRDefault="00D8077B">
      <w:pPr>
        <w:spacing w:before="40" w:after="40"/>
      </w:pPr>
    </w:p>
    <w:p w14:paraId="0B956B0C" w14:textId="77777777" w:rsidR="00D8077B" w:rsidRDefault="002A17E0">
      <w:pPr>
        <w:spacing w:after="160"/>
      </w:pPr>
      <w:r>
        <w:rPr>
          <w:color w:val="333333"/>
        </w:rPr>
        <w:t>Following up on the Clinical Development profiles I sent. Radiopharmaceutical leadership talent is moving fast — our last comparable VP placed at a San Diego radiopharma startup accepted within days.</w:t>
      </w:r>
    </w:p>
    <w:p w14:paraId="7E385A56" w14:textId="77777777" w:rsidR="00D8077B" w:rsidRDefault="00D8077B">
      <w:pPr>
        <w:spacing w:before="40" w:after="40"/>
      </w:pPr>
    </w:p>
    <w:p w14:paraId="52EE912C" w14:textId="77777777" w:rsidR="00D8077B" w:rsidRDefault="002A17E0">
      <w:pPr>
        <w:spacing w:after="160"/>
      </w:pPr>
      <w:r>
        <w:rPr>
          <w:color w:val="333333"/>
        </w:rPr>
        <w:t>Even if your hiring timeline extends into Q3, real-time comp data helps benchmark your offer strategy. San Diego VP/SVP Clinical Development leaders in radiopharmaceuticals are landing $330K–$400K base, with total comp packages reaching $500K+ when factoring equity at clinical-stage companies with strategic pharma partnerships.</w:t>
      </w:r>
    </w:p>
    <w:p w14:paraId="25442F9C" w14:textId="77777777" w:rsidR="00D8077B" w:rsidRDefault="00D8077B">
      <w:pPr>
        <w:spacing w:before="40" w:after="40"/>
      </w:pPr>
    </w:p>
    <w:p w14:paraId="43E3395B" w14:textId="77777777" w:rsidR="00D8077B" w:rsidRDefault="002A17E0">
      <w:pPr>
        <w:spacing w:after="160"/>
      </w:pPr>
      <w:r>
        <w:rPr>
          <w:color w:val="333333"/>
        </w:rPr>
        <w:t>With Lilly’s $1B acquisition option on the table, Radionetics is well-positioned to attract top-tier talent — but the window is competitive.</w:t>
      </w:r>
    </w:p>
    <w:p w14:paraId="7F1C2F0C" w14:textId="77777777" w:rsidR="00D8077B" w:rsidRDefault="00D8077B">
      <w:pPr>
        <w:spacing w:before="40" w:after="40"/>
      </w:pPr>
    </w:p>
    <w:p w14:paraId="7745DB23" w14:textId="77777777" w:rsidR="00D8077B" w:rsidRDefault="002A17E0">
      <w:pPr>
        <w:spacing w:after="160"/>
      </w:pPr>
      <w:r>
        <w:rPr>
          <w:color w:val="333333"/>
        </w:rPr>
        <w:t>Have 15 min this afternoon to trade market intel? I’m open this week.</w:t>
      </w:r>
    </w:p>
    <w:p w14:paraId="4DF4D09D" w14:textId="77777777" w:rsidR="00D8077B" w:rsidRDefault="00D8077B">
      <w:pPr>
        <w:spacing w:before="40" w:after="40"/>
      </w:pPr>
    </w:p>
    <w:p w14:paraId="43F3FD76" w14:textId="77777777" w:rsidR="00D8077B" w:rsidRDefault="002A17E0">
      <w:pPr>
        <w:spacing w:after="160"/>
      </w:pPr>
      <w:r>
        <w:rPr>
          <w:color w:val="333333"/>
        </w:rPr>
        <w:t>Are you free?</w:t>
      </w:r>
    </w:p>
    <w:p w14:paraId="024F7D53" w14:textId="77777777" w:rsidR="00D8077B" w:rsidRDefault="002A17E0">
      <w:pPr>
        <w:spacing w:after="160"/>
      </w:pPr>
      <w:r>
        <w:rPr>
          <w:color w:val="333333"/>
        </w:rPr>
        <w:t>Thanks,</w:t>
      </w:r>
    </w:p>
    <w:p w14:paraId="3E878A61" w14:textId="77777777" w:rsidR="00D8077B" w:rsidRDefault="002A17E0">
      <w:pPr>
        <w:spacing w:after="160"/>
      </w:pPr>
      <w:r>
        <w:rPr>
          <w:b/>
          <w:bCs/>
          <w:color w:val="333333"/>
        </w:rPr>
        <w:t>Bryan</w:t>
      </w:r>
    </w:p>
    <w:p w14:paraId="70D4920A" w14:textId="77777777" w:rsidR="00D8077B" w:rsidRDefault="002A17E0">
      <w:pPr>
        <w:shd w:val="clear" w:color="auto" w:fill="1B2A4A"/>
        <w:spacing w:before="300" w:after="120"/>
      </w:pPr>
      <w:r>
        <w:rPr>
          <w:b/>
          <w:bCs/>
          <w:color w:val="FFFFFF"/>
          <w:sz w:val="24"/>
          <w:szCs w:val="24"/>
        </w:rPr>
        <w:t xml:space="preserve">  EMAIL #4 — Cost of Vacancy &amp; A-Player ROI</w:t>
      </w:r>
    </w:p>
    <w:p w14:paraId="25F38292" w14:textId="77777777" w:rsidR="00D8077B" w:rsidRDefault="002A17E0">
      <w:pPr>
        <w:spacing w:after="80"/>
      </w:pPr>
      <w:r>
        <w:rPr>
          <w:b/>
          <w:bCs/>
          <w:color w:val="1B2A4A"/>
        </w:rPr>
        <w:t xml:space="preserve">Subject: </w:t>
      </w:r>
      <w:r>
        <w:rPr>
          <w:color w:val="333333"/>
        </w:rPr>
        <w:t>Re: VP/SVP Clinical Dev — The Daily Cost of an Empty Seat</w:t>
      </w:r>
    </w:p>
    <w:p w14:paraId="09E4D51D" w14:textId="77777777" w:rsidR="00D8077B" w:rsidRDefault="00D8077B">
      <w:pPr>
        <w:spacing w:before="60" w:after="60"/>
      </w:pPr>
    </w:p>
    <w:p w14:paraId="2AD0643F" w14:textId="77777777" w:rsidR="00D8077B" w:rsidRDefault="002A17E0">
      <w:pPr>
        <w:spacing w:after="160"/>
      </w:pPr>
      <w:r>
        <w:rPr>
          <w:color w:val="333333"/>
        </w:rPr>
        <w:t>Hi [Hiring Manager Name],</w:t>
      </w:r>
    </w:p>
    <w:p w14:paraId="17A28CE5" w14:textId="77777777" w:rsidR="00D8077B" w:rsidRDefault="00D8077B">
      <w:pPr>
        <w:spacing w:before="40" w:after="40"/>
      </w:pPr>
    </w:p>
    <w:p w14:paraId="5203F605" w14:textId="77777777" w:rsidR="00D8077B" w:rsidRDefault="002A17E0">
      <w:pPr>
        <w:spacing w:after="160"/>
      </w:pPr>
      <w:r>
        <w:rPr>
          <w:color w:val="333333"/>
        </w:rPr>
        <w:t>I wanted to share a brief analysis on what the open VP/SVP, Clinical Development seat may be costing Radionetics. The math is straightforward but sobering:</w:t>
      </w:r>
    </w:p>
    <w:p w14:paraId="7D020CEF" w14:textId="77777777" w:rsidR="00D8077B" w:rsidRDefault="00D8077B">
      <w:pPr>
        <w:spacing w:before="40" w:after="40"/>
      </w:pPr>
    </w:p>
    <w:p w14:paraId="52B714F9" w14:textId="77777777" w:rsidR="00D8077B" w:rsidRDefault="002A17E0">
      <w:pPr>
        <w:spacing w:after="160"/>
      </w:pPr>
      <w:r>
        <w:rPr>
          <w:color w:val="333333"/>
        </w:rPr>
        <w:t>Using a conservative 0.01% daily attrition rate against your pipeline’s risk-adjusted NPV, each business day this role sits vacant erodes roughly $55,000–$60,000 in program value. Over a 90-day search, that compounds to ~$5M+ in lost NPV from delayed FIH protocol finalization, compressed site activation timelines, and missed regulatory interaction windows.</w:t>
      </w:r>
    </w:p>
    <w:p w14:paraId="54AC80E1" w14:textId="77777777" w:rsidR="00D8077B" w:rsidRDefault="00D8077B">
      <w:pPr>
        <w:spacing w:before="40" w:after="40"/>
      </w:pPr>
    </w:p>
    <w:p w14:paraId="78D90B35" w14:textId="77777777" w:rsidR="00D8077B" w:rsidRDefault="002A17E0">
      <w:pPr>
        <w:spacing w:after="160"/>
      </w:pPr>
      <w:r>
        <w:rPr>
          <w:color w:val="333333"/>
        </w:rPr>
        <w:t>Beyond vacancy cost, there’s the A-player vs. B-player differential. Our analysis shows that a top-tier clinical development leader who accelerates a pivotal data readout by even one week preserves approximately $200K–$275K in NPV that an adequate performer would have left on the table. The one-time recruiting investment is roughly $75K — the return on a quality hire is 3–4x that amount per week of acceleration.</w:t>
      </w:r>
    </w:p>
    <w:p w14:paraId="398FD76E" w14:textId="77777777" w:rsidR="00D8077B" w:rsidRDefault="00D8077B">
      <w:pPr>
        <w:spacing w:before="40" w:after="40"/>
      </w:pPr>
    </w:p>
    <w:p w14:paraId="5E487572" w14:textId="77777777" w:rsidR="00D8077B" w:rsidRDefault="002A17E0">
      <w:pPr>
        <w:spacing w:after="160"/>
      </w:pPr>
      <w:r>
        <w:rPr>
          <w:color w:val="333333"/>
        </w:rPr>
        <w:t>With Radionetics approaching critical FIH milestones across your GPCR-targeted pipeline, every week of leadership vacuum compresses timelines that directly impact the Lilly partnership trajectory.</w:t>
      </w:r>
    </w:p>
    <w:p w14:paraId="1CCE7221" w14:textId="77777777" w:rsidR="00D8077B" w:rsidRDefault="00D8077B">
      <w:pPr>
        <w:spacing w:before="40" w:after="40"/>
      </w:pPr>
    </w:p>
    <w:p w14:paraId="36FD1C0E" w14:textId="77777777" w:rsidR="00D8077B" w:rsidRDefault="002A17E0">
      <w:pPr>
        <w:spacing w:after="160"/>
      </w:pPr>
      <w:r>
        <w:rPr>
          <w:color w:val="333333"/>
        </w:rPr>
        <w:t>Worth a 15-minute call to discuss fast-track hiring approaches? I’m available this week.</w:t>
      </w:r>
    </w:p>
    <w:p w14:paraId="272A042D" w14:textId="77777777" w:rsidR="00D8077B" w:rsidRDefault="002A17E0">
      <w:pPr>
        <w:spacing w:after="160"/>
      </w:pPr>
      <w:r>
        <w:rPr>
          <w:color w:val="333333"/>
        </w:rPr>
        <w:t>Thanks,</w:t>
      </w:r>
    </w:p>
    <w:p w14:paraId="11EF09F1" w14:textId="77777777" w:rsidR="00D8077B" w:rsidRDefault="002A17E0">
      <w:pPr>
        <w:spacing w:after="160"/>
      </w:pPr>
      <w:r>
        <w:rPr>
          <w:b/>
          <w:bCs/>
          <w:color w:val="333333"/>
        </w:rPr>
        <w:t>Bryan</w:t>
      </w:r>
    </w:p>
    <w:p w14:paraId="1A5D22FE" w14:textId="77777777" w:rsidR="00D8077B" w:rsidRDefault="002A17E0">
      <w:pPr>
        <w:shd w:val="clear" w:color="auto" w:fill="1B2A4A"/>
        <w:spacing w:before="300" w:after="120"/>
      </w:pPr>
      <w:r>
        <w:rPr>
          <w:b/>
          <w:bCs/>
          <w:color w:val="FFFFFF"/>
          <w:sz w:val="24"/>
          <w:szCs w:val="24"/>
        </w:rPr>
        <w:t xml:space="preserve">  EMAIL #5 — Flexible Hiring Solutions</w:t>
      </w:r>
    </w:p>
    <w:p w14:paraId="021425D8" w14:textId="77777777" w:rsidR="00D8077B" w:rsidRDefault="002A17E0">
      <w:pPr>
        <w:spacing w:after="80"/>
      </w:pPr>
      <w:r>
        <w:rPr>
          <w:b/>
          <w:bCs/>
          <w:color w:val="1B2A4A"/>
        </w:rPr>
        <w:t xml:space="preserve">Subject: </w:t>
      </w:r>
      <w:r>
        <w:rPr>
          <w:color w:val="333333"/>
        </w:rPr>
        <w:t>Re: VP/SVP Clinical Dev — Creative Staffing Models for Clinical-Stage Biotechs</w:t>
      </w:r>
    </w:p>
    <w:p w14:paraId="59FC9274" w14:textId="77777777" w:rsidR="00D8077B" w:rsidRDefault="00D8077B">
      <w:pPr>
        <w:spacing w:before="60" w:after="60"/>
      </w:pPr>
    </w:p>
    <w:p w14:paraId="498B54D1" w14:textId="77777777" w:rsidR="00D8077B" w:rsidRDefault="002A17E0">
      <w:pPr>
        <w:spacing w:after="160"/>
      </w:pPr>
      <w:r>
        <w:rPr>
          <w:color w:val="333333"/>
        </w:rPr>
        <w:t>Hi [Hiring Manager Name],</w:t>
      </w:r>
    </w:p>
    <w:p w14:paraId="0141BD42" w14:textId="77777777" w:rsidR="00D8077B" w:rsidRDefault="00D8077B">
      <w:pPr>
        <w:spacing w:before="40" w:after="40"/>
      </w:pPr>
    </w:p>
    <w:p w14:paraId="52062C98" w14:textId="77777777" w:rsidR="00D8077B" w:rsidRDefault="002A17E0">
      <w:pPr>
        <w:spacing w:after="160"/>
      </w:pPr>
      <w:r>
        <w:rPr>
          <w:color w:val="333333"/>
        </w:rPr>
        <w:t>With 72% of biotechs managing tighter hiring controls this year, I’ve been helping clinical-stage companies like Radionetics structure creative talent pathways that bypass traditional roadblocks.</w:t>
      </w:r>
    </w:p>
    <w:p w14:paraId="51E9B616" w14:textId="77777777" w:rsidR="00D8077B" w:rsidRDefault="00D8077B">
      <w:pPr>
        <w:spacing w:before="40" w:after="40"/>
      </w:pPr>
    </w:p>
    <w:p w14:paraId="0DFB3A65" w14:textId="77777777" w:rsidR="00D8077B" w:rsidRDefault="002A17E0">
      <w:pPr>
        <w:spacing w:after="160"/>
      </w:pPr>
      <w:r>
        <w:rPr>
          <w:color w:val="333333"/>
        </w:rPr>
        <w:t>For example, a CMO at a radiopharma startup urgently needed a clinical development lead but faced a 4-month budget hold. We placed the candidate as a contractor via our employer-of-record, and they started in 10 days — transitioning to FTE right after a strategic milestone payment cleared. Zero downtime on their Phase 1 program.</w:t>
      </w:r>
    </w:p>
    <w:p w14:paraId="79FBE458" w14:textId="77777777" w:rsidR="00D8077B" w:rsidRDefault="00D8077B">
      <w:pPr>
        <w:spacing w:before="40" w:after="40"/>
      </w:pPr>
    </w:p>
    <w:p w14:paraId="4F73F1E3" w14:textId="77777777" w:rsidR="00D8077B" w:rsidRDefault="002A17E0">
      <w:pPr>
        <w:spacing w:after="160"/>
      </w:pPr>
      <w:r>
        <w:rPr>
          <w:color w:val="333333"/>
        </w:rPr>
        <w:t>Given Radionetics’ lean 28-person team and the urgency of advancing FIH studies, a contract-to-perm or interim clinical development leader could keep programs moving while you finalize headcount approval and find the permanent SVP-caliber hire.</w:t>
      </w:r>
    </w:p>
    <w:p w14:paraId="2E137D4A" w14:textId="77777777" w:rsidR="00D8077B" w:rsidRDefault="00D8077B">
      <w:pPr>
        <w:spacing w:before="40" w:after="40"/>
      </w:pPr>
    </w:p>
    <w:p w14:paraId="3CBA41F8" w14:textId="77777777" w:rsidR="00D8077B" w:rsidRDefault="002A17E0">
      <w:pPr>
        <w:spacing w:after="160"/>
      </w:pPr>
      <w:r>
        <w:rPr>
          <w:color w:val="333333"/>
        </w:rPr>
        <w:t>If your TA team’s hands are tied by spend controls or the board wants to see clinical milestones before expanding headcount, could we explore a flexible model?</w:t>
      </w:r>
    </w:p>
    <w:p w14:paraId="5081A8E0" w14:textId="77777777" w:rsidR="00D8077B" w:rsidRDefault="00D8077B">
      <w:pPr>
        <w:spacing w:before="40" w:after="40"/>
      </w:pPr>
    </w:p>
    <w:p w14:paraId="193874CA" w14:textId="77777777" w:rsidR="00D8077B" w:rsidRDefault="002A17E0">
      <w:pPr>
        <w:spacing w:after="160"/>
      </w:pPr>
      <w:r>
        <w:rPr>
          <w:color w:val="333333"/>
        </w:rPr>
        <w:t>Ten-minute chat next week? I’m not just pitching resumes — I’m a partner invested in your pipeline’s momentum.</w:t>
      </w:r>
    </w:p>
    <w:p w14:paraId="25E533F0" w14:textId="77777777" w:rsidR="00D8077B" w:rsidRDefault="002A17E0">
      <w:pPr>
        <w:spacing w:after="160"/>
      </w:pPr>
      <w:r>
        <w:rPr>
          <w:color w:val="333333"/>
        </w:rPr>
        <w:t>Thanks,</w:t>
      </w:r>
    </w:p>
    <w:p w14:paraId="65064DC2" w14:textId="77777777" w:rsidR="00D8077B" w:rsidRDefault="002A17E0">
      <w:pPr>
        <w:spacing w:after="160"/>
      </w:pPr>
      <w:r>
        <w:rPr>
          <w:b/>
          <w:bCs/>
          <w:color w:val="333333"/>
        </w:rPr>
        <w:t>Bryan</w:t>
      </w:r>
    </w:p>
    <w:p w14:paraId="3DE207EF" w14:textId="77777777" w:rsidR="00D8077B" w:rsidRDefault="002A17E0">
      <w:pPr>
        <w:shd w:val="clear" w:color="auto" w:fill="1B2A4A"/>
        <w:spacing w:before="300" w:after="120"/>
      </w:pPr>
      <w:r>
        <w:rPr>
          <w:b/>
          <w:bCs/>
          <w:color w:val="FFFFFF"/>
          <w:sz w:val="24"/>
          <w:szCs w:val="24"/>
        </w:rPr>
        <w:lastRenderedPageBreak/>
        <w:t xml:space="preserve">  EMAIL #6 — Graceful Close</w:t>
      </w:r>
    </w:p>
    <w:p w14:paraId="23572A5A" w14:textId="77777777" w:rsidR="00D8077B" w:rsidRDefault="002A17E0">
      <w:pPr>
        <w:spacing w:after="80"/>
      </w:pPr>
      <w:r>
        <w:rPr>
          <w:b/>
          <w:bCs/>
          <w:color w:val="1B2A4A"/>
        </w:rPr>
        <w:t xml:space="preserve">Subject: </w:t>
      </w:r>
      <w:r>
        <w:rPr>
          <w:color w:val="333333"/>
        </w:rPr>
        <w:t>Re: VP/SVP Clinical Dev — Closing the Loop</w:t>
      </w:r>
    </w:p>
    <w:p w14:paraId="62007FF5" w14:textId="77777777" w:rsidR="00D8077B" w:rsidRDefault="00D8077B">
      <w:pPr>
        <w:spacing w:before="60" w:after="60"/>
      </w:pPr>
    </w:p>
    <w:p w14:paraId="4839BBDC" w14:textId="77777777" w:rsidR="00D8077B" w:rsidRDefault="002A17E0">
      <w:pPr>
        <w:spacing w:after="160"/>
      </w:pPr>
      <w:r>
        <w:rPr>
          <w:color w:val="333333"/>
        </w:rPr>
        <w:t>Hi [Hiring Manager Name],</w:t>
      </w:r>
    </w:p>
    <w:p w14:paraId="69E8C94D" w14:textId="77777777" w:rsidR="00D8077B" w:rsidRDefault="00D8077B">
      <w:pPr>
        <w:spacing w:before="40" w:after="40"/>
      </w:pPr>
    </w:p>
    <w:p w14:paraId="227F7BC5" w14:textId="77777777" w:rsidR="00D8077B" w:rsidRDefault="002A17E0">
      <w:pPr>
        <w:spacing w:after="160"/>
      </w:pPr>
      <w:r>
        <w:rPr>
          <w:color w:val="333333"/>
        </w:rPr>
        <w:t>I’ll assume the timing isn’t right at the moment for a conversation about Clinical Development leaders.</w:t>
      </w:r>
    </w:p>
    <w:p w14:paraId="0FBC0485" w14:textId="77777777" w:rsidR="00D8077B" w:rsidRDefault="00D8077B">
      <w:pPr>
        <w:spacing w:before="40" w:after="40"/>
      </w:pPr>
    </w:p>
    <w:p w14:paraId="3B060E86" w14:textId="77777777" w:rsidR="00D8077B" w:rsidRDefault="002A17E0">
      <w:pPr>
        <w:spacing w:after="160"/>
      </w:pPr>
      <w:r>
        <w:rPr>
          <w:color w:val="333333"/>
        </w:rPr>
        <w:t>I will not send further profiles unless you indicate otherwise.</w:t>
      </w:r>
    </w:p>
    <w:p w14:paraId="72680AF6" w14:textId="77777777" w:rsidR="00D8077B" w:rsidRDefault="00D8077B">
      <w:pPr>
        <w:spacing w:before="40" w:after="40"/>
      </w:pPr>
    </w:p>
    <w:p w14:paraId="1C7968DE" w14:textId="77777777" w:rsidR="00D8077B" w:rsidRDefault="002A17E0">
      <w:pPr>
        <w:spacing w:after="160"/>
      </w:pPr>
      <w:r>
        <w:rPr>
          <w:color w:val="333333"/>
        </w:rPr>
        <w:t>As a resource for your future planning, here is our firm’s latest salary report detailing current market rates for radiopharmaceutical and oncology clinical development leaders in San Diego and nationally. Even if you’re not hiring until later this year, this data may be useful for budgeting and team planning as Radionetics advances its GPCR-targeted pipeline through FIH milestones.</w:t>
      </w:r>
    </w:p>
    <w:p w14:paraId="78B8DCE5" w14:textId="77777777" w:rsidR="00D8077B" w:rsidRDefault="00D8077B">
      <w:pPr>
        <w:spacing w:before="40" w:after="40"/>
      </w:pPr>
    </w:p>
    <w:p w14:paraId="66FF2BA2" w14:textId="77777777" w:rsidR="00D8077B" w:rsidRDefault="002A17E0">
      <w:pPr>
        <w:spacing w:after="160"/>
      </w:pPr>
      <w:r>
        <w:rPr>
          <w:color w:val="333333"/>
        </w:rPr>
        <w:t>Should your priorities change, please don’t hesitate to reach out. We are ready to assist.</w:t>
      </w:r>
    </w:p>
    <w:p w14:paraId="6639DC29" w14:textId="77777777" w:rsidR="00D8077B" w:rsidRDefault="002A17E0">
      <w:pPr>
        <w:spacing w:after="160"/>
      </w:pPr>
      <w:r>
        <w:rPr>
          <w:color w:val="333333"/>
        </w:rPr>
        <w:t>Thanks,</w:t>
      </w:r>
    </w:p>
    <w:p w14:paraId="54C009D4" w14:textId="77777777" w:rsidR="00D8077B" w:rsidRDefault="002A17E0">
      <w:pPr>
        <w:spacing w:after="160"/>
      </w:pPr>
      <w:r>
        <w:rPr>
          <w:b/>
          <w:bCs/>
          <w:color w:val="333333"/>
        </w:rPr>
        <w:t>Bryan</w:t>
      </w:r>
    </w:p>
    <w:sectPr w:rsidR="00D8077B">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934B5" w14:textId="77777777" w:rsidR="002A17E0" w:rsidRDefault="002A17E0">
      <w:r>
        <w:separator/>
      </w:r>
    </w:p>
  </w:endnote>
  <w:endnote w:type="continuationSeparator" w:id="0">
    <w:p w14:paraId="06C08AC3" w14:textId="77777777" w:rsidR="002A17E0" w:rsidRDefault="002A1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2449" w14:textId="77777777" w:rsidR="00D8077B" w:rsidRDefault="002A17E0">
    <w:pPr>
      <w:jc w:val="center"/>
    </w:pPr>
    <w:r>
      <w:rPr>
        <w:color w:val="666666"/>
        <w:sz w:val="16"/>
        <w:szCs w:val="16"/>
      </w:rPr>
      <w:t xml:space="preserve">Bryan Blair  |  GQR Life Sciences  |  bryan.blair@gqr.com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CB8E" w14:textId="277C65B1" w:rsidR="00D8077B" w:rsidRDefault="002A17E0">
    <w:pPr>
      <w:jc w:val="center"/>
    </w:pPr>
    <w:r>
      <w:rPr>
        <w:color w:val="666666"/>
        <w:sz w:val="16"/>
        <w:szCs w:val="16"/>
      </w:rPr>
      <w:t xml:space="preserve">Bryan Blair  |  GQR Life Sciences  |  bryan.blair@gqr.com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4</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4B6D" w14:textId="6A5607D9" w:rsidR="00D8077B" w:rsidRDefault="002A17E0">
    <w:pPr>
      <w:jc w:val="center"/>
    </w:pPr>
    <w:r>
      <w:rPr>
        <w:color w:val="666666"/>
        <w:sz w:val="16"/>
        <w:szCs w:val="16"/>
      </w:rPr>
      <w:t xml:space="preserve">Presented by GQR Life Sciences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5</w:t>
    </w:r>
    <w:r>
      <w:rPr>
        <w:color w:val="666666"/>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7801E" w14:textId="4F425C72" w:rsidR="00D8077B" w:rsidRDefault="002A17E0">
    <w:pPr>
      <w:jc w:val="center"/>
    </w:pPr>
    <w:r>
      <w:rPr>
        <w:color w:val="666666"/>
        <w:sz w:val="16"/>
        <w:szCs w:val="16"/>
      </w:rPr>
      <w:t xml:space="preserve">Presented by GQR Life Sciences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7</w:t>
    </w:r>
    <w:r>
      <w:rPr>
        <w:color w:val="66666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470D" w14:textId="3FE15BC7" w:rsidR="00D8077B" w:rsidRDefault="002A17E0">
    <w:pPr>
      <w:jc w:val="center"/>
    </w:pPr>
    <w:r>
      <w:rPr>
        <w:color w:val="666666"/>
        <w:sz w:val="16"/>
        <w:szCs w:val="16"/>
      </w:rPr>
      <w:t xml:space="preserve">Bryan Blair  |  GQR Life Sciences  |  bryan.blair@gqr.com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9</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A4F1C" w14:textId="77777777" w:rsidR="002A17E0" w:rsidRDefault="002A17E0">
      <w:r>
        <w:separator/>
      </w:r>
    </w:p>
  </w:footnote>
  <w:footnote w:type="continuationSeparator" w:id="0">
    <w:p w14:paraId="1CB1B851" w14:textId="77777777" w:rsidR="002A17E0" w:rsidRDefault="002A1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4F7F" w14:textId="77777777" w:rsidR="00D8077B" w:rsidRDefault="002A17E0">
    <w:pPr>
      <w:jc w:val="right"/>
    </w:pPr>
    <w:r>
      <w:rPr>
        <w:i/>
        <w:iCs/>
        <w:color w:val="666666"/>
        <w:sz w:val="16"/>
        <w:szCs w:val="16"/>
      </w:rPr>
      <w:t>CONFIDENTIAL — Radionetics Oncology Campaign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CF40" w14:textId="77777777" w:rsidR="00D8077B" w:rsidRDefault="002A17E0">
    <w:pPr>
      <w:jc w:val="right"/>
    </w:pPr>
    <w:r>
      <w:rPr>
        <w:i/>
        <w:iCs/>
        <w:color w:val="666666"/>
        <w:sz w:val="16"/>
        <w:szCs w:val="16"/>
      </w:rPr>
      <w:t>CONFIDENTIAL — Radionetics Oncology Campaign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196E" w14:textId="77777777" w:rsidR="00D8077B" w:rsidRDefault="002A17E0">
    <w:pPr>
      <w:jc w:val="right"/>
    </w:pPr>
    <w:r>
      <w:rPr>
        <w:i/>
        <w:iCs/>
        <w:color w:val="666666"/>
        <w:sz w:val="16"/>
        <w:szCs w:val="16"/>
      </w:rPr>
      <w:t>CONFIDENTIAL CANDIDATE — DO NOT DISTRIBUTE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BCE8" w14:textId="77777777" w:rsidR="00D8077B" w:rsidRDefault="002A17E0">
    <w:pPr>
      <w:jc w:val="right"/>
    </w:pPr>
    <w:r>
      <w:rPr>
        <w:i/>
        <w:iCs/>
        <w:color w:val="666666"/>
        <w:sz w:val="16"/>
        <w:szCs w:val="16"/>
      </w:rPr>
      <w:t>CONFIDENTIAL CANDIDATE — DO NOT DISTRIBUTE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18C5" w14:textId="77777777" w:rsidR="00D8077B" w:rsidRDefault="002A17E0">
    <w:pPr>
      <w:jc w:val="right"/>
    </w:pPr>
    <w:r>
      <w:rPr>
        <w:i/>
        <w:iCs/>
        <w:color w:val="666666"/>
        <w:sz w:val="16"/>
        <w:szCs w:val="16"/>
      </w:rPr>
      <w:t>CONFIDENTIAL — Radionetics Oncology Campaign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135A7"/>
    <w:multiLevelType w:val="hybridMultilevel"/>
    <w:tmpl w:val="4170EF28"/>
    <w:lvl w:ilvl="0" w:tplc="87984C76">
      <w:start w:val="1"/>
      <w:numFmt w:val="bullet"/>
      <w:lvlText w:val="●"/>
      <w:lvlJc w:val="left"/>
      <w:pPr>
        <w:ind w:left="720" w:hanging="360"/>
      </w:pPr>
    </w:lvl>
    <w:lvl w:ilvl="1" w:tplc="C44C17E6">
      <w:start w:val="1"/>
      <w:numFmt w:val="bullet"/>
      <w:lvlText w:val="○"/>
      <w:lvlJc w:val="left"/>
      <w:pPr>
        <w:ind w:left="1440" w:hanging="360"/>
      </w:pPr>
    </w:lvl>
    <w:lvl w:ilvl="2" w:tplc="50DEBF70">
      <w:start w:val="1"/>
      <w:numFmt w:val="bullet"/>
      <w:lvlText w:val="■"/>
      <w:lvlJc w:val="left"/>
      <w:pPr>
        <w:ind w:left="2160" w:hanging="360"/>
      </w:pPr>
    </w:lvl>
    <w:lvl w:ilvl="3" w:tplc="CF5228C2">
      <w:start w:val="1"/>
      <w:numFmt w:val="bullet"/>
      <w:lvlText w:val="●"/>
      <w:lvlJc w:val="left"/>
      <w:pPr>
        <w:ind w:left="2880" w:hanging="360"/>
      </w:pPr>
    </w:lvl>
    <w:lvl w:ilvl="4" w:tplc="01102D24">
      <w:start w:val="1"/>
      <w:numFmt w:val="bullet"/>
      <w:lvlText w:val="○"/>
      <w:lvlJc w:val="left"/>
      <w:pPr>
        <w:ind w:left="3600" w:hanging="360"/>
      </w:pPr>
    </w:lvl>
    <w:lvl w:ilvl="5" w:tplc="307A396E">
      <w:start w:val="1"/>
      <w:numFmt w:val="bullet"/>
      <w:lvlText w:val="■"/>
      <w:lvlJc w:val="left"/>
      <w:pPr>
        <w:ind w:left="4320" w:hanging="360"/>
      </w:pPr>
    </w:lvl>
    <w:lvl w:ilvl="6" w:tplc="82F43B92">
      <w:start w:val="1"/>
      <w:numFmt w:val="bullet"/>
      <w:lvlText w:val="●"/>
      <w:lvlJc w:val="left"/>
      <w:pPr>
        <w:ind w:left="5040" w:hanging="360"/>
      </w:pPr>
    </w:lvl>
    <w:lvl w:ilvl="7" w:tplc="CCFEDC1C">
      <w:start w:val="1"/>
      <w:numFmt w:val="bullet"/>
      <w:lvlText w:val="●"/>
      <w:lvlJc w:val="left"/>
      <w:pPr>
        <w:ind w:left="5760" w:hanging="360"/>
      </w:pPr>
    </w:lvl>
    <w:lvl w:ilvl="8" w:tplc="9CFCE092">
      <w:start w:val="1"/>
      <w:numFmt w:val="bullet"/>
      <w:lvlText w:val="●"/>
      <w:lvlJc w:val="left"/>
      <w:pPr>
        <w:ind w:left="6480" w:hanging="360"/>
      </w:pPr>
    </w:lvl>
  </w:abstractNum>
  <w:abstractNum w:abstractNumId="1" w15:restartNumberingAfterBreak="0">
    <w:nsid w:val="648B7931"/>
    <w:multiLevelType w:val="hybridMultilevel"/>
    <w:tmpl w:val="29E834EA"/>
    <w:lvl w:ilvl="0" w:tplc="7F4611D0">
      <w:start w:val="1"/>
      <w:numFmt w:val="bullet"/>
      <w:lvlText w:val="•"/>
      <w:lvlJc w:val="left"/>
      <w:pPr>
        <w:ind w:left="720" w:hanging="360"/>
      </w:pPr>
    </w:lvl>
    <w:lvl w:ilvl="1" w:tplc="DBE43E6A">
      <w:numFmt w:val="decimal"/>
      <w:lvlText w:val=""/>
      <w:lvlJc w:val="left"/>
    </w:lvl>
    <w:lvl w:ilvl="2" w:tplc="EBFA6DA2">
      <w:numFmt w:val="decimal"/>
      <w:lvlText w:val=""/>
      <w:lvlJc w:val="left"/>
    </w:lvl>
    <w:lvl w:ilvl="3" w:tplc="6CE2773E">
      <w:numFmt w:val="decimal"/>
      <w:lvlText w:val=""/>
      <w:lvlJc w:val="left"/>
    </w:lvl>
    <w:lvl w:ilvl="4" w:tplc="E87A3424">
      <w:numFmt w:val="decimal"/>
      <w:lvlText w:val=""/>
      <w:lvlJc w:val="left"/>
    </w:lvl>
    <w:lvl w:ilvl="5" w:tplc="C87A967A">
      <w:numFmt w:val="decimal"/>
      <w:lvlText w:val=""/>
      <w:lvlJc w:val="left"/>
    </w:lvl>
    <w:lvl w:ilvl="6" w:tplc="6076EE20">
      <w:numFmt w:val="decimal"/>
      <w:lvlText w:val=""/>
      <w:lvlJc w:val="left"/>
    </w:lvl>
    <w:lvl w:ilvl="7" w:tplc="EFEE12BA">
      <w:numFmt w:val="decimal"/>
      <w:lvlText w:val=""/>
      <w:lvlJc w:val="left"/>
    </w:lvl>
    <w:lvl w:ilvl="8" w:tplc="B754A620">
      <w:numFmt w:val="decimal"/>
      <w:lvlText w:val=""/>
      <w:lvlJc w:val="left"/>
    </w:lvl>
  </w:abstractNum>
  <w:abstractNum w:abstractNumId="2" w15:restartNumberingAfterBreak="0">
    <w:nsid w:val="756F7D80"/>
    <w:multiLevelType w:val="hybridMultilevel"/>
    <w:tmpl w:val="B972BA90"/>
    <w:lvl w:ilvl="0" w:tplc="CC8E088A">
      <w:start w:val="1"/>
      <w:numFmt w:val="bullet"/>
      <w:lvlText w:val="•"/>
      <w:lvlJc w:val="left"/>
      <w:pPr>
        <w:ind w:left="540" w:hanging="270"/>
      </w:pPr>
    </w:lvl>
    <w:lvl w:ilvl="1" w:tplc="E3D03390">
      <w:numFmt w:val="decimal"/>
      <w:lvlText w:val=""/>
      <w:lvlJc w:val="left"/>
    </w:lvl>
    <w:lvl w:ilvl="2" w:tplc="6F440574">
      <w:numFmt w:val="decimal"/>
      <w:lvlText w:val=""/>
      <w:lvlJc w:val="left"/>
    </w:lvl>
    <w:lvl w:ilvl="3" w:tplc="869EF27C">
      <w:numFmt w:val="decimal"/>
      <w:lvlText w:val=""/>
      <w:lvlJc w:val="left"/>
    </w:lvl>
    <w:lvl w:ilvl="4" w:tplc="49E0842E">
      <w:numFmt w:val="decimal"/>
      <w:lvlText w:val=""/>
      <w:lvlJc w:val="left"/>
    </w:lvl>
    <w:lvl w:ilvl="5" w:tplc="6BD40DCE">
      <w:numFmt w:val="decimal"/>
      <w:lvlText w:val=""/>
      <w:lvlJc w:val="left"/>
    </w:lvl>
    <w:lvl w:ilvl="6" w:tplc="110E8912">
      <w:numFmt w:val="decimal"/>
      <w:lvlText w:val=""/>
      <w:lvlJc w:val="left"/>
    </w:lvl>
    <w:lvl w:ilvl="7" w:tplc="0792C2A0">
      <w:numFmt w:val="decimal"/>
      <w:lvlText w:val=""/>
      <w:lvlJc w:val="left"/>
    </w:lvl>
    <w:lvl w:ilvl="8" w:tplc="230C02D4">
      <w:numFmt w:val="decimal"/>
      <w:lvlText w:val=""/>
      <w:lvlJc w:val="left"/>
    </w:lvl>
  </w:abstractNum>
  <w:num w:numId="1" w16cid:durableId="444151796">
    <w:abstractNumId w:val="0"/>
    <w:lvlOverride w:ilvl="0">
      <w:startOverride w:val="1"/>
    </w:lvlOverride>
  </w:num>
  <w:num w:numId="2" w16cid:durableId="1827236027">
    <w:abstractNumId w:val="1"/>
    <w:lvlOverride w:ilvl="0">
      <w:startOverride w:val="1"/>
    </w:lvlOverride>
  </w:num>
  <w:num w:numId="3" w16cid:durableId="12022825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77B"/>
    <w:rsid w:val="00213FAB"/>
    <w:rsid w:val="002A17E0"/>
    <w:rsid w:val="00D8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09C3"/>
  <w15:docId w15:val="{097B9940-4C14-455E-BA68-C1D72872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40" w:after="16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2964</Words>
  <Characters>16898</Characters>
  <Application>Microsoft Office Word</Application>
  <DocSecurity>0</DocSecurity>
  <Lines>140</Lines>
  <Paragraphs>39</Paragraphs>
  <ScaleCrop>false</ScaleCrop>
  <Company/>
  <LinksUpToDate>false</LinksUpToDate>
  <CharactersWithSpaces>19823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2026-03-05T19:31:00Z</dcterms:created>
  <dcterms:modified xsi:type="dcterms:W3CDTF">2026-03-05T19:31:00Z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09b6efcf-f5cd-47fb-8c4e-66331b164b72</vt:lpwstr>
  </property>
</Properties>
</file>