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6B136" w14:textId="23463355" w:rsidR="004E7485" w:rsidRPr="004E7485" w:rsidRDefault="00AB6D3B" w:rsidP="00613977">
      <w:pPr>
        <w:jc w:val="center"/>
      </w:pPr>
      <w:r>
        <w:t>David E. LIlienfeld</w:t>
      </w:r>
      <w:r w:rsidR="004E7485" w:rsidRPr="004E7485">
        <w:t>, MD, MBA, MPH, MSEngin, FISPE, FACE</w:t>
      </w:r>
    </w:p>
    <w:p w14:paraId="69094007" w14:textId="22802A87" w:rsidR="004E7485" w:rsidRDefault="00D2302F" w:rsidP="004E7485">
      <w:pPr>
        <w:jc w:val="center"/>
        <w:rPr>
          <w:rFonts w:ascii="Times New Roman" w:hAnsi="Times New Roman" w:cs="Times New Roman"/>
        </w:rPr>
      </w:pPr>
      <w:r>
        <w:rPr>
          <w:rFonts w:ascii="Times New Roman" w:hAnsi="Times New Roman" w:cs="Times New Roman"/>
        </w:rPr>
        <w:t>12 Pond Lane</w:t>
      </w:r>
    </w:p>
    <w:p w14:paraId="22EA3D76" w14:textId="241B99B6" w:rsidR="001F0BA5" w:rsidRPr="004E7485" w:rsidRDefault="00D2302F" w:rsidP="004E7485">
      <w:pPr>
        <w:jc w:val="center"/>
        <w:rPr>
          <w:rFonts w:ascii="Times New Roman" w:hAnsi="Times New Roman" w:cs="Times New Roman"/>
        </w:rPr>
      </w:pPr>
      <w:r>
        <w:rPr>
          <w:rFonts w:ascii="Times New Roman" w:hAnsi="Times New Roman" w:cs="Times New Roman"/>
        </w:rPr>
        <w:t>Hastings-on-Hudson, NY 10706</w:t>
      </w:r>
      <w:r w:rsidR="0029653A">
        <w:rPr>
          <w:rFonts w:ascii="Times New Roman" w:hAnsi="Times New Roman" w:cs="Times New Roman"/>
        </w:rPr>
        <w:t>-3639</w:t>
      </w:r>
    </w:p>
    <w:p w14:paraId="0F44A772" w14:textId="77777777" w:rsidR="004E7485" w:rsidRPr="004E7485" w:rsidRDefault="004E7485" w:rsidP="004E7485">
      <w:pPr>
        <w:jc w:val="center"/>
        <w:rPr>
          <w:rFonts w:ascii="Times New Roman" w:hAnsi="Times New Roman" w:cs="Times New Roman"/>
        </w:rPr>
      </w:pPr>
      <w:r w:rsidRPr="004E7485">
        <w:rPr>
          <w:rFonts w:ascii="Times New Roman" w:hAnsi="Times New Roman" w:cs="Times New Roman"/>
        </w:rPr>
        <w:t>858.336.2737</w:t>
      </w:r>
    </w:p>
    <w:p w14:paraId="57D87024" w14:textId="77777777" w:rsidR="004E7485" w:rsidRPr="004E7485" w:rsidRDefault="009E699D" w:rsidP="004E7485">
      <w:pPr>
        <w:jc w:val="center"/>
        <w:rPr>
          <w:rFonts w:ascii="Times New Roman" w:hAnsi="Times New Roman" w:cs="Times New Roman"/>
        </w:rPr>
      </w:pPr>
      <w:r>
        <w:rPr>
          <w:rFonts w:ascii="Times New Roman" w:hAnsi="Times New Roman" w:cs="Times New Roman"/>
        </w:rPr>
        <w:t xml:space="preserve"> (lilienfeld2015</w:t>
      </w:r>
      <w:r w:rsidR="004E7485" w:rsidRPr="004E7485">
        <w:rPr>
          <w:rFonts w:ascii="Times New Roman" w:hAnsi="Times New Roman" w:cs="Times New Roman"/>
        </w:rPr>
        <w:t>@gmail.com)</w:t>
      </w:r>
    </w:p>
    <w:p w14:paraId="255309F8" w14:textId="77777777" w:rsidR="004E7485" w:rsidRPr="004E7485" w:rsidRDefault="004E7485" w:rsidP="004E7485">
      <w:pPr>
        <w:jc w:val="center"/>
        <w:rPr>
          <w:rFonts w:ascii="Times New Roman" w:hAnsi="Times New Roman" w:cs="Times New Roman"/>
        </w:rPr>
      </w:pPr>
      <w:r w:rsidRPr="004E7485">
        <w:rPr>
          <w:rFonts w:ascii="Times New Roman" w:hAnsi="Times New Roman" w:cs="Times New Roman"/>
        </w:rPr>
        <w:t xml:space="preserve"> </w:t>
      </w:r>
    </w:p>
    <w:p w14:paraId="7DB2305A" w14:textId="0140C2A4" w:rsidR="004E7485" w:rsidRPr="004E7485" w:rsidRDefault="00F309D0"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sz w:val="22"/>
          <w:szCs w:val="22"/>
        </w:rPr>
        <w:t>Therapeutic areas: Hematology/oncology (multiple sites</w:t>
      </w:r>
      <w:r w:rsidR="0059131F">
        <w:rPr>
          <w:rFonts w:ascii="Times New Roman" w:hAnsi="Times New Roman" w:cs="Times New Roman"/>
          <w:sz w:val="22"/>
          <w:szCs w:val="22"/>
        </w:rPr>
        <w:t>/immun</w:t>
      </w:r>
      <w:r w:rsidR="00553F43">
        <w:rPr>
          <w:rFonts w:ascii="Times New Roman" w:hAnsi="Times New Roman" w:cs="Times New Roman"/>
          <w:sz w:val="22"/>
          <w:szCs w:val="22"/>
        </w:rPr>
        <w:t>o</w:t>
      </w:r>
      <w:r w:rsidR="0059131F">
        <w:rPr>
          <w:rFonts w:ascii="Times New Roman" w:hAnsi="Times New Roman" w:cs="Times New Roman"/>
          <w:sz w:val="22"/>
          <w:szCs w:val="22"/>
        </w:rPr>
        <w:t>-oncology</w:t>
      </w:r>
      <w:r w:rsidR="007D4AD9">
        <w:rPr>
          <w:rFonts w:ascii="Times New Roman" w:hAnsi="Times New Roman" w:cs="Times New Roman"/>
          <w:sz w:val="22"/>
          <w:szCs w:val="22"/>
        </w:rPr>
        <w:t>/antibody-drug conjugates</w:t>
      </w:r>
      <w:r>
        <w:rPr>
          <w:rFonts w:ascii="Times New Roman" w:hAnsi="Times New Roman" w:cs="Times New Roman"/>
          <w:sz w:val="22"/>
          <w:szCs w:val="22"/>
        </w:rPr>
        <w:t>), c</w:t>
      </w:r>
      <w:r w:rsidR="004E7485" w:rsidRPr="004E7485">
        <w:rPr>
          <w:rFonts w:ascii="Times New Roman" w:hAnsi="Times New Roman" w:cs="Times New Roman"/>
          <w:sz w:val="22"/>
          <w:szCs w:val="22"/>
        </w:rPr>
        <w:t>ardiovascular, neurology</w:t>
      </w:r>
      <w:r w:rsidR="007D4AD9">
        <w:rPr>
          <w:rFonts w:ascii="Times New Roman" w:hAnsi="Times New Roman" w:cs="Times New Roman"/>
          <w:sz w:val="22"/>
          <w:szCs w:val="22"/>
        </w:rPr>
        <w:t>-psychiatry</w:t>
      </w:r>
      <w:r w:rsidR="004E7485" w:rsidRPr="004E7485">
        <w:rPr>
          <w:rFonts w:ascii="Times New Roman" w:hAnsi="Times New Roman" w:cs="Times New Roman"/>
          <w:sz w:val="22"/>
          <w:szCs w:val="22"/>
        </w:rPr>
        <w:t>, pu</w:t>
      </w:r>
      <w:r>
        <w:rPr>
          <w:rFonts w:ascii="Times New Roman" w:hAnsi="Times New Roman" w:cs="Times New Roman"/>
          <w:sz w:val="22"/>
          <w:szCs w:val="22"/>
        </w:rPr>
        <w:t>lmonary, GI, renal, metabolism</w:t>
      </w:r>
      <w:r w:rsidR="004E7485" w:rsidRPr="004E7485">
        <w:rPr>
          <w:rFonts w:ascii="Times New Roman" w:hAnsi="Times New Roman" w:cs="Times New Roman"/>
          <w:sz w:val="22"/>
          <w:szCs w:val="22"/>
        </w:rPr>
        <w:t>, ophthalmology, transplantation, rheumatology, ID/HIV</w:t>
      </w:r>
    </w:p>
    <w:p w14:paraId="37F5F4EA"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p>
    <w:p w14:paraId="71C19789" w14:textId="622254AA"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sz w:val="22"/>
          <w:szCs w:val="22"/>
        </w:rPr>
        <w:t>Product types: Small molecules, biological</w:t>
      </w:r>
      <w:r w:rsidR="00880EBF">
        <w:rPr>
          <w:rFonts w:ascii="Times New Roman" w:hAnsi="Times New Roman" w:cs="Times New Roman"/>
          <w:sz w:val="22"/>
          <w:szCs w:val="22"/>
        </w:rPr>
        <w:t>s</w:t>
      </w:r>
      <w:r w:rsidRPr="004E7485">
        <w:rPr>
          <w:rFonts w:ascii="Times New Roman" w:hAnsi="Times New Roman" w:cs="Times New Roman"/>
          <w:sz w:val="22"/>
          <w:szCs w:val="22"/>
        </w:rPr>
        <w:t>, vaccines (therapeutic a</w:t>
      </w:r>
      <w:r w:rsidR="008D6626">
        <w:rPr>
          <w:rFonts w:ascii="Times New Roman" w:hAnsi="Times New Roman" w:cs="Times New Roman"/>
          <w:sz w:val="22"/>
          <w:szCs w:val="22"/>
        </w:rPr>
        <w:t>nd</w:t>
      </w:r>
      <w:r w:rsidR="004F5FD2">
        <w:rPr>
          <w:rFonts w:ascii="Times New Roman" w:hAnsi="Times New Roman" w:cs="Times New Roman"/>
          <w:sz w:val="22"/>
          <w:szCs w:val="22"/>
        </w:rPr>
        <w:t xml:space="preserve"> preventive), devices (Class III</w:t>
      </w:r>
      <w:r w:rsidRPr="004E7485">
        <w:rPr>
          <w:rFonts w:ascii="Times New Roman" w:hAnsi="Times New Roman" w:cs="Times New Roman"/>
          <w:sz w:val="22"/>
          <w:szCs w:val="22"/>
        </w:rPr>
        <w:t>)</w:t>
      </w:r>
      <w:r w:rsidR="007D4AD9">
        <w:rPr>
          <w:rFonts w:ascii="Times New Roman" w:hAnsi="Times New Roman" w:cs="Times New Roman"/>
          <w:sz w:val="22"/>
          <w:szCs w:val="22"/>
        </w:rPr>
        <w:t xml:space="preserve">, </w:t>
      </w:r>
      <w:r w:rsidR="00F47DFB">
        <w:rPr>
          <w:rFonts w:ascii="Times New Roman" w:hAnsi="Times New Roman" w:cs="Times New Roman"/>
          <w:sz w:val="22"/>
          <w:szCs w:val="22"/>
        </w:rPr>
        <w:t>s</w:t>
      </w:r>
      <w:r w:rsidR="007D4AD9">
        <w:rPr>
          <w:rFonts w:ascii="Times New Roman" w:hAnsi="Times New Roman" w:cs="Times New Roman"/>
          <w:sz w:val="22"/>
          <w:szCs w:val="22"/>
        </w:rPr>
        <w:t>iRNA/oligonucleotides</w:t>
      </w:r>
    </w:p>
    <w:p w14:paraId="2ADF5D81" w14:textId="77777777" w:rsidR="004E7485" w:rsidRPr="004E7485" w:rsidRDefault="004E7485" w:rsidP="00BE49AF">
      <w:pPr>
        <w:tabs>
          <w:tab w:val="left" w:pos="360"/>
        </w:tabs>
        <w:rPr>
          <w:rFonts w:ascii="Times New Roman" w:hAnsi="Times New Roman" w:cs="Times New Roman"/>
        </w:rPr>
      </w:pPr>
    </w:p>
    <w:p w14:paraId="5612E5B8" w14:textId="77777777" w:rsidR="004E7485" w:rsidRPr="004E7485" w:rsidRDefault="004E7485" w:rsidP="004E7485">
      <w:pPr>
        <w:rPr>
          <w:rFonts w:ascii="Times New Roman" w:hAnsi="Times New Roman" w:cs="Times New Roman"/>
        </w:rPr>
      </w:pPr>
      <w:r w:rsidRPr="004E7485">
        <w:rPr>
          <w:rFonts w:ascii="Times New Roman" w:hAnsi="Times New Roman" w:cs="Times New Roman"/>
          <w:sz w:val="22"/>
          <w:szCs w:val="22"/>
        </w:rPr>
        <w:t>RELEVANT EXPERIENCE</w:t>
      </w:r>
    </w:p>
    <w:p w14:paraId="2E03A51A"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p>
    <w:p w14:paraId="2C2599FD" w14:textId="5FDC745D" w:rsidR="005E5764" w:rsidRDefault="005E5764"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bookmarkStart w:id="0" w:name="OLE_LINK5"/>
      <w:bookmarkStart w:id="1" w:name="OLE_LINK6"/>
      <w:bookmarkStart w:id="2" w:name="OLE_LINK1"/>
      <w:bookmarkStart w:id="3" w:name="OLE_LINK2"/>
      <w:bookmarkStart w:id="4" w:name="OLE_LINK7"/>
      <w:r>
        <w:rPr>
          <w:rFonts w:ascii="Times New Roman" w:hAnsi="Times New Roman" w:cs="Times New Roman"/>
          <w:b/>
          <w:bCs/>
          <w:sz w:val="22"/>
          <w:szCs w:val="22"/>
        </w:rPr>
        <w:t>Vice President, Pharmacovigilance, Leap Therapeutics</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2024-</w:t>
      </w:r>
      <w:r w:rsidR="008F518D">
        <w:rPr>
          <w:rFonts w:ascii="Times New Roman" w:hAnsi="Times New Roman" w:cs="Times New Roman"/>
          <w:b/>
          <w:bCs/>
          <w:sz w:val="22"/>
          <w:szCs w:val="22"/>
        </w:rPr>
        <w:t>Present</w:t>
      </w:r>
    </w:p>
    <w:p w14:paraId="51C650D4" w14:textId="400F086F" w:rsidR="005E5764" w:rsidRDefault="005E5764"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Cambridge, MA (remote)</w:t>
      </w:r>
    </w:p>
    <w:p w14:paraId="122B6D23" w14:textId="77777777" w:rsidR="005E5764" w:rsidRPr="00AA1125" w:rsidRDefault="005E5764" w:rsidP="005E5764">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ab/>
      </w:r>
      <w:r w:rsidRPr="00AA1125">
        <w:rPr>
          <w:rFonts w:ascii="Times New Roman" w:hAnsi="Times New Roman" w:cs="Times New Roman"/>
        </w:rPr>
        <w:t xml:space="preserve">A start-up biotechnology company </w:t>
      </w:r>
      <w:r>
        <w:rPr>
          <w:rFonts w:ascii="Times New Roman" w:hAnsi="Times New Roman" w:cs="Times New Roman"/>
        </w:rPr>
        <w:t>focused on oncology</w:t>
      </w:r>
    </w:p>
    <w:p w14:paraId="2ECB9EA3" w14:textId="77777777" w:rsidR="005E5764" w:rsidRDefault="005E5764"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p>
    <w:p w14:paraId="0A9CE0C0" w14:textId="77777777" w:rsidR="005E5764" w:rsidRPr="00157F03" w:rsidRDefault="005E5764" w:rsidP="005E5764">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Directed all drug safety operations (including case processing, medical review, and signaling/trending)</w:t>
      </w:r>
    </w:p>
    <w:p w14:paraId="54B675D2" w14:textId="2ACDE4F5" w:rsidR="005E5764" w:rsidRPr="005E5764" w:rsidRDefault="005E5764"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Recruited departmental staff</w:t>
      </w:r>
    </w:p>
    <w:p w14:paraId="0DA095B4" w14:textId="5068FED1" w:rsidR="005E5764" w:rsidRPr="00984D27" w:rsidRDefault="005E5764"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Supervised pharmacovigilance vendor</w:t>
      </w:r>
    </w:p>
    <w:p w14:paraId="230D4A96" w14:textId="32E67F12" w:rsidR="00984D27" w:rsidRPr="00CB3293" w:rsidRDefault="00984D27"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Established safety signal governance structure (with SOPs, charters, etc)</w:t>
      </w:r>
    </w:p>
    <w:p w14:paraId="33E7530C" w14:textId="27C2F2A5" w:rsidR="00CB3293" w:rsidRPr="00CB3293"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Data review/cleaning</w:t>
      </w:r>
    </w:p>
    <w:p w14:paraId="3AD0DC32" w14:textId="40095110" w:rsidR="00CB3293" w:rsidRPr="00CB3293"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Coding review</w:t>
      </w:r>
      <w:r w:rsidR="00102621">
        <w:rPr>
          <w:rFonts w:ascii="Times New Roman" w:hAnsi="Times New Roman" w:cs="Times New Roman"/>
          <w:sz w:val="22"/>
          <w:szCs w:val="22"/>
        </w:rPr>
        <w:t xml:space="preserve"> in Medidata</w:t>
      </w:r>
    </w:p>
    <w:p w14:paraId="20663668" w14:textId="05B893EB" w:rsidR="00CB3293" w:rsidRPr="00CB3293"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Retrained staff on narrative drafting</w:t>
      </w:r>
    </w:p>
    <w:p w14:paraId="04FDC374" w14:textId="5FE5CDF6" w:rsidR="00CB3293" w:rsidRPr="00CB3293"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Instituted Safety Management Team</w:t>
      </w:r>
    </w:p>
    <w:p w14:paraId="45DB5E7E" w14:textId="34CE0628" w:rsidR="00CB3293" w:rsidRPr="00CB3293"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Drafted SOPs</w:t>
      </w:r>
    </w:p>
    <w:p w14:paraId="43D5E2FB" w14:textId="4FFCC759" w:rsidR="00CB3293" w:rsidRPr="00CB3293"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Began regular reviews of study safety data</w:t>
      </w:r>
    </w:p>
    <w:p w14:paraId="3BFD59F3" w14:textId="12EE9E14" w:rsidR="00CB3293" w:rsidRPr="00CB3293"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Developed signal governance infrastructure</w:t>
      </w:r>
    </w:p>
    <w:p w14:paraId="30F2440C" w14:textId="028106D0" w:rsidR="00CB3293" w:rsidRPr="00102621" w:rsidRDefault="00CB3293"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Negotiated PVA with development partner</w:t>
      </w:r>
    </w:p>
    <w:p w14:paraId="1E8B595F" w14:textId="4BE6CE71" w:rsidR="00102621" w:rsidRPr="00491F06" w:rsidRDefault="00102621"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Prepared briefing materials for meetings with regulatory agencies</w:t>
      </w:r>
    </w:p>
    <w:p w14:paraId="49025844" w14:textId="07C0EB2C" w:rsidR="00491F06" w:rsidRPr="005E5764" w:rsidRDefault="00491F06" w:rsidP="005E5764">
      <w:pPr>
        <w:pStyle w:val="ListParagraph"/>
        <w:widowControl w:val="0"/>
        <w:numPr>
          <w:ilvl w:val="0"/>
          <w:numId w:val="41"/>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sz w:val="22"/>
          <w:szCs w:val="22"/>
        </w:rPr>
        <w:t>Revised IB and RSL</w:t>
      </w:r>
    </w:p>
    <w:p w14:paraId="16F85B95" w14:textId="77777777" w:rsidR="005E5764" w:rsidRDefault="005E5764"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p>
    <w:p w14:paraId="58B3737D" w14:textId="399151B5" w:rsidR="00AA1125" w:rsidRDefault="00AA1125"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Vice President, Drug Safety and Pharmacovigilance, Elevar Therapeutics</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2022-</w:t>
      </w:r>
      <w:r w:rsidR="00874064">
        <w:rPr>
          <w:rFonts w:ascii="Times New Roman" w:hAnsi="Times New Roman" w:cs="Times New Roman"/>
          <w:b/>
          <w:bCs/>
          <w:sz w:val="22"/>
          <w:szCs w:val="22"/>
        </w:rPr>
        <w:t>2023</w:t>
      </w:r>
    </w:p>
    <w:p w14:paraId="60F15CBF" w14:textId="5B984A50" w:rsidR="00AA1125" w:rsidRPr="00AA1125" w:rsidRDefault="00801B73" w:rsidP="00AA112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Ft. Lee, NJ</w:t>
      </w:r>
      <w:r w:rsidR="00AA1125" w:rsidRPr="00AA1125">
        <w:rPr>
          <w:rFonts w:ascii="Times New Roman" w:hAnsi="Times New Roman" w:cs="Times New Roman"/>
          <w:b/>
          <w:bCs/>
          <w:sz w:val="22"/>
          <w:szCs w:val="22"/>
        </w:rPr>
        <w:t xml:space="preserve"> (remote)</w:t>
      </w:r>
    </w:p>
    <w:p w14:paraId="267FE8F9" w14:textId="183B150C" w:rsidR="00AA1125" w:rsidRPr="00AA1125" w:rsidRDefault="00AA1125" w:rsidP="00AA112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ab/>
      </w:r>
      <w:r w:rsidRPr="00AA1125">
        <w:rPr>
          <w:rFonts w:ascii="Times New Roman" w:hAnsi="Times New Roman" w:cs="Times New Roman"/>
        </w:rPr>
        <w:t xml:space="preserve">A start-up biotechnology company </w:t>
      </w:r>
      <w:r>
        <w:rPr>
          <w:rFonts w:ascii="Times New Roman" w:hAnsi="Times New Roman" w:cs="Times New Roman"/>
        </w:rPr>
        <w:t>focused on oncology</w:t>
      </w:r>
    </w:p>
    <w:p w14:paraId="14196D47" w14:textId="77777777" w:rsidR="00AA1125" w:rsidRPr="00AA1125" w:rsidRDefault="00AA1125" w:rsidP="00AA112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p>
    <w:p w14:paraId="177D3FF9"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Restructured pharmacovigilance function</w:t>
      </w:r>
    </w:p>
    <w:p w14:paraId="3B0BED3A"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Recruited staff and promoted staff members into management positions</w:t>
      </w:r>
    </w:p>
    <w:p w14:paraId="5398A5A2"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Directed all drug safety operations (including case processing, medical review, and signaling/trending)</w:t>
      </w:r>
    </w:p>
    <w:p w14:paraId="22171058"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Created set of SOPs for department</w:t>
      </w:r>
    </w:p>
    <w:p w14:paraId="69DAC74C"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Drafted ISS for NDAs (ACC: SKorea; HCC: US, SKorea)</w:t>
      </w:r>
    </w:p>
    <w:p w14:paraId="091CABD1"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Revised IB</w:t>
      </w:r>
    </w:p>
    <w:p w14:paraId="2BF83869"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Developed inspection readiness program</w:t>
      </w:r>
    </w:p>
    <w:p w14:paraId="6C98D28F"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Drafted sections of CSRs</w:t>
      </w:r>
    </w:p>
    <w:p w14:paraId="3DD29D8D"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Drafted protocols</w:t>
      </w:r>
    </w:p>
    <w:p w14:paraId="53F30FC0"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 xml:space="preserve">Drafted 2 post-authorization PV plans </w:t>
      </w:r>
    </w:p>
    <w:p w14:paraId="2EB01750"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Rebid PV vender, awarded new contract, ported PV database to reduce costs and enhance performance</w:t>
      </w:r>
    </w:p>
    <w:p w14:paraId="347B1461"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Created drug safety governance structure</w:t>
      </w:r>
    </w:p>
    <w:p w14:paraId="70C9AF8B"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Initiated inspection readiness preparations</w:t>
      </w:r>
    </w:p>
    <w:p w14:paraId="04604D54"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Transferred PV vendor and directed transfer of 1,000+ cases safety database</w:t>
      </w:r>
    </w:p>
    <w:p w14:paraId="7D833D4B" w14:textId="77777777" w:rsidR="00157F03" w:rsidRPr="00157F03" w:rsidRDefault="00157F03" w:rsidP="00157F03">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Directed, restructured, and expanded Early Access Program</w:t>
      </w:r>
    </w:p>
    <w:p w14:paraId="4225FB97" w14:textId="3EA0D791" w:rsidR="00981337" w:rsidRPr="00981337" w:rsidRDefault="00157F03" w:rsidP="00981337">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157F03">
        <w:rPr>
          <w:rFonts w:ascii="Times New Roman" w:hAnsi="Times New Roman" w:cs="Times New Roman"/>
        </w:rPr>
        <w:t>Represented PV at FDA meetings (EOP2, Type C, pre-NDA/BLA, early/mid-/late-cycle review)</w:t>
      </w:r>
    </w:p>
    <w:p w14:paraId="593C9AC9" w14:textId="77777777" w:rsidR="00157F03" w:rsidRPr="00157F03" w:rsidRDefault="00157F03" w:rsidP="00157F03">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720"/>
        <w:rPr>
          <w:rFonts w:ascii="Times New Roman" w:hAnsi="Times New Roman" w:cs="Times New Roman"/>
        </w:rPr>
      </w:pPr>
    </w:p>
    <w:p w14:paraId="786C643F" w14:textId="7762684F" w:rsidR="005F5B3B" w:rsidRPr="005F5B3B" w:rsidRDefault="005F5B3B"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sidRPr="005F5B3B">
        <w:rPr>
          <w:rFonts w:ascii="Times New Roman" w:hAnsi="Times New Roman" w:cs="Times New Roman"/>
          <w:b/>
          <w:bCs/>
          <w:sz w:val="22"/>
          <w:szCs w:val="22"/>
        </w:rPr>
        <w:t>Senior Director, Safety, Pharmacovigilance, and Epidemiology</w:t>
      </w:r>
      <w:r w:rsidR="0007354B">
        <w:rPr>
          <w:rFonts w:ascii="Times New Roman" w:hAnsi="Times New Roman" w:cs="Times New Roman"/>
          <w:b/>
          <w:bCs/>
          <w:sz w:val="22"/>
          <w:szCs w:val="22"/>
        </w:rPr>
        <w:t>,</w:t>
      </w:r>
      <w:r w:rsidRPr="005F5B3B">
        <w:rPr>
          <w:rFonts w:ascii="Times New Roman" w:hAnsi="Times New Roman" w:cs="Times New Roman"/>
          <w:b/>
          <w:bCs/>
          <w:sz w:val="22"/>
          <w:szCs w:val="22"/>
        </w:rPr>
        <w:t xml:space="preserve"> Recursion Pharmaceuticals               2021-</w:t>
      </w:r>
      <w:r w:rsidR="00AA1125">
        <w:rPr>
          <w:rFonts w:ascii="Times New Roman" w:hAnsi="Times New Roman" w:cs="Times New Roman"/>
          <w:b/>
          <w:bCs/>
          <w:sz w:val="22"/>
          <w:szCs w:val="22"/>
        </w:rPr>
        <w:t>2022</w:t>
      </w:r>
    </w:p>
    <w:p w14:paraId="714EAE88" w14:textId="77777777" w:rsidR="005F5B3B" w:rsidRPr="005F5B3B" w:rsidRDefault="005F5B3B"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sidRPr="005F5B3B">
        <w:rPr>
          <w:rFonts w:ascii="Times New Roman" w:hAnsi="Times New Roman" w:cs="Times New Roman"/>
          <w:b/>
          <w:bCs/>
          <w:sz w:val="22"/>
          <w:szCs w:val="22"/>
        </w:rPr>
        <w:t>Salt Lake City, UT (remote)</w:t>
      </w:r>
    </w:p>
    <w:p w14:paraId="728A9C1A" w14:textId="3BEEF1E8" w:rsidR="005F5B3B" w:rsidRDefault="005F5B3B"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600"/>
        <w:rPr>
          <w:rFonts w:ascii="Times New Roman" w:hAnsi="Times New Roman" w:cs="Times New Roman"/>
        </w:rPr>
      </w:pPr>
      <w:r w:rsidRPr="005F5B3B">
        <w:rPr>
          <w:rFonts w:ascii="Times New Roman" w:hAnsi="Times New Roman" w:cs="Times New Roman"/>
        </w:rPr>
        <w:t>A start-up biotechnology company using machine learning for candidate drug optimization</w:t>
      </w:r>
    </w:p>
    <w:p w14:paraId="58C32D11" w14:textId="52A4D292" w:rsidR="005F5B3B" w:rsidRDefault="005F5B3B"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600"/>
        <w:rPr>
          <w:rFonts w:ascii="Times New Roman" w:hAnsi="Times New Roman" w:cs="Times New Roman"/>
        </w:rPr>
      </w:pPr>
    </w:p>
    <w:p w14:paraId="790670E4" w14:textId="1F177A18" w:rsidR="005F5B3B" w:rsidRP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lastRenderedPageBreak/>
        <w:t>Created drug safety department</w:t>
      </w:r>
      <w:r w:rsidR="00933366">
        <w:rPr>
          <w:rFonts w:ascii="Times New Roman" w:hAnsi="Times New Roman" w:cs="Times New Roman"/>
        </w:rPr>
        <w:t xml:space="preserve"> and epidemiology function</w:t>
      </w:r>
    </w:p>
    <w:p w14:paraId="51453FC1" w14:textId="77777777" w:rsidR="005F5B3B" w:rsidRP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t>Directed all drug safety operations (including case processing, medical review, and signaling/trending)</w:t>
      </w:r>
    </w:p>
    <w:p w14:paraId="68ABB610" w14:textId="1885B5A3" w:rsid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t>Managed Safety Review Committee for clinical studies</w:t>
      </w:r>
    </w:p>
    <w:p w14:paraId="07726E69" w14:textId="77777777" w:rsidR="005F5B3B" w:rsidRP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t>Established Drug Safety Council for clinical studies</w:t>
      </w:r>
    </w:p>
    <w:p w14:paraId="4C025E5A" w14:textId="77777777" w:rsidR="005F5B3B" w:rsidRP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t>Implemented Medical Safety Teams for all clinical programs</w:t>
      </w:r>
    </w:p>
    <w:p w14:paraId="11EA82FB" w14:textId="77777777" w:rsidR="005F5B3B" w:rsidRP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t>Acquired drug safety database (Veeva Safety Vault)</w:t>
      </w:r>
    </w:p>
    <w:p w14:paraId="5C95EF8D" w14:textId="147320B4" w:rsid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Selected and m</w:t>
      </w:r>
      <w:r w:rsidRPr="005F5B3B">
        <w:rPr>
          <w:rFonts w:ascii="Times New Roman" w:hAnsi="Times New Roman" w:cs="Times New Roman"/>
        </w:rPr>
        <w:t>anaged PV CRO</w:t>
      </w:r>
    </w:p>
    <w:p w14:paraId="1FBA63A6" w14:textId="14158460" w:rsidR="005F5B3B" w:rsidRP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 xml:space="preserve">Established two jobs ladders </w:t>
      </w:r>
    </w:p>
    <w:p w14:paraId="1E7473AF" w14:textId="77777777" w:rsidR="005F5B3B" w:rsidRP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t>Reviewed pharmacovigilance components of clinical study protocols</w:t>
      </w:r>
    </w:p>
    <w:p w14:paraId="7486BB51" w14:textId="77777777" w:rsidR="005F5B3B" w:rsidRDefault="005F5B3B"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5F5B3B">
        <w:rPr>
          <w:rFonts w:ascii="Times New Roman" w:hAnsi="Times New Roman" w:cs="Times New Roman"/>
        </w:rPr>
        <w:t>Provided pharmacovigilance input into clinical development plans</w:t>
      </w:r>
    </w:p>
    <w:p w14:paraId="6B63314C" w14:textId="68243F3D" w:rsidR="00981337" w:rsidRPr="005F5B3B" w:rsidRDefault="00981337" w:rsidP="005F5B3B">
      <w:pPr>
        <w:widowControl w:val="0"/>
        <w:numPr>
          <w:ilvl w:val="0"/>
          <w:numId w:val="37"/>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Supported studies in Brazil, EU, US, Taiwan, and Australia</w:t>
      </w:r>
    </w:p>
    <w:p w14:paraId="29BD085B" w14:textId="77777777" w:rsidR="005F5B3B" w:rsidRDefault="005F5B3B"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p>
    <w:p w14:paraId="36BBA9F1" w14:textId="7872AE8B" w:rsidR="00E23242" w:rsidRPr="004E7485" w:rsidRDefault="00E23242" w:rsidP="005F5B3B">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sidRPr="004E7485">
        <w:rPr>
          <w:rFonts w:ascii="Times New Roman" w:hAnsi="Times New Roman" w:cs="Times New Roman"/>
          <w:b/>
          <w:bCs/>
          <w:sz w:val="22"/>
          <w:szCs w:val="22"/>
        </w:rPr>
        <w:t>Principal, Write for the Pharm, LLC</w:t>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t xml:space="preserve">               </w:t>
      </w:r>
      <w:r>
        <w:rPr>
          <w:rFonts w:ascii="Times New Roman" w:hAnsi="Times New Roman" w:cs="Times New Roman"/>
          <w:b/>
          <w:bCs/>
          <w:sz w:val="22"/>
          <w:szCs w:val="22"/>
        </w:rPr>
        <w:t xml:space="preserve">     </w:t>
      </w:r>
      <w:r w:rsidRPr="004E7485">
        <w:rPr>
          <w:rFonts w:ascii="Times New Roman" w:hAnsi="Times New Roman" w:cs="Times New Roman"/>
          <w:b/>
          <w:bCs/>
          <w:sz w:val="22"/>
          <w:szCs w:val="22"/>
        </w:rPr>
        <w:t>2009-</w:t>
      </w:r>
      <w:r w:rsidR="00D006AE">
        <w:rPr>
          <w:rFonts w:ascii="Times New Roman" w:hAnsi="Times New Roman" w:cs="Times New Roman"/>
          <w:b/>
          <w:bCs/>
          <w:sz w:val="22"/>
          <w:szCs w:val="22"/>
        </w:rPr>
        <w:t>2021</w:t>
      </w:r>
    </w:p>
    <w:p w14:paraId="58734BD4" w14:textId="77777777" w:rsidR="00E23242" w:rsidRDefault="00E23242" w:rsidP="00E23242">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Foster City,</w:t>
      </w:r>
      <w:r w:rsidRPr="004E7485">
        <w:rPr>
          <w:rFonts w:ascii="Times New Roman" w:hAnsi="Times New Roman" w:cs="Times New Roman"/>
          <w:b/>
          <w:bCs/>
          <w:sz w:val="22"/>
          <w:szCs w:val="22"/>
        </w:rPr>
        <w:t xml:space="preserve"> CA</w:t>
      </w:r>
    </w:p>
    <w:p w14:paraId="5A30F694" w14:textId="61329E92" w:rsidR="00E23242" w:rsidRDefault="00E23242" w:rsidP="00E23242">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firstLine="360"/>
        <w:rPr>
          <w:rFonts w:ascii="Times New Roman" w:hAnsi="Times New Roman" w:cs="Times New Roman"/>
        </w:rPr>
      </w:pPr>
      <w:r w:rsidRPr="004E7485">
        <w:rPr>
          <w:rFonts w:ascii="Times New Roman" w:hAnsi="Times New Roman" w:cs="Times New Roman"/>
        </w:rPr>
        <w:t>A biotechnology/pharmaceutical</w:t>
      </w:r>
      <w:r>
        <w:rPr>
          <w:rFonts w:ascii="Times New Roman" w:hAnsi="Times New Roman" w:cs="Times New Roman"/>
        </w:rPr>
        <w:t>s</w:t>
      </w:r>
      <w:r w:rsidRPr="004E7485">
        <w:rPr>
          <w:rFonts w:ascii="Times New Roman" w:hAnsi="Times New Roman" w:cs="Times New Roman"/>
        </w:rPr>
        <w:t>/medical device consulting company</w:t>
      </w:r>
    </w:p>
    <w:p w14:paraId="6DFA3362" w14:textId="32922978" w:rsidR="00F87421" w:rsidRDefault="00F87421" w:rsidP="00E23242">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firstLine="360"/>
        <w:rPr>
          <w:rFonts w:ascii="Times New Roman" w:hAnsi="Times New Roman" w:cs="Times New Roman"/>
        </w:rPr>
      </w:pPr>
    </w:p>
    <w:p w14:paraId="3EBAE5FD" w14:textId="77777777" w:rsidR="001A110D" w:rsidRDefault="00F87421" w:rsidP="00831132">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rPr>
      </w:pPr>
      <w:r>
        <w:rPr>
          <w:rFonts w:ascii="Times New Roman" w:hAnsi="Times New Roman" w:cs="Times New Roman"/>
        </w:rPr>
        <w:t xml:space="preserve">Services provided included all aspects of pharmacovigilance, from case review through to drafting of Integrated Summary of Safety and Risk Management Plans; </w:t>
      </w:r>
      <w:r w:rsidR="006A6C05">
        <w:rPr>
          <w:rFonts w:ascii="Times New Roman" w:hAnsi="Times New Roman" w:cs="Times New Roman"/>
        </w:rPr>
        <w:t xml:space="preserve">protocol development; study </w:t>
      </w:r>
      <w:r>
        <w:rPr>
          <w:rFonts w:ascii="Times New Roman" w:hAnsi="Times New Roman" w:cs="Times New Roman"/>
        </w:rPr>
        <w:t>medical monitoring</w:t>
      </w:r>
      <w:r w:rsidR="001A110D">
        <w:rPr>
          <w:rFonts w:ascii="Times New Roman" w:hAnsi="Times New Roman" w:cs="Times New Roman"/>
        </w:rPr>
        <w:t>; drafting of regulatory documents</w:t>
      </w:r>
      <w:r w:rsidR="006A6C05">
        <w:rPr>
          <w:rFonts w:ascii="Times New Roman" w:hAnsi="Times New Roman" w:cs="Times New Roman"/>
        </w:rPr>
        <w:t xml:space="preserve">; mock Advisory Committee meetings; and NDA/BLA/MAA reviews. </w:t>
      </w:r>
    </w:p>
    <w:p w14:paraId="2C4DA59B" w14:textId="51B8C021" w:rsidR="00F87421" w:rsidRDefault="00F87421" w:rsidP="00831132">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rPr>
      </w:pPr>
      <w:r>
        <w:rPr>
          <w:rFonts w:ascii="Times New Roman" w:hAnsi="Times New Roman" w:cs="Times New Roman"/>
        </w:rPr>
        <w:t>Therapeutic area</w:t>
      </w:r>
      <w:r w:rsidR="00626E05">
        <w:rPr>
          <w:rFonts w:ascii="Times New Roman" w:hAnsi="Times New Roman" w:cs="Times New Roman"/>
        </w:rPr>
        <w:t>s</w:t>
      </w:r>
      <w:r>
        <w:rPr>
          <w:rFonts w:ascii="Times New Roman" w:hAnsi="Times New Roman" w:cs="Times New Roman"/>
        </w:rPr>
        <w:t>: oncology (including immun</w:t>
      </w:r>
      <w:r w:rsidR="00F337A6">
        <w:rPr>
          <w:rFonts w:ascii="Times New Roman" w:hAnsi="Times New Roman" w:cs="Times New Roman"/>
        </w:rPr>
        <w:t>o</w:t>
      </w:r>
      <w:r>
        <w:rPr>
          <w:rFonts w:ascii="Times New Roman" w:hAnsi="Times New Roman" w:cs="Times New Roman"/>
        </w:rPr>
        <w:t>-oncology), neuropsychiatry,</w:t>
      </w:r>
      <w:r w:rsidR="006B7DFF">
        <w:rPr>
          <w:rFonts w:ascii="Times New Roman" w:hAnsi="Times New Roman" w:cs="Times New Roman"/>
        </w:rPr>
        <w:t xml:space="preserve"> </w:t>
      </w:r>
      <w:r w:rsidR="001A110D">
        <w:rPr>
          <w:rFonts w:ascii="Times New Roman" w:hAnsi="Times New Roman" w:cs="Times New Roman"/>
        </w:rPr>
        <w:t xml:space="preserve">cardio-renal diseases, metabolic disorders </w:t>
      </w:r>
      <w:r w:rsidR="006B7DFF">
        <w:rPr>
          <w:rFonts w:ascii="Times New Roman" w:hAnsi="Times New Roman" w:cs="Times New Roman"/>
        </w:rPr>
        <w:t>and</w:t>
      </w:r>
      <w:r>
        <w:rPr>
          <w:rFonts w:ascii="Times New Roman" w:hAnsi="Times New Roman" w:cs="Times New Roman"/>
        </w:rPr>
        <w:t xml:space="preserve"> </w:t>
      </w:r>
      <w:r w:rsidR="006A6C05">
        <w:rPr>
          <w:rFonts w:ascii="Times New Roman" w:hAnsi="Times New Roman" w:cs="Times New Roman"/>
        </w:rPr>
        <w:t>gastrointestinal</w:t>
      </w:r>
      <w:r>
        <w:rPr>
          <w:rFonts w:ascii="Times New Roman" w:hAnsi="Times New Roman" w:cs="Times New Roman"/>
        </w:rPr>
        <w:t xml:space="preserve"> disorders.</w:t>
      </w:r>
    </w:p>
    <w:p w14:paraId="23FDBF90" w14:textId="48F6A245" w:rsidR="00C856D9" w:rsidRDefault="00C856D9" w:rsidP="00C856D9">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p>
    <w:p w14:paraId="6D2C1B57" w14:textId="5E07CCBC" w:rsidR="00362226" w:rsidRPr="00362226" w:rsidRDefault="00362226" w:rsidP="00362226">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sidRPr="00362226">
        <w:rPr>
          <w:rFonts w:ascii="Times New Roman" w:hAnsi="Times New Roman" w:cs="Times New Roman"/>
        </w:rPr>
        <w:t>Medical monitor for Phase 1-3 trials, safety officer for Phase 1-3 trials</w:t>
      </w:r>
      <w:r>
        <w:rPr>
          <w:rFonts w:ascii="Times New Roman" w:hAnsi="Times New Roman" w:cs="Times New Roman"/>
        </w:rPr>
        <w:t xml:space="preserve"> </w:t>
      </w:r>
    </w:p>
    <w:p w14:paraId="6DE0B7B3" w14:textId="783DA26E" w:rsidR="00C856D9" w:rsidRDefault="00362226"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Draft/r</w:t>
      </w:r>
      <w:r w:rsidR="00C856D9">
        <w:rPr>
          <w:rFonts w:ascii="Times New Roman" w:hAnsi="Times New Roman" w:cs="Times New Roman"/>
        </w:rPr>
        <w:t>eview of ISE, SCE, ISS, SCS, and RMP/REMS submission documents</w:t>
      </w:r>
      <w:r w:rsidR="008B227F">
        <w:rPr>
          <w:rFonts w:ascii="Times New Roman" w:hAnsi="Times New Roman" w:cs="Times New Roman"/>
        </w:rPr>
        <w:t xml:space="preserve"> for multiple submissions</w:t>
      </w:r>
    </w:p>
    <w:p w14:paraId="049F26D7" w14:textId="38CD6853" w:rsidR="00956AF5" w:rsidRDefault="00956AF5"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Drafting/review of SAE narratives</w:t>
      </w:r>
    </w:p>
    <w:p w14:paraId="3B280840" w14:textId="035733AF" w:rsidR="00956AF5" w:rsidRDefault="00956AF5"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 xml:space="preserve">Conduct/review safety trending analyses </w:t>
      </w:r>
    </w:p>
    <w:p w14:paraId="5DD3A70E" w14:textId="18D6C18C" w:rsidR="00C856D9" w:rsidRDefault="00C856D9"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Review of SAP</w:t>
      </w:r>
      <w:r w:rsidR="008B227F">
        <w:rPr>
          <w:rFonts w:ascii="Times New Roman" w:hAnsi="Times New Roman" w:cs="Times New Roman"/>
        </w:rPr>
        <w:t>s</w:t>
      </w:r>
      <w:r>
        <w:rPr>
          <w:rFonts w:ascii="Times New Roman" w:hAnsi="Times New Roman" w:cs="Times New Roman"/>
        </w:rPr>
        <w:t xml:space="preserve"> and SMP</w:t>
      </w:r>
      <w:r w:rsidR="008B227F">
        <w:rPr>
          <w:rFonts w:ascii="Times New Roman" w:hAnsi="Times New Roman" w:cs="Times New Roman"/>
        </w:rPr>
        <w:t>s</w:t>
      </w:r>
    </w:p>
    <w:p w14:paraId="45AEDE74" w14:textId="27C3AB40" w:rsidR="00C856D9" w:rsidRDefault="00C856D9"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Mock AdCom for IBD and liver disorder</w:t>
      </w:r>
    </w:p>
    <w:p w14:paraId="188D6C5A" w14:textId="6E0317E1" w:rsidR="00C856D9" w:rsidRDefault="00C856D9"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Drafted</w:t>
      </w:r>
      <w:r w:rsidR="00362226">
        <w:rPr>
          <w:rFonts w:ascii="Times New Roman" w:hAnsi="Times New Roman" w:cs="Times New Roman"/>
        </w:rPr>
        <w:t>/reviewed</w:t>
      </w:r>
      <w:r>
        <w:rPr>
          <w:rFonts w:ascii="Times New Roman" w:hAnsi="Times New Roman" w:cs="Times New Roman"/>
        </w:rPr>
        <w:t xml:space="preserve"> clinical development plan and study synopses (and protocols)—oncology (NSCLC, breast cancer/Phase 1-2), IBD (Ph </w:t>
      </w:r>
      <w:r w:rsidR="00362226">
        <w:rPr>
          <w:rFonts w:ascii="Times New Roman" w:hAnsi="Times New Roman" w:cs="Times New Roman"/>
        </w:rPr>
        <w:t>2), diabetes (Ph 2—also RWE study)</w:t>
      </w:r>
    </w:p>
    <w:p w14:paraId="38ABC7D2" w14:textId="0EE7F92C" w:rsidR="00362226" w:rsidRDefault="00362226"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Drafted/reviewed/revised CSRs, IBs, DSURs, PSURs</w:t>
      </w:r>
    </w:p>
    <w:p w14:paraId="18A596FD" w14:textId="5E852B5B" w:rsidR="00362226" w:rsidRPr="00362226" w:rsidRDefault="00362226"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rPr>
        <w:t>Participation in meetings with regulatory authorities</w:t>
      </w:r>
    </w:p>
    <w:p w14:paraId="35DD208B" w14:textId="077D58E5" w:rsidR="00362226" w:rsidRPr="00981337" w:rsidRDefault="00362226"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rPr>
        <w:t>Drafting/review of briefing document</w:t>
      </w:r>
    </w:p>
    <w:p w14:paraId="45E86018" w14:textId="2EBD794D" w:rsidR="00981337" w:rsidRPr="007F7D42" w:rsidRDefault="00981337"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rPr>
        <w:t>Supported studies in US, EU, Ghana, Israel, and Thailand</w:t>
      </w:r>
    </w:p>
    <w:p w14:paraId="7EEF7813" w14:textId="1755E4B7" w:rsidR="007F7D42" w:rsidRPr="00362226" w:rsidRDefault="007F7D42" w:rsidP="00C856D9">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rPr>
        <w:t>Products supported includes dengue vaccine development program</w:t>
      </w:r>
    </w:p>
    <w:p w14:paraId="5A743254" w14:textId="77777777" w:rsidR="00E23242" w:rsidRDefault="00E23242"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p>
    <w:p w14:paraId="422F0648" w14:textId="4D0ACC3D" w:rsidR="00831132" w:rsidRDefault="00831132"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 xml:space="preserve">Executive Director, Safety, Epidemiology, and Pharmacovigilance, </w:t>
      </w:r>
      <w:r w:rsidR="00AB6D3B">
        <w:rPr>
          <w:rFonts w:ascii="Times New Roman" w:hAnsi="Times New Roman" w:cs="Times New Roman"/>
          <w:b/>
          <w:bCs/>
          <w:sz w:val="22"/>
          <w:szCs w:val="22"/>
        </w:rPr>
        <w:t xml:space="preserve"> </w:t>
      </w:r>
      <w:r>
        <w:rPr>
          <w:rFonts w:ascii="Times New Roman" w:hAnsi="Times New Roman" w:cs="Times New Roman"/>
          <w:b/>
          <w:bCs/>
          <w:sz w:val="22"/>
          <w:szCs w:val="22"/>
        </w:rPr>
        <w:t>Repare Therapeutics                      2021</w:t>
      </w:r>
    </w:p>
    <w:p w14:paraId="11E48E73" w14:textId="113B2F9E" w:rsidR="00831132" w:rsidRDefault="00C30CB6"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Cambridge</w:t>
      </w:r>
      <w:r w:rsidR="00831132">
        <w:rPr>
          <w:rFonts w:ascii="Times New Roman" w:hAnsi="Times New Roman" w:cs="Times New Roman"/>
          <w:b/>
          <w:bCs/>
          <w:sz w:val="22"/>
          <w:szCs w:val="22"/>
        </w:rPr>
        <w:t>, MA</w:t>
      </w:r>
    </w:p>
    <w:p w14:paraId="2DE6C153" w14:textId="6E5DC83D" w:rsidR="00831132" w:rsidRDefault="00831132" w:rsidP="00831132">
      <w:pPr>
        <w:widowControl w:val="0"/>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hanging="360"/>
        <w:rPr>
          <w:rFonts w:ascii="Times New Roman" w:hAnsi="Times New Roman" w:cs="Times New Roman"/>
        </w:rPr>
      </w:pPr>
      <w:r>
        <w:rPr>
          <w:rFonts w:ascii="Times New Roman" w:hAnsi="Times New Roman" w:cs="Times New Roman"/>
        </w:rPr>
        <w:tab/>
        <w:t xml:space="preserve">A start-up biotechnology company focused on precision oncology </w:t>
      </w:r>
    </w:p>
    <w:p w14:paraId="1ED7C1A6" w14:textId="562CCFF3" w:rsidR="00831132" w:rsidRDefault="00831132" w:rsidP="00831132">
      <w:pPr>
        <w:widowControl w:val="0"/>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hanging="360"/>
        <w:rPr>
          <w:rFonts w:ascii="Times New Roman" w:hAnsi="Times New Roman" w:cs="Times New Roman"/>
        </w:rPr>
      </w:pPr>
    </w:p>
    <w:p w14:paraId="3C649838" w14:textId="04D0F590" w:rsidR="00831132" w:rsidRPr="00831132" w:rsidRDefault="00831132" w:rsidP="00831132">
      <w:pPr>
        <w:pStyle w:val="ListParagraph"/>
        <w:widowControl w:val="0"/>
        <w:numPr>
          <w:ilvl w:val="0"/>
          <w:numId w:val="37"/>
        </w:numPr>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831132">
        <w:rPr>
          <w:rFonts w:ascii="Times New Roman" w:hAnsi="Times New Roman" w:cs="Times New Roman"/>
        </w:rPr>
        <w:t>Created drug safety department</w:t>
      </w:r>
    </w:p>
    <w:p w14:paraId="7A306E16" w14:textId="2CD531DA" w:rsidR="00831132" w:rsidRPr="00831132" w:rsidRDefault="00831132" w:rsidP="00831132">
      <w:pPr>
        <w:pStyle w:val="ListParagraph"/>
        <w:widowControl w:val="0"/>
        <w:numPr>
          <w:ilvl w:val="0"/>
          <w:numId w:val="37"/>
        </w:numPr>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Managed 2 pharmacovigilance CROs (from RFP to day-to-day pharmacovigilance activities in support of Repare clinical studies, including contract negotiation and agreement on scope of work to be performed)</w:t>
      </w:r>
    </w:p>
    <w:p w14:paraId="2EFC48B7" w14:textId="77777777" w:rsidR="00831132" w:rsidRPr="00831132" w:rsidRDefault="00831132" w:rsidP="00831132">
      <w:pPr>
        <w:pStyle w:val="ListParagraph"/>
        <w:widowControl w:val="0"/>
        <w:numPr>
          <w:ilvl w:val="0"/>
          <w:numId w:val="37"/>
        </w:numPr>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831132">
        <w:rPr>
          <w:rFonts w:ascii="Times New Roman" w:hAnsi="Times New Roman" w:cs="Times New Roman"/>
        </w:rPr>
        <w:t>Directed all drug safety operations (including case processing, medical review, and signaling/trending)</w:t>
      </w:r>
    </w:p>
    <w:p w14:paraId="10328488" w14:textId="34E7364F" w:rsidR="00831132" w:rsidRDefault="00831132" w:rsidP="00831132">
      <w:pPr>
        <w:pStyle w:val="ListParagraph"/>
        <w:widowControl w:val="0"/>
        <w:numPr>
          <w:ilvl w:val="0"/>
          <w:numId w:val="37"/>
        </w:numPr>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Managed Safety Review Committee for clinical studies</w:t>
      </w:r>
    </w:p>
    <w:p w14:paraId="3135FB02" w14:textId="1BE882A2" w:rsidR="00831132" w:rsidRDefault="00831132" w:rsidP="00831132">
      <w:pPr>
        <w:pStyle w:val="ListParagraph"/>
        <w:widowControl w:val="0"/>
        <w:numPr>
          <w:ilvl w:val="0"/>
          <w:numId w:val="37"/>
        </w:numPr>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Reviewed pharmacovigilance components of clinical study protocols</w:t>
      </w:r>
    </w:p>
    <w:p w14:paraId="41E84D34" w14:textId="63358EC4" w:rsidR="00831132" w:rsidRPr="00831132" w:rsidRDefault="00831132" w:rsidP="00831132">
      <w:pPr>
        <w:pStyle w:val="ListParagraph"/>
        <w:widowControl w:val="0"/>
        <w:numPr>
          <w:ilvl w:val="0"/>
          <w:numId w:val="37"/>
        </w:numPr>
        <w:tabs>
          <w:tab w:val="left" w:pos="-1440"/>
          <w:tab w:val="left" w:pos="-720"/>
          <w:tab w:val="left" w:pos="36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Provided pharmacovigilance input into clinical development plans</w:t>
      </w:r>
    </w:p>
    <w:p w14:paraId="1D7773C2" w14:textId="77777777" w:rsidR="00831132" w:rsidRDefault="00831132"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p>
    <w:p w14:paraId="5CE1A771" w14:textId="5A9E6661" w:rsidR="00BE49AF" w:rsidRDefault="00BE49AF"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Senior Director, Medical Safety, Therapeutic Area Lead, Jazz Pharmaceutical</w:t>
      </w:r>
      <w:r w:rsidR="00A91572">
        <w:rPr>
          <w:rFonts w:ascii="Times New Roman" w:hAnsi="Times New Roman" w:cs="Times New Roman"/>
          <w:b/>
          <w:bCs/>
          <w:sz w:val="22"/>
          <w:szCs w:val="22"/>
        </w:rPr>
        <w:t>s</w:t>
      </w:r>
      <w:r>
        <w:rPr>
          <w:rFonts w:ascii="Times New Roman" w:hAnsi="Times New Roman" w:cs="Times New Roman"/>
          <w:b/>
          <w:bCs/>
          <w:sz w:val="22"/>
          <w:szCs w:val="22"/>
        </w:rPr>
        <w:t xml:space="preserve">, Inc.                  </w:t>
      </w:r>
      <w:r w:rsidR="00AB6D3B">
        <w:rPr>
          <w:rFonts w:ascii="Times New Roman" w:hAnsi="Times New Roman" w:cs="Times New Roman"/>
          <w:b/>
          <w:bCs/>
          <w:sz w:val="22"/>
          <w:szCs w:val="22"/>
        </w:rPr>
        <w:t xml:space="preserve">      </w:t>
      </w:r>
      <w:r w:rsidR="00E50D41">
        <w:rPr>
          <w:rFonts w:ascii="Times New Roman" w:hAnsi="Times New Roman" w:cs="Times New Roman"/>
          <w:b/>
          <w:bCs/>
          <w:sz w:val="22"/>
          <w:szCs w:val="22"/>
        </w:rPr>
        <w:t>2016</w:t>
      </w:r>
      <w:r>
        <w:rPr>
          <w:rFonts w:ascii="Times New Roman" w:hAnsi="Times New Roman" w:cs="Times New Roman"/>
          <w:b/>
          <w:bCs/>
          <w:sz w:val="22"/>
          <w:szCs w:val="22"/>
        </w:rPr>
        <w:t>-</w:t>
      </w:r>
      <w:r w:rsidR="004437FA">
        <w:rPr>
          <w:rFonts w:ascii="Times New Roman" w:hAnsi="Times New Roman" w:cs="Times New Roman"/>
          <w:b/>
          <w:bCs/>
          <w:sz w:val="22"/>
          <w:szCs w:val="22"/>
        </w:rPr>
        <w:t>2019</w:t>
      </w:r>
    </w:p>
    <w:p w14:paraId="57E18173" w14:textId="77777777" w:rsidR="00BE49AF" w:rsidRDefault="00BE49AF"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Palo Alto, CA</w:t>
      </w:r>
    </w:p>
    <w:p w14:paraId="01300C19" w14:textId="77777777" w:rsidR="00BE49AF" w:rsidRDefault="00BE49AF"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bCs/>
        </w:rPr>
      </w:pPr>
      <w:r w:rsidRPr="004E7485">
        <w:rPr>
          <w:rFonts w:ascii="Times New Roman" w:hAnsi="Times New Roman" w:cs="Times New Roman"/>
        </w:rPr>
        <w:t xml:space="preserve">A </w:t>
      </w:r>
      <w:r>
        <w:rPr>
          <w:rFonts w:ascii="Times New Roman" w:hAnsi="Times New Roman" w:cs="Times New Roman"/>
          <w:bCs/>
        </w:rPr>
        <w:t>multinational pharmaceutical company with franchises in sleep disorders and oncology</w:t>
      </w:r>
    </w:p>
    <w:p w14:paraId="2B4CBD1A" w14:textId="77777777" w:rsidR="00BE49AF" w:rsidRDefault="00BE49AF" w:rsidP="00BE49AF">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bCs/>
        </w:rPr>
      </w:pPr>
    </w:p>
    <w:p w14:paraId="39FF53C1" w14:textId="3CCB8EB3" w:rsidR="00BE49AF" w:rsidRPr="007076CE" w:rsidRDefault="00965D6D" w:rsidP="007076CE">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7076CE">
        <w:rPr>
          <w:rFonts w:ascii="Times New Roman" w:hAnsi="Times New Roman" w:cs="Times New Roman"/>
        </w:rPr>
        <w:t>Direct</w:t>
      </w:r>
      <w:r w:rsidR="00BE49AF" w:rsidRPr="007076CE">
        <w:rPr>
          <w:rFonts w:ascii="Times New Roman" w:hAnsi="Times New Roman" w:cs="Times New Roman"/>
        </w:rPr>
        <w:t xml:space="preserve"> pharmacovigilance efforts in support of the sleep disorders franchise (clinical trials and post-marketing approval)</w:t>
      </w:r>
    </w:p>
    <w:p w14:paraId="2C10E6A0" w14:textId="4514A6C6" w:rsidR="00942169" w:rsidRDefault="00AD4564" w:rsidP="004E7485">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Develop population-based linked database surveillance program</w:t>
      </w:r>
    </w:p>
    <w:p w14:paraId="7ED748E8" w14:textId="4E691F98" w:rsidR="00AA785B" w:rsidRPr="00F47DFB" w:rsidRDefault="001D49F3" w:rsidP="00F47DFB">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Oversee drafting of ISS, REMS/RMP, and SCS (</w:t>
      </w:r>
      <w:r w:rsidR="00626E05">
        <w:rPr>
          <w:rFonts w:ascii="Times New Roman" w:hAnsi="Times New Roman" w:cs="Times New Roman"/>
        </w:rPr>
        <w:t>4</w:t>
      </w:r>
      <w:r>
        <w:rPr>
          <w:rFonts w:ascii="Times New Roman" w:hAnsi="Times New Roman" w:cs="Times New Roman"/>
        </w:rPr>
        <w:t xml:space="preserve"> submissions</w:t>
      </w:r>
      <w:r w:rsidR="00626E05">
        <w:rPr>
          <w:rFonts w:ascii="Times New Roman" w:hAnsi="Times New Roman" w:cs="Times New Roman"/>
        </w:rPr>
        <w:t>,</w:t>
      </w:r>
      <w:r>
        <w:rPr>
          <w:rFonts w:ascii="Times New Roman" w:hAnsi="Times New Roman" w:cs="Times New Roman"/>
        </w:rPr>
        <w:t xml:space="preserve"> </w:t>
      </w:r>
      <w:r w:rsidR="00626E05">
        <w:rPr>
          <w:rFonts w:ascii="Times New Roman" w:hAnsi="Times New Roman" w:cs="Times New Roman"/>
        </w:rPr>
        <w:t>4 approvals</w:t>
      </w:r>
      <w:r>
        <w:rPr>
          <w:rFonts w:ascii="Times New Roman" w:hAnsi="Times New Roman" w:cs="Times New Roman"/>
        </w:rPr>
        <w:t xml:space="preserve"> (US</w:t>
      </w:r>
      <w:r w:rsidR="00626E05">
        <w:rPr>
          <w:rFonts w:ascii="Times New Roman" w:hAnsi="Times New Roman" w:cs="Times New Roman"/>
        </w:rPr>
        <w:t>, Canada,</w:t>
      </w:r>
      <w:r>
        <w:rPr>
          <w:rFonts w:ascii="Times New Roman" w:hAnsi="Times New Roman" w:cs="Times New Roman"/>
        </w:rPr>
        <w:t xml:space="preserve"> and EU)</w:t>
      </w:r>
      <w:r w:rsidR="00626E05">
        <w:rPr>
          <w:rFonts w:ascii="Times New Roman" w:hAnsi="Times New Roman" w:cs="Times New Roman"/>
        </w:rPr>
        <w:t xml:space="preserve">. Team Lead </w:t>
      </w:r>
      <w:r w:rsidR="00AD4564">
        <w:rPr>
          <w:rFonts w:ascii="Times New Roman" w:hAnsi="Times New Roman" w:cs="Times New Roman"/>
        </w:rPr>
        <w:t>developing risk management plans for NDAs</w:t>
      </w:r>
      <w:r w:rsidR="007076CE">
        <w:rPr>
          <w:rFonts w:ascii="Times New Roman" w:hAnsi="Times New Roman" w:cs="Times New Roman"/>
        </w:rPr>
        <w:t xml:space="preserve"> and MAAs</w:t>
      </w:r>
    </w:p>
    <w:p w14:paraId="1F5AE00B" w14:textId="35563C36" w:rsidR="00AA785B" w:rsidRDefault="00AA785B" w:rsidP="005568CB">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Revise safety components of Investigator Brochures</w:t>
      </w:r>
    </w:p>
    <w:p w14:paraId="6F916155" w14:textId="6B38A6C1" w:rsidR="00885386" w:rsidRDefault="00885386" w:rsidP="00885386">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Develop</w:t>
      </w:r>
      <w:r w:rsidR="005568CB">
        <w:rPr>
          <w:rFonts w:ascii="Times New Roman" w:hAnsi="Times New Roman" w:cs="Times New Roman"/>
        </w:rPr>
        <w:t xml:space="preserve"> </w:t>
      </w:r>
      <w:r>
        <w:rPr>
          <w:rFonts w:ascii="Times New Roman" w:hAnsi="Times New Roman" w:cs="Times New Roman"/>
        </w:rPr>
        <w:t xml:space="preserve">pregnancy registry for fulfillment of </w:t>
      </w:r>
      <w:r w:rsidR="00DC2BE0">
        <w:rPr>
          <w:rFonts w:ascii="Times New Roman" w:hAnsi="Times New Roman" w:cs="Times New Roman"/>
        </w:rPr>
        <w:t>post-marketing com</w:t>
      </w:r>
      <w:r>
        <w:rPr>
          <w:rFonts w:ascii="Times New Roman" w:hAnsi="Times New Roman" w:cs="Times New Roman"/>
        </w:rPr>
        <w:t>mitment</w:t>
      </w:r>
    </w:p>
    <w:p w14:paraId="77621D51" w14:textId="520EF96F" w:rsidR="00885386" w:rsidRDefault="00885386" w:rsidP="00885386">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Supervise conduct of post-marketing epidemiology studies for fulfillment of post-marketing commitment</w:t>
      </w:r>
    </w:p>
    <w:p w14:paraId="11466AE7" w14:textId="5A1BA47B" w:rsidR="00885386" w:rsidRDefault="00885386" w:rsidP="00885386">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lastRenderedPageBreak/>
        <w:t>Oversee maintenance inspection readiness in sleep pharmacovigilance team</w:t>
      </w:r>
    </w:p>
    <w:p w14:paraId="7181D70D" w14:textId="50190905" w:rsidR="00885386" w:rsidRDefault="00885386" w:rsidP="00885386">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Supervise Phase 1-3 trial data analyses</w:t>
      </w:r>
    </w:p>
    <w:p w14:paraId="6B7BD297" w14:textId="25D15ED7" w:rsidR="00885386" w:rsidRPr="00885386" w:rsidRDefault="00885386" w:rsidP="00885386">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Draft, review and approve study management materials (eg, Statistical Analysis Plan, Safety Management Plan, etc)</w:t>
      </w:r>
    </w:p>
    <w:p w14:paraId="0B248527" w14:textId="39202823" w:rsidR="0001440E" w:rsidRDefault="00965D6D" w:rsidP="004E7485">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Direct</w:t>
      </w:r>
      <w:r w:rsidR="0001440E">
        <w:rPr>
          <w:rFonts w:ascii="Times New Roman" w:hAnsi="Times New Roman" w:cs="Times New Roman"/>
        </w:rPr>
        <w:t xml:space="preserve"> development of regulatory reports</w:t>
      </w:r>
    </w:p>
    <w:p w14:paraId="345E3FAC" w14:textId="7ABC9AE7" w:rsidR="00AD4564" w:rsidRDefault="00965D6D" w:rsidP="004E7485">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Oversee</w:t>
      </w:r>
      <w:r w:rsidR="00AD4564">
        <w:rPr>
          <w:rFonts w:ascii="Times New Roman" w:hAnsi="Times New Roman" w:cs="Times New Roman"/>
        </w:rPr>
        <w:t xml:space="preserve"> safety function components of exemplar REMS program</w:t>
      </w:r>
    </w:p>
    <w:p w14:paraId="170B5427" w14:textId="21414F3B" w:rsidR="00AD4564" w:rsidRDefault="00965D6D" w:rsidP="004E7485">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Revise</w:t>
      </w:r>
      <w:r w:rsidR="00AD4564">
        <w:rPr>
          <w:rFonts w:ascii="Times New Roman" w:hAnsi="Times New Roman" w:cs="Times New Roman"/>
        </w:rPr>
        <w:t xml:space="preserve"> training materials fo</w:t>
      </w:r>
      <w:r w:rsidR="00885386">
        <w:rPr>
          <w:rFonts w:ascii="Times New Roman" w:hAnsi="Times New Roman" w:cs="Times New Roman"/>
        </w:rPr>
        <w:t>r both internal and data entry v</w:t>
      </w:r>
      <w:r w:rsidR="00AD4564">
        <w:rPr>
          <w:rFonts w:ascii="Times New Roman" w:hAnsi="Times New Roman" w:cs="Times New Roman"/>
        </w:rPr>
        <w:t>endor use</w:t>
      </w:r>
    </w:p>
    <w:p w14:paraId="52845D9A" w14:textId="5E378BB8" w:rsidR="00AD4564" w:rsidRDefault="00965D6D"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Liaise</w:t>
      </w:r>
      <w:r w:rsidR="00AD4564">
        <w:rPr>
          <w:rFonts w:ascii="Times New Roman" w:hAnsi="Times New Roman" w:cs="Times New Roman"/>
        </w:rPr>
        <w:t xml:space="preserve"> with development and marketing partners</w:t>
      </w:r>
    </w:p>
    <w:p w14:paraId="38F6A8A8" w14:textId="4850A614" w:rsidR="00AD4564" w:rsidRDefault="00965D6D"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Recruit and train</w:t>
      </w:r>
      <w:r w:rsidR="00AD4564">
        <w:rPr>
          <w:rFonts w:ascii="Times New Roman" w:hAnsi="Times New Roman" w:cs="Times New Roman"/>
        </w:rPr>
        <w:t xml:space="preserve"> staff</w:t>
      </w:r>
    </w:p>
    <w:p w14:paraId="59002B86" w14:textId="0A201EBA" w:rsidR="00AA785B" w:rsidRDefault="00AA785B"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Direct training of investigators at investigator meetings</w:t>
      </w:r>
    </w:p>
    <w:p w14:paraId="0EB4498D" w14:textId="7CC33552" w:rsidR="00885386" w:rsidRDefault="00885386"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Organize advisory panels</w:t>
      </w:r>
    </w:p>
    <w:p w14:paraId="67E1836C" w14:textId="6DD88A67" w:rsidR="00885386" w:rsidRDefault="00885386"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Identify and recruit consultants</w:t>
      </w:r>
    </w:p>
    <w:p w14:paraId="27427539" w14:textId="13F4C4B6" w:rsidR="00885386" w:rsidRDefault="00885386"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Member, Data Monitoring Committee management team</w:t>
      </w:r>
    </w:p>
    <w:p w14:paraId="302B3EC1" w14:textId="464384D1" w:rsidR="00885386" w:rsidRDefault="00AA785B"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Contribute and revise development and post-marketing pharmacovigilance dimension</w:t>
      </w:r>
      <w:r w:rsidR="00885386">
        <w:rPr>
          <w:rFonts w:ascii="Times New Roman" w:hAnsi="Times New Roman" w:cs="Times New Roman"/>
        </w:rPr>
        <w:t xml:space="preserve"> of molecule development strategies</w:t>
      </w:r>
    </w:p>
    <w:p w14:paraId="019A018B" w14:textId="5D3A0A6F" w:rsidR="00885386" w:rsidRDefault="00885386"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Identify and train managerial talent</w:t>
      </w:r>
    </w:p>
    <w:p w14:paraId="16AF29A1" w14:textId="764F3864" w:rsidR="00885386" w:rsidRDefault="00885386" w:rsidP="00AA785B">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Supervise staff of 6 (currently 3 MDs, 3 safety managers, 4 positions pending</w:t>
      </w:r>
      <w:r w:rsidRPr="00AA785B">
        <w:rPr>
          <w:rFonts w:ascii="Times New Roman" w:hAnsi="Times New Roman" w:cs="Times New Roman"/>
        </w:rPr>
        <w:t>)</w:t>
      </w:r>
    </w:p>
    <w:p w14:paraId="583347DE" w14:textId="1FFFC4EA" w:rsidR="00AA785B" w:rsidRDefault="00AA785B" w:rsidP="00AA785B">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Represent safety function in interactions with regulatory agencies (FDA, EMA)</w:t>
      </w:r>
      <w:r w:rsidR="00626E05">
        <w:rPr>
          <w:rFonts w:ascii="Times New Roman" w:hAnsi="Times New Roman" w:cs="Times New Roman"/>
        </w:rPr>
        <w:t xml:space="preserve"> and IRBs/ECs</w:t>
      </w:r>
    </w:p>
    <w:p w14:paraId="0A09182E" w14:textId="138C8805" w:rsidR="00AA785B" w:rsidRPr="00AA785B" w:rsidRDefault="00AA785B" w:rsidP="00AA785B">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Provide drug safety input to investigator-sponsored trials/Early Access Program grants</w:t>
      </w:r>
    </w:p>
    <w:p w14:paraId="641D8821" w14:textId="420D3C25" w:rsidR="00885386" w:rsidRPr="00AD4564" w:rsidRDefault="00885386" w:rsidP="00AD4564">
      <w:pPr>
        <w:pStyle w:val="ListParagraph"/>
        <w:widowControl w:val="0"/>
        <w:numPr>
          <w:ilvl w:val="0"/>
          <w:numId w:val="35"/>
        </w:numPr>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Negotiate contracts with CROs</w:t>
      </w:r>
    </w:p>
    <w:p w14:paraId="133CF922" w14:textId="77777777" w:rsidR="00BE49AF" w:rsidRDefault="00BE49AF"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p>
    <w:p w14:paraId="252E3943" w14:textId="77777777" w:rsidR="009E699D" w:rsidRDefault="009E699D"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Executive Director, Pharmacovigilance &amp; Lead, Epidemiology and Risk Management</w:t>
      </w:r>
      <w:r>
        <w:rPr>
          <w:rFonts w:ascii="Times New Roman" w:hAnsi="Times New Roman" w:cs="Times New Roman"/>
          <w:b/>
          <w:bCs/>
          <w:sz w:val="22"/>
          <w:szCs w:val="22"/>
        </w:rPr>
        <w:tab/>
        <w:t xml:space="preserve">                     2015-</w:t>
      </w:r>
      <w:r w:rsidR="00E50D41">
        <w:rPr>
          <w:rFonts w:ascii="Times New Roman" w:hAnsi="Times New Roman" w:cs="Times New Roman"/>
          <w:b/>
          <w:bCs/>
          <w:sz w:val="22"/>
          <w:szCs w:val="22"/>
        </w:rPr>
        <w:t>2016</w:t>
      </w:r>
    </w:p>
    <w:p w14:paraId="795783BF" w14:textId="77777777" w:rsidR="009E699D" w:rsidRDefault="009E699D"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Quark Pharmaceuticals, Inc.</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w:t>
      </w:r>
      <w:r>
        <w:rPr>
          <w:rFonts w:ascii="Times New Roman" w:hAnsi="Times New Roman" w:cs="Times New Roman"/>
          <w:b/>
          <w:bCs/>
          <w:sz w:val="22"/>
          <w:szCs w:val="22"/>
        </w:rPr>
        <w:tab/>
      </w:r>
      <w:r>
        <w:rPr>
          <w:rFonts w:ascii="Times New Roman" w:hAnsi="Times New Roman" w:cs="Times New Roman"/>
          <w:b/>
          <w:bCs/>
          <w:sz w:val="22"/>
          <w:szCs w:val="22"/>
        </w:rPr>
        <w:tab/>
        <w:t xml:space="preserve">                 </w:t>
      </w:r>
    </w:p>
    <w:p w14:paraId="2D66305F" w14:textId="77777777" w:rsidR="009E699D" w:rsidRDefault="009E699D"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r>
        <w:rPr>
          <w:rFonts w:ascii="Times New Roman" w:hAnsi="Times New Roman" w:cs="Times New Roman"/>
          <w:b/>
          <w:bCs/>
          <w:sz w:val="22"/>
          <w:szCs w:val="22"/>
        </w:rPr>
        <w:t>Fremont, CA</w:t>
      </w:r>
    </w:p>
    <w:bookmarkEnd w:id="0"/>
    <w:bookmarkEnd w:id="1"/>
    <w:p w14:paraId="445A7B43" w14:textId="77777777" w:rsidR="00F85399" w:rsidRDefault="009E699D" w:rsidP="00F85399">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rPr>
      </w:pPr>
      <w:r w:rsidRPr="004E7485">
        <w:rPr>
          <w:rFonts w:ascii="Times New Roman" w:hAnsi="Times New Roman" w:cs="Times New Roman"/>
        </w:rPr>
        <w:t xml:space="preserve">A </w:t>
      </w:r>
      <w:r w:rsidRPr="009E699D">
        <w:rPr>
          <w:rFonts w:ascii="Times New Roman" w:hAnsi="Times New Roman" w:cs="Times New Roman"/>
          <w:bCs/>
        </w:rPr>
        <w:t>start-up biotechnology company focused on siRNA targets for the treatment of ophthalmological, cardiovascular and renal diseases</w:t>
      </w:r>
      <w:r w:rsidR="00F85399" w:rsidRPr="00F85399">
        <w:rPr>
          <w:rFonts w:ascii="Times New Roman" w:hAnsi="Times New Roman" w:cs="Times New Roman"/>
        </w:rPr>
        <w:t>)</w:t>
      </w:r>
    </w:p>
    <w:p w14:paraId="5E378F82" w14:textId="77777777" w:rsidR="00F85399" w:rsidRPr="00F85399" w:rsidRDefault="00F85399" w:rsidP="00F85399">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bCs/>
        </w:rPr>
      </w:pPr>
    </w:p>
    <w:p w14:paraId="148943B9" w14:textId="77777777" w:rsidR="00F85399" w:rsidRPr="00F96040" w:rsidRDefault="00F85399" w:rsidP="00F85399">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Interacted with regulatory authorities as needed for safety-related issues</w:t>
      </w:r>
    </w:p>
    <w:p w14:paraId="70F7CD59" w14:textId="77777777" w:rsidR="00F85399" w:rsidRPr="00F96040" w:rsidRDefault="00F85399" w:rsidP="00F85399">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Member of joint development team</w:t>
      </w:r>
      <w:r>
        <w:rPr>
          <w:rFonts w:ascii="Times New Roman" w:hAnsi="Times New Roman" w:cs="Times New Roman"/>
        </w:rPr>
        <w:t>s</w:t>
      </w:r>
      <w:r w:rsidRPr="00F96040">
        <w:rPr>
          <w:rFonts w:ascii="Times New Roman" w:hAnsi="Times New Roman" w:cs="Times New Roman"/>
        </w:rPr>
        <w:t xml:space="preserve"> supervising clinical development projects </w:t>
      </w:r>
    </w:p>
    <w:p w14:paraId="6FE1C03E" w14:textId="77777777" w:rsidR="00F85399" w:rsidRPr="00F96040" w:rsidRDefault="00F85399" w:rsidP="00F85399">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Drafted narratives</w:t>
      </w:r>
    </w:p>
    <w:p w14:paraId="4299101F" w14:textId="77777777" w:rsidR="00F85399" w:rsidRPr="00F96040" w:rsidRDefault="00F85399" w:rsidP="00F85399">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 xml:space="preserve">Drafted SOPs, Work Instructions, safety management plans, risk management plans, protocols </w:t>
      </w:r>
    </w:p>
    <w:p w14:paraId="050C4A02" w14:textId="77777777" w:rsidR="00F85399" w:rsidRPr="00F96040" w:rsidRDefault="00F85399" w:rsidP="00F85399">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Managed safety events arising in clinical studies</w:t>
      </w:r>
    </w:p>
    <w:p w14:paraId="437FF2E9" w14:textId="77777777" w:rsidR="00F85399" w:rsidRDefault="00F85399" w:rsidP="00F85399">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Conducted GCP training</w:t>
      </w:r>
    </w:p>
    <w:p w14:paraId="55965FD1" w14:textId="4F460122" w:rsidR="00981337" w:rsidRPr="00F96040" w:rsidRDefault="00981337" w:rsidP="00F85399">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Supported studies conducted in Israel, Us, EU, Canada, and Singapore</w:t>
      </w:r>
    </w:p>
    <w:bookmarkEnd w:id="2"/>
    <w:bookmarkEnd w:id="3"/>
    <w:bookmarkEnd w:id="4"/>
    <w:p w14:paraId="494AD748"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sz w:val="22"/>
          <w:szCs w:val="22"/>
        </w:rPr>
      </w:pPr>
    </w:p>
    <w:p w14:paraId="5731C1C4"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sz w:val="22"/>
          <w:szCs w:val="22"/>
        </w:rPr>
        <w:t>Chief Medical Safety Officer, Ambit Biosciences Corporation</w:t>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t xml:space="preserve">               </w:t>
      </w:r>
      <w:r>
        <w:rPr>
          <w:rFonts w:ascii="Times New Roman" w:hAnsi="Times New Roman" w:cs="Times New Roman"/>
          <w:b/>
          <w:bCs/>
          <w:sz w:val="22"/>
          <w:szCs w:val="22"/>
        </w:rPr>
        <w:tab/>
      </w:r>
      <w:r w:rsidRPr="004E7485">
        <w:rPr>
          <w:rFonts w:ascii="Times New Roman" w:hAnsi="Times New Roman" w:cs="Times New Roman"/>
          <w:b/>
          <w:bCs/>
          <w:sz w:val="22"/>
          <w:szCs w:val="22"/>
        </w:rPr>
        <w:t>2010-2012</w:t>
      </w:r>
    </w:p>
    <w:p w14:paraId="2AE36986" w14:textId="5316C292" w:rsidR="004E7485" w:rsidRPr="004E7485" w:rsidRDefault="00244F9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b/>
          <w:bCs/>
          <w:sz w:val="22"/>
          <w:szCs w:val="22"/>
        </w:rPr>
        <w:t>San Diego</w:t>
      </w:r>
      <w:r w:rsidR="00C155DC">
        <w:rPr>
          <w:rFonts w:ascii="Times New Roman" w:hAnsi="Times New Roman" w:cs="Times New Roman"/>
          <w:b/>
          <w:bCs/>
          <w:sz w:val="22"/>
          <w:szCs w:val="22"/>
        </w:rPr>
        <w:t>,</w:t>
      </w:r>
      <w:r w:rsidR="004E7485" w:rsidRPr="004E7485">
        <w:rPr>
          <w:rFonts w:ascii="Times New Roman" w:hAnsi="Times New Roman" w:cs="Times New Roman"/>
          <w:b/>
          <w:bCs/>
          <w:sz w:val="22"/>
          <w:szCs w:val="22"/>
        </w:rPr>
        <w:t xml:space="preserve"> CA</w:t>
      </w:r>
    </w:p>
    <w:p w14:paraId="7154140A" w14:textId="77777777" w:rsidR="009B1DB0" w:rsidRPr="009B1DB0" w:rsidRDefault="009B1DB0" w:rsidP="009B1DB0">
      <w:pPr>
        <w:widowControl w:val="0"/>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rPr>
      </w:pPr>
      <w:r w:rsidRPr="009B1DB0">
        <w:rPr>
          <w:rFonts w:ascii="Times New Roman" w:hAnsi="Times New Roman" w:cs="Times New Roman"/>
        </w:rPr>
        <w:t>A start-up biotechnology company focused on tyrosine kinase receptor inhibition (lead indication: AML; other indications: solid tumors (breast, colorectal, lung, glioblastoma), inflammatory bowel disease, uveitis, dry eye, multiple sclerosis, psoriasis)</w:t>
      </w:r>
    </w:p>
    <w:p w14:paraId="4191C615" w14:textId="77777777" w:rsidR="009B1DB0" w:rsidRDefault="009B1DB0" w:rsidP="009B1DB0">
      <w:pPr>
        <w:widowControl w:val="0"/>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ArialMT" w:hAnsi="ArialMT" w:cs="ArialMT"/>
        </w:rPr>
      </w:pPr>
    </w:p>
    <w:p w14:paraId="1068F69D"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Created drug safety department (organic and virtual)</w:t>
      </w:r>
    </w:p>
    <w:p w14:paraId="25C9967D"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Created drug safety function</w:t>
      </w:r>
      <w:r w:rsidR="00BF7462">
        <w:rPr>
          <w:rFonts w:ascii="Times New Roman" w:hAnsi="Times New Roman" w:cs="Times New Roman"/>
        </w:rPr>
        <w:t xml:space="preserve"> (supervision of 3 MD</w:t>
      </w:r>
      <w:r w:rsidR="00854D1C">
        <w:rPr>
          <w:rFonts w:ascii="Times New Roman" w:hAnsi="Times New Roman" w:cs="Times New Roman"/>
        </w:rPr>
        <w:t xml:space="preserve"> contractor</w:t>
      </w:r>
      <w:r w:rsidR="00BF7462">
        <w:rPr>
          <w:rFonts w:ascii="Times New Roman" w:hAnsi="Times New Roman" w:cs="Times New Roman"/>
        </w:rPr>
        <w:t>s, 3 CROs, 2 non-MD contractors)</w:t>
      </w:r>
    </w:p>
    <w:p w14:paraId="419F0EC1"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Directed all drug safety operations (including case processing, medical review, and signaling/trending)</w:t>
      </w:r>
    </w:p>
    <w:p w14:paraId="0E05D7AF"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 xml:space="preserve">Member of joint development team supervising clinical development projects </w:t>
      </w:r>
    </w:p>
    <w:p w14:paraId="113018B0"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Negotiated safety data exchange agreements with development partners</w:t>
      </w:r>
    </w:p>
    <w:p w14:paraId="7D2FCFAE"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 xml:space="preserve">Managed drug safety relationship with development partners </w:t>
      </w:r>
    </w:p>
    <w:p w14:paraId="2E3F4BCF"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Directed E2B exchange projects with development partners</w:t>
      </w:r>
    </w:p>
    <w:p w14:paraId="4D4C18F1"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Instituted corporate Drug Safety Council</w:t>
      </w:r>
    </w:p>
    <w:p w14:paraId="7B65C018"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Conducted in process and qualification audits</w:t>
      </w:r>
    </w:p>
    <w:p w14:paraId="0987642A"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Drafted SOPs, Work Instructions, safety managemen</w:t>
      </w:r>
      <w:r w:rsidR="00854D1C">
        <w:rPr>
          <w:rFonts w:ascii="Times New Roman" w:hAnsi="Times New Roman" w:cs="Times New Roman"/>
        </w:rPr>
        <w:t>t plans, risk management plans</w:t>
      </w:r>
    </w:p>
    <w:p w14:paraId="2A1A5415"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Managed safety events arising in clinical studies</w:t>
      </w:r>
    </w:p>
    <w:p w14:paraId="4F1885A4"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Oversight of Data Monitoring Committees (including drafting of charter, review of meeting minutes, etc)</w:t>
      </w:r>
    </w:p>
    <w:p w14:paraId="7ACBC083" w14:textId="77777777" w:rsidR="004E7485" w:rsidRPr="00F96040"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Conducted GCP training</w:t>
      </w:r>
    </w:p>
    <w:p w14:paraId="75A55CEB" w14:textId="77777777" w:rsidR="004E7485" w:rsidRDefault="004E7485"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Adjunct faculty, San Diego State University</w:t>
      </w:r>
    </w:p>
    <w:p w14:paraId="4C956778" w14:textId="3435F48B" w:rsidR="00981337" w:rsidRPr="00F96040" w:rsidRDefault="00981337" w:rsidP="00F96040">
      <w:pPr>
        <w:pStyle w:val="ListParagraph"/>
        <w:widowControl w:val="0"/>
        <w:numPr>
          <w:ilvl w:val="0"/>
          <w:numId w:val="23"/>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Supported studies in US, EU, Russia, Georgia, South Africa, and Australia</w:t>
      </w:r>
    </w:p>
    <w:p w14:paraId="63EAA2F9"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p>
    <w:p w14:paraId="3B7B112F"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sz w:val="22"/>
          <w:szCs w:val="22"/>
        </w:rPr>
        <w:t>Senior Director, Clinical Development, FibroGen, Inc</w:t>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t xml:space="preserve">               </w:t>
      </w:r>
      <w:r>
        <w:rPr>
          <w:rFonts w:ascii="Times New Roman" w:hAnsi="Times New Roman" w:cs="Times New Roman"/>
          <w:b/>
          <w:bCs/>
          <w:sz w:val="22"/>
          <w:szCs w:val="22"/>
        </w:rPr>
        <w:tab/>
      </w:r>
      <w:r w:rsidRPr="004E7485">
        <w:rPr>
          <w:rFonts w:ascii="Times New Roman" w:hAnsi="Times New Roman" w:cs="Times New Roman"/>
          <w:b/>
          <w:bCs/>
          <w:sz w:val="22"/>
          <w:szCs w:val="22"/>
        </w:rPr>
        <w:t>2007-2009</w:t>
      </w:r>
    </w:p>
    <w:p w14:paraId="7B4F1309"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sz w:val="22"/>
          <w:szCs w:val="22"/>
        </w:rPr>
        <w:t>South San Francisco, CA</w:t>
      </w:r>
    </w:p>
    <w:p w14:paraId="239A2DBE" w14:textId="77777777" w:rsidR="009B1DB0" w:rsidRPr="009B1DB0" w:rsidRDefault="009B1DB0" w:rsidP="009B1DB0">
      <w:pPr>
        <w:widowControl w:val="0"/>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left="360"/>
        <w:rPr>
          <w:rFonts w:ascii="Times New Roman" w:hAnsi="Times New Roman" w:cs="Times New Roman"/>
        </w:rPr>
      </w:pPr>
      <w:r w:rsidRPr="009B1DB0">
        <w:rPr>
          <w:rFonts w:ascii="Times New Roman" w:hAnsi="Times New Roman" w:cs="Times New Roman"/>
        </w:rPr>
        <w:t>A start-up biotechnology company focused on the HIF platform, CTGF monoclonal, and collagen (indications: anemia, combination collagen implant (Class 3 device), liver fibrosis, pulmonary fibrosis, pancreatic cancer, diabetic nephropathy, multiple sclerosis, stroke, scleroderma, multiple sclerosis)</w:t>
      </w:r>
    </w:p>
    <w:p w14:paraId="6CD99408" w14:textId="77777777" w:rsidR="004E7485" w:rsidRPr="004E7485" w:rsidRDefault="004E7485" w:rsidP="004E7485">
      <w:pPr>
        <w:widowControl w:val="0"/>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ind w:firstLine="360"/>
        <w:rPr>
          <w:rFonts w:ascii="Times New Roman" w:hAnsi="Times New Roman" w:cs="Times New Roman"/>
        </w:rPr>
      </w:pPr>
    </w:p>
    <w:p w14:paraId="7210F814" w14:textId="77777777" w:rsidR="004E7485" w:rsidRPr="00F96040" w:rsidRDefault="005071C1"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Created and d</w:t>
      </w:r>
      <w:r w:rsidR="004E7485" w:rsidRPr="00F96040">
        <w:rPr>
          <w:rFonts w:ascii="Times New Roman" w:hAnsi="Times New Roman" w:cs="Times New Roman"/>
        </w:rPr>
        <w:t>irected drug safety department and function (virtual and organic)</w:t>
      </w:r>
    </w:p>
    <w:p w14:paraId="100A1D2A" w14:textId="77777777" w:rsidR="004E7485" w:rsidRPr="00F96040" w:rsidRDefault="004E7485"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 xml:space="preserve">Developed/co-developed comprehensive set of SOPs for </w:t>
      </w:r>
      <w:r w:rsidR="005071C1">
        <w:rPr>
          <w:rFonts w:ascii="Times New Roman" w:hAnsi="Times New Roman" w:cs="Times New Roman"/>
        </w:rPr>
        <w:t>drug safety</w:t>
      </w:r>
    </w:p>
    <w:p w14:paraId="6F0D9E82" w14:textId="77777777" w:rsidR="004E7485" w:rsidRPr="00F96040" w:rsidRDefault="004E7485"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Supported biologicals, pharmaceuticals, and Class III device deve</w:t>
      </w:r>
      <w:r w:rsidR="005071C1">
        <w:rPr>
          <w:rFonts w:ascii="Times New Roman" w:hAnsi="Times New Roman" w:cs="Times New Roman"/>
        </w:rPr>
        <w:t>lopment</w:t>
      </w:r>
    </w:p>
    <w:p w14:paraId="698BAA64" w14:textId="77777777" w:rsidR="004E7485" w:rsidRPr="00F96040" w:rsidRDefault="004E7485"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Co-developed corporate protocol template</w:t>
      </w:r>
    </w:p>
    <w:p w14:paraId="2E14BFBB" w14:textId="77777777" w:rsidR="004E7485" w:rsidRPr="00F96040" w:rsidRDefault="004E7485"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Instituted corporate Safety Committee</w:t>
      </w:r>
    </w:p>
    <w:p w14:paraId="6D0C3702" w14:textId="5F169C3C" w:rsidR="004E7485" w:rsidRPr="00F96040" w:rsidRDefault="004E7485"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 xml:space="preserve">Negotiated with partners for </w:t>
      </w:r>
      <w:r w:rsidR="008C3982">
        <w:rPr>
          <w:rFonts w:ascii="Times New Roman" w:hAnsi="Times New Roman" w:cs="Times New Roman"/>
        </w:rPr>
        <w:t xml:space="preserve">safety </w:t>
      </w:r>
      <w:r w:rsidRPr="00F96040">
        <w:rPr>
          <w:rFonts w:ascii="Times New Roman" w:hAnsi="Times New Roman" w:cs="Times New Roman"/>
        </w:rPr>
        <w:t xml:space="preserve">data exchange agreement </w:t>
      </w:r>
    </w:p>
    <w:p w14:paraId="08A72BE9" w14:textId="77777777" w:rsidR="004E7485" w:rsidRPr="00F96040" w:rsidRDefault="004E7485"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Began corporate GxP training program</w:t>
      </w:r>
    </w:p>
    <w:p w14:paraId="104C3794" w14:textId="77777777" w:rsidR="004E7485" w:rsidRDefault="004E7485"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F96040">
        <w:rPr>
          <w:rFonts w:ascii="Times New Roman" w:hAnsi="Times New Roman" w:cs="Times New Roman"/>
        </w:rPr>
        <w:t xml:space="preserve">Directed </w:t>
      </w:r>
      <w:r w:rsidR="001F0BA5">
        <w:rPr>
          <w:rFonts w:ascii="Times New Roman" w:hAnsi="Times New Roman" w:cs="Times New Roman"/>
        </w:rPr>
        <w:t xml:space="preserve">successful </w:t>
      </w:r>
      <w:r w:rsidRPr="00F96040">
        <w:rPr>
          <w:rFonts w:ascii="Times New Roman" w:hAnsi="Times New Roman" w:cs="Times New Roman"/>
        </w:rPr>
        <w:t>efforts to eliminate</w:t>
      </w:r>
      <w:r w:rsidR="005071C1">
        <w:rPr>
          <w:rFonts w:ascii="Times New Roman" w:hAnsi="Times New Roman" w:cs="Times New Roman"/>
        </w:rPr>
        <w:t xml:space="preserve"> clinical holds</w:t>
      </w:r>
    </w:p>
    <w:p w14:paraId="35E53588" w14:textId="747EDBC5" w:rsidR="00981337" w:rsidRPr="00F96040" w:rsidRDefault="00981337" w:rsidP="00F96040">
      <w:pPr>
        <w:pStyle w:val="ListParagraph"/>
        <w:widowControl w:val="0"/>
        <w:numPr>
          <w:ilvl w:val="0"/>
          <w:numId w:val="24"/>
        </w:numPr>
        <w:tabs>
          <w:tab w:val="left" w:pos="-1440"/>
          <w:tab w:val="left" w:pos="-720"/>
          <w:tab w:val="left" w:pos="36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Pr>
          <w:rFonts w:ascii="Times New Roman" w:hAnsi="Times New Roman" w:cs="Times New Roman"/>
        </w:rPr>
        <w:t>Supported studies in EU, US, Hong Kong/China, Taiwan, Singapore, Australia, Israel</w:t>
      </w:r>
    </w:p>
    <w:p w14:paraId="17E87634" w14:textId="56BB7CB1" w:rsidR="001F0BA5" w:rsidRDefault="001F0BA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rPr>
      </w:pPr>
    </w:p>
    <w:p w14:paraId="4C0B6CB3" w14:textId="77777777" w:rsidR="005071C1" w:rsidRDefault="005071C1"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b/>
          <w:bCs/>
        </w:rPr>
      </w:pPr>
    </w:p>
    <w:p w14:paraId="6D55F7A0"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rPr>
        <w:t>Senior Director, Clinical and Regulatory Affairs, Receptor BioLogix, Inc</w:t>
      </w:r>
      <w:r w:rsidRPr="004E7485">
        <w:rPr>
          <w:rFonts w:ascii="Times New Roman" w:hAnsi="Times New Roman" w:cs="Times New Roman"/>
          <w:b/>
          <w:bCs/>
        </w:rPr>
        <w:tab/>
      </w:r>
      <w:r w:rsidRPr="004E7485">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r>
      <w:r w:rsidRPr="004E7485">
        <w:rPr>
          <w:rFonts w:ascii="Times New Roman" w:hAnsi="Times New Roman" w:cs="Times New Roman"/>
          <w:b/>
          <w:bCs/>
        </w:rPr>
        <w:t>2006-2007</w:t>
      </w:r>
    </w:p>
    <w:p w14:paraId="1609A4D9"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rPr>
        <w:t>Palo Alto, CA</w:t>
      </w:r>
    </w:p>
    <w:p w14:paraId="0B05C5B8" w14:textId="77777777" w:rsidR="00DD1FF3" w:rsidRPr="00DD1FF3" w:rsidRDefault="00DD1FF3" w:rsidP="00DD1FF3">
      <w:pPr>
        <w:widowControl w:val="0"/>
        <w:tabs>
          <w:tab w:val="left" w:pos="-1080"/>
          <w:tab w:val="left" w:pos="-360"/>
          <w:tab w:val="left" w:pos="360"/>
          <w:tab w:val="left" w:pos="720"/>
          <w:tab w:val="left" w:pos="1773"/>
          <w:tab w:val="left" w:pos="2400"/>
          <w:tab w:val="left" w:pos="3096"/>
          <w:tab w:val="left" w:pos="3792"/>
          <w:tab w:val="left" w:pos="4488"/>
          <w:tab w:val="left" w:pos="5184"/>
          <w:tab w:val="left" w:pos="5880"/>
          <w:tab w:val="left" w:pos="6576"/>
          <w:tab w:val="left" w:pos="7272"/>
          <w:tab w:val="left" w:pos="7968"/>
          <w:tab w:val="left" w:pos="8664"/>
          <w:tab w:val="left" w:pos="9990"/>
        </w:tabs>
        <w:ind w:left="360"/>
        <w:rPr>
          <w:rFonts w:ascii="Times New Roman" w:hAnsi="Times New Roman" w:cs="Times New Roman"/>
        </w:rPr>
      </w:pPr>
      <w:r w:rsidRPr="00DD1FF3">
        <w:rPr>
          <w:rFonts w:ascii="Times New Roman" w:hAnsi="Times New Roman" w:cs="Times New Roman"/>
        </w:rPr>
        <w:t xml:space="preserve">A start-up biotechnology company (underwent change in strategy in 2007, phasing out clinical development of therapeutic vaccine to focus on its research function) (indications: solid tumors (pancreatic, colorectal, gastric)).  </w:t>
      </w:r>
    </w:p>
    <w:p w14:paraId="777ECFC0" w14:textId="77777777" w:rsidR="004E7485" w:rsidRPr="004E7485" w:rsidRDefault="004E7485" w:rsidP="004E7485">
      <w:pPr>
        <w:widowControl w:val="0"/>
        <w:tabs>
          <w:tab w:val="left" w:pos="-1080"/>
          <w:tab w:val="left" w:pos="-360"/>
          <w:tab w:val="left" w:pos="360"/>
          <w:tab w:val="left" w:pos="720"/>
          <w:tab w:val="left" w:pos="1773"/>
          <w:tab w:val="left" w:pos="2400"/>
          <w:tab w:val="left" w:pos="3096"/>
          <w:tab w:val="left" w:pos="3792"/>
          <w:tab w:val="left" w:pos="4488"/>
          <w:tab w:val="left" w:pos="5184"/>
          <w:tab w:val="left" w:pos="5880"/>
          <w:tab w:val="left" w:pos="6576"/>
          <w:tab w:val="left" w:pos="7272"/>
          <w:tab w:val="left" w:pos="7968"/>
          <w:tab w:val="left" w:pos="8664"/>
          <w:tab w:val="left" w:pos="9990"/>
        </w:tabs>
        <w:ind w:left="360"/>
        <w:rPr>
          <w:rFonts w:ascii="Times New Roman" w:hAnsi="Times New Roman" w:cs="Times New Roman"/>
        </w:rPr>
      </w:pPr>
    </w:p>
    <w:p w14:paraId="56F4E386" w14:textId="77777777" w:rsidR="00F96040" w:rsidRPr="00F96040" w:rsidRDefault="004E7485" w:rsidP="00F96040">
      <w:pPr>
        <w:pStyle w:val="ListParagraph"/>
        <w:widowControl w:val="0"/>
        <w:numPr>
          <w:ilvl w:val="0"/>
          <w:numId w:val="25"/>
        </w:numPr>
        <w:tabs>
          <w:tab w:val="left" w:pos="-1080"/>
          <w:tab w:val="left" w:pos="-360"/>
          <w:tab w:val="left" w:pos="360"/>
          <w:tab w:val="left" w:pos="720"/>
          <w:tab w:val="left" w:pos="1773"/>
          <w:tab w:val="left" w:pos="2400"/>
          <w:tab w:val="left" w:pos="3096"/>
          <w:tab w:val="left" w:pos="3792"/>
          <w:tab w:val="left" w:pos="4488"/>
          <w:tab w:val="left" w:pos="5184"/>
          <w:tab w:val="left" w:pos="5880"/>
          <w:tab w:val="left" w:pos="6576"/>
          <w:tab w:val="left" w:pos="7272"/>
          <w:tab w:val="left" w:pos="7968"/>
          <w:tab w:val="left" w:pos="8664"/>
          <w:tab w:val="left" w:pos="9990"/>
        </w:tabs>
        <w:rPr>
          <w:rFonts w:ascii="Times New Roman" w:hAnsi="Times New Roman" w:cs="Times New Roman"/>
        </w:rPr>
      </w:pPr>
      <w:r w:rsidRPr="00F96040">
        <w:rPr>
          <w:rFonts w:ascii="Times New Roman" w:hAnsi="Times New Roman" w:cs="Times New Roman"/>
        </w:rPr>
        <w:t>Directed clinical and regulatory teams, including drug safety</w:t>
      </w:r>
    </w:p>
    <w:p w14:paraId="0BC95F61" w14:textId="77777777" w:rsidR="004E7485" w:rsidRPr="00F96040" w:rsidRDefault="004E7485" w:rsidP="00F96040">
      <w:pPr>
        <w:pStyle w:val="ListParagraph"/>
        <w:widowControl w:val="0"/>
        <w:numPr>
          <w:ilvl w:val="0"/>
          <w:numId w:val="25"/>
        </w:numPr>
        <w:tabs>
          <w:tab w:val="left" w:pos="-1080"/>
          <w:tab w:val="left" w:pos="-360"/>
          <w:tab w:val="left" w:pos="360"/>
          <w:tab w:val="left" w:pos="720"/>
          <w:tab w:val="left" w:pos="1773"/>
          <w:tab w:val="left" w:pos="2400"/>
          <w:tab w:val="left" w:pos="3096"/>
          <w:tab w:val="left" w:pos="3792"/>
          <w:tab w:val="left" w:pos="4488"/>
          <w:tab w:val="left" w:pos="5184"/>
          <w:tab w:val="left" w:pos="5880"/>
          <w:tab w:val="left" w:pos="6576"/>
          <w:tab w:val="left" w:pos="7272"/>
          <w:tab w:val="left" w:pos="7968"/>
          <w:tab w:val="left" w:pos="8664"/>
          <w:tab w:val="left" w:pos="9990"/>
        </w:tabs>
        <w:rPr>
          <w:rFonts w:ascii="Times New Roman" w:hAnsi="Times New Roman" w:cs="Times New Roman"/>
        </w:rPr>
      </w:pPr>
      <w:r w:rsidRPr="00F96040">
        <w:rPr>
          <w:rFonts w:ascii="Times New Roman" w:hAnsi="Times New Roman" w:cs="Times New Roman"/>
        </w:rPr>
        <w:t>Created and directed all clinical, regulatory, and QA activities at the company (including all GCP/GMP/GLP training/policies)</w:t>
      </w:r>
    </w:p>
    <w:p w14:paraId="475CBB98" w14:textId="77777777" w:rsidR="004E7485" w:rsidRPr="00F96040" w:rsidRDefault="004E7485" w:rsidP="00F96040">
      <w:pPr>
        <w:pStyle w:val="ListParagraph"/>
        <w:widowControl w:val="0"/>
        <w:numPr>
          <w:ilvl w:val="0"/>
          <w:numId w:val="25"/>
        </w:numPr>
        <w:tabs>
          <w:tab w:val="left" w:pos="-720"/>
          <w:tab w:val="left" w:pos="720"/>
          <w:tab w:val="left" w:pos="1080"/>
          <w:tab w:val="left" w:pos="1170"/>
          <w:tab w:val="left" w:pos="2133"/>
          <w:tab w:val="left" w:pos="2760"/>
          <w:tab w:val="left" w:pos="3456"/>
          <w:tab w:val="left" w:pos="4152"/>
          <w:tab w:val="left" w:pos="4848"/>
          <w:tab w:val="left" w:pos="5544"/>
          <w:tab w:val="left" w:pos="6240"/>
          <w:tab w:val="left" w:pos="6936"/>
          <w:tab w:val="left" w:pos="7632"/>
          <w:tab w:val="left" w:pos="8328"/>
          <w:tab w:val="left" w:pos="9024"/>
          <w:tab w:val="left" w:pos="10350"/>
        </w:tabs>
        <w:rPr>
          <w:rFonts w:ascii="Times New Roman" w:hAnsi="Times New Roman" w:cs="Times New Roman"/>
        </w:rPr>
      </w:pPr>
      <w:r w:rsidRPr="00F96040">
        <w:rPr>
          <w:rFonts w:ascii="Times New Roman" w:hAnsi="Times New Roman" w:cs="Times New Roman"/>
        </w:rPr>
        <w:t>Developed regulatory strategy for gastrin cancer vaccine</w:t>
      </w:r>
    </w:p>
    <w:p w14:paraId="4B958844" w14:textId="77777777" w:rsidR="004E7485" w:rsidRPr="00F96040" w:rsidRDefault="004E7485" w:rsidP="00F96040">
      <w:pPr>
        <w:pStyle w:val="ListParagraph"/>
        <w:widowControl w:val="0"/>
        <w:numPr>
          <w:ilvl w:val="0"/>
          <w:numId w:val="25"/>
        </w:numPr>
        <w:tabs>
          <w:tab w:val="left" w:pos="-720"/>
          <w:tab w:val="left" w:pos="720"/>
          <w:tab w:val="left" w:pos="1080"/>
          <w:tab w:val="left" w:pos="1170"/>
          <w:tab w:val="left" w:pos="2133"/>
          <w:tab w:val="left" w:pos="2760"/>
          <w:tab w:val="left" w:pos="3456"/>
          <w:tab w:val="left" w:pos="4152"/>
          <w:tab w:val="left" w:pos="4848"/>
          <w:tab w:val="left" w:pos="5544"/>
          <w:tab w:val="left" w:pos="6240"/>
          <w:tab w:val="left" w:pos="6936"/>
          <w:tab w:val="left" w:pos="7632"/>
          <w:tab w:val="left" w:pos="8328"/>
          <w:tab w:val="left" w:pos="9024"/>
          <w:tab w:val="left" w:pos="10350"/>
        </w:tabs>
        <w:rPr>
          <w:rFonts w:ascii="Times New Roman" w:hAnsi="Times New Roman" w:cs="Times New Roman"/>
        </w:rPr>
      </w:pPr>
      <w:r w:rsidRPr="00F96040">
        <w:rPr>
          <w:rFonts w:ascii="Times New Roman" w:hAnsi="Times New Roman" w:cs="Times New Roman"/>
        </w:rPr>
        <w:t>Implemented document control system</w:t>
      </w:r>
    </w:p>
    <w:p w14:paraId="42996E92" w14:textId="77777777" w:rsidR="004E7485" w:rsidRPr="00F96040" w:rsidRDefault="004E7485" w:rsidP="00F96040">
      <w:pPr>
        <w:pStyle w:val="ListParagraph"/>
        <w:widowControl w:val="0"/>
        <w:numPr>
          <w:ilvl w:val="0"/>
          <w:numId w:val="25"/>
        </w:numPr>
        <w:tabs>
          <w:tab w:val="left" w:pos="-720"/>
          <w:tab w:val="left" w:pos="720"/>
          <w:tab w:val="left" w:pos="1080"/>
          <w:tab w:val="left" w:pos="1170"/>
          <w:tab w:val="left" w:pos="2133"/>
          <w:tab w:val="left" w:pos="2760"/>
          <w:tab w:val="left" w:pos="3456"/>
          <w:tab w:val="left" w:pos="4152"/>
          <w:tab w:val="left" w:pos="4848"/>
          <w:tab w:val="left" w:pos="5544"/>
          <w:tab w:val="left" w:pos="6240"/>
          <w:tab w:val="left" w:pos="6936"/>
          <w:tab w:val="left" w:pos="7632"/>
          <w:tab w:val="left" w:pos="8328"/>
          <w:tab w:val="left" w:pos="9024"/>
          <w:tab w:val="left" w:pos="10350"/>
        </w:tabs>
        <w:rPr>
          <w:rFonts w:ascii="Times New Roman" w:hAnsi="Times New Roman" w:cs="Times New Roman"/>
        </w:rPr>
      </w:pPr>
      <w:r w:rsidRPr="00F96040">
        <w:rPr>
          <w:rFonts w:ascii="Times New Roman" w:hAnsi="Times New Roman" w:cs="Times New Roman"/>
        </w:rPr>
        <w:t>Drafted protocol for gastrin cancer vaccine Phase 3 study, began recruitment of sites, established KOL Advisory Board, RFP for CROs</w:t>
      </w:r>
    </w:p>
    <w:p w14:paraId="1333B706" w14:textId="77777777" w:rsidR="004E7485" w:rsidRPr="00F96040" w:rsidRDefault="004E7485" w:rsidP="00F96040">
      <w:pPr>
        <w:pStyle w:val="ListParagraph"/>
        <w:widowControl w:val="0"/>
        <w:numPr>
          <w:ilvl w:val="0"/>
          <w:numId w:val="25"/>
        </w:numPr>
        <w:tabs>
          <w:tab w:val="left" w:pos="-720"/>
          <w:tab w:val="left" w:pos="720"/>
          <w:tab w:val="left" w:pos="1080"/>
          <w:tab w:val="left" w:pos="1170"/>
          <w:tab w:val="left" w:pos="2133"/>
          <w:tab w:val="left" w:pos="2760"/>
          <w:tab w:val="left" w:pos="3456"/>
          <w:tab w:val="left" w:pos="4152"/>
          <w:tab w:val="left" w:pos="4848"/>
          <w:tab w:val="left" w:pos="5544"/>
          <w:tab w:val="left" w:pos="6240"/>
          <w:tab w:val="left" w:pos="6936"/>
          <w:tab w:val="left" w:pos="7632"/>
          <w:tab w:val="left" w:pos="8328"/>
          <w:tab w:val="left" w:pos="9024"/>
          <w:tab w:val="left" w:pos="10350"/>
        </w:tabs>
        <w:rPr>
          <w:rFonts w:ascii="Times New Roman" w:hAnsi="Times New Roman" w:cs="Times New Roman"/>
        </w:rPr>
      </w:pPr>
      <w:r w:rsidRPr="00F96040">
        <w:rPr>
          <w:rFonts w:ascii="Times New Roman" w:hAnsi="Times New Roman" w:cs="Times New Roman"/>
        </w:rPr>
        <w:t>Created system of SOPs</w:t>
      </w:r>
    </w:p>
    <w:p w14:paraId="42012ECE" w14:textId="77777777" w:rsidR="004E7485" w:rsidRPr="00F96040" w:rsidRDefault="004E7485" w:rsidP="00F96040">
      <w:pPr>
        <w:pStyle w:val="ListParagraph"/>
        <w:widowControl w:val="0"/>
        <w:numPr>
          <w:ilvl w:val="0"/>
          <w:numId w:val="25"/>
        </w:numPr>
        <w:tabs>
          <w:tab w:val="left" w:pos="-720"/>
          <w:tab w:val="left" w:pos="720"/>
          <w:tab w:val="left" w:pos="1080"/>
          <w:tab w:val="left" w:pos="1170"/>
          <w:tab w:val="left" w:pos="2133"/>
          <w:tab w:val="left" w:pos="2760"/>
          <w:tab w:val="left" w:pos="3456"/>
          <w:tab w:val="left" w:pos="4152"/>
          <w:tab w:val="left" w:pos="4848"/>
          <w:tab w:val="left" w:pos="5544"/>
          <w:tab w:val="left" w:pos="6240"/>
          <w:tab w:val="left" w:pos="6936"/>
          <w:tab w:val="left" w:pos="7632"/>
          <w:tab w:val="left" w:pos="8328"/>
          <w:tab w:val="left" w:pos="9024"/>
          <w:tab w:val="left" w:pos="10350"/>
        </w:tabs>
        <w:rPr>
          <w:rFonts w:ascii="Times New Roman" w:hAnsi="Times New Roman" w:cs="Times New Roman"/>
        </w:rPr>
      </w:pPr>
      <w:r w:rsidRPr="00F96040">
        <w:rPr>
          <w:rFonts w:ascii="Times New Roman" w:hAnsi="Times New Roman" w:cs="Times New Roman"/>
        </w:rPr>
        <w:t>Conducted due diligence for corporate acquisitions</w:t>
      </w:r>
    </w:p>
    <w:p w14:paraId="426D7592" w14:textId="77777777" w:rsidR="004E7485" w:rsidRPr="00F96040" w:rsidRDefault="004E7485" w:rsidP="00F96040">
      <w:pPr>
        <w:pStyle w:val="ListParagraph"/>
        <w:widowControl w:val="0"/>
        <w:numPr>
          <w:ilvl w:val="0"/>
          <w:numId w:val="25"/>
        </w:numPr>
        <w:tabs>
          <w:tab w:val="left" w:pos="-720"/>
          <w:tab w:val="left" w:pos="720"/>
          <w:tab w:val="left" w:pos="1080"/>
          <w:tab w:val="left" w:pos="1170"/>
          <w:tab w:val="left" w:pos="2133"/>
          <w:tab w:val="left" w:pos="2760"/>
          <w:tab w:val="left" w:pos="3456"/>
          <w:tab w:val="left" w:pos="4152"/>
          <w:tab w:val="left" w:pos="4848"/>
          <w:tab w:val="left" w:pos="5544"/>
          <w:tab w:val="left" w:pos="6240"/>
          <w:tab w:val="left" w:pos="6936"/>
          <w:tab w:val="left" w:pos="7632"/>
          <w:tab w:val="left" w:pos="8328"/>
          <w:tab w:val="left" w:pos="9024"/>
          <w:tab w:val="left" w:pos="10350"/>
        </w:tabs>
        <w:rPr>
          <w:rFonts w:ascii="Times New Roman" w:hAnsi="Times New Roman" w:cs="Times New Roman"/>
        </w:rPr>
      </w:pPr>
      <w:r w:rsidRPr="00F96040">
        <w:rPr>
          <w:rFonts w:ascii="Times New Roman" w:hAnsi="Times New Roman" w:cs="Times New Roman"/>
        </w:rPr>
        <w:t>Served as corporate contact for regulatory authorities</w:t>
      </w:r>
    </w:p>
    <w:p w14:paraId="7C44289E" w14:textId="77777777" w:rsidR="004E7485" w:rsidRPr="00F96040" w:rsidRDefault="004E7485" w:rsidP="00F96040">
      <w:pPr>
        <w:pStyle w:val="ListParagraph"/>
        <w:widowControl w:val="0"/>
        <w:numPr>
          <w:ilvl w:val="0"/>
          <w:numId w:val="25"/>
        </w:numPr>
        <w:tabs>
          <w:tab w:val="left" w:pos="-720"/>
          <w:tab w:val="left" w:pos="720"/>
          <w:tab w:val="left" w:pos="1080"/>
          <w:tab w:val="left" w:pos="1170"/>
          <w:tab w:val="left" w:pos="2133"/>
          <w:tab w:val="left" w:pos="2760"/>
          <w:tab w:val="left" w:pos="3456"/>
          <w:tab w:val="left" w:pos="4152"/>
          <w:tab w:val="left" w:pos="4848"/>
          <w:tab w:val="left" w:pos="5544"/>
          <w:tab w:val="left" w:pos="6240"/>
          <w:tab w:val="left" w:pos="6936"/>
          <w:tab w:val="left" w:pos="7632"/>
          <w:tab w:val="left" w:pos="8328"/>
          <w:tab w:val="left" w:pos="9024"/>
          <w:tab w:val="left" w:pos="10350"/>
        </w:tabs>
        <w:rPr>
          <w:rFonts w:ascii="Times New Roman" w:hAnsi="Times New Roman" w:cs="Times New Roman"/>
        </w:rPr>
      </w:pPr>
      <w:r w:rsidRPr="00F96040">
        <w:rPr>
          <w:rFonts w:ascii="Times New Roman" w:hAnsi="Times New Roman" w:cs="Times New Roman"/>
        </w:rPr>
        <w:t>Created and implemented processes for production of Annual Reports to FDA and EU</w:t>
      </w:r>
    </w:p>
    <w:p w14:paraId="5DD739A5" w14:textId="77777777" w:rsidR="004E7485" w:rsidRPr="004E7485" w:rsidRDefault="004E7485" w:rsidP="004E7485">
      <w:pPr>
        <w:pStyle w:val="BodyText2"/>
        <w:rPr>
          <w:rFonts w:ascii="Times New Roman" w:hAnsi="Times New Roman" w:cs="Times New Roman"/>
          <w:sz w:val="20"/>
          <w:szCs w:val="20"/>
        </w:rPr>
      </w:pPr>
    </w:p>
    <w:p w14:paraId="24CB5FB6" w14:textId="77777777" w:rsidR="004E7485" w:rsidRPr="004E7485" w:rsidRDefault="004E7485" w:rsidP="004E7485">
      <w:pPr>
        <w:pStyle w:val="BodyText2"/>
        <w:rPr>
          <w:rFonts w:ascii="Times New Roman" w:hAnsi="Times New Roman" w:cs="Times New Roman"/>
          <w:sz w:val="20"/>
          <w:szCs w:val="20"/>
        </w:rPr>
      </w:pPr>
      <w:r w:rsidRPr="004E7485">
        <w:rPr>
          <w:rFonts w:ascii="Times New Roman" w:hAnsi="Times New Roman" w:cs="Times New Roman"/>
          <w:sz w:val="20"/>
          <w:szCs w:val="20"/>
        </w:rPr>
        <w:t>Senior Director, Drug Safety, Protein Design Labs, Inc</w:t>
      </w:r>
      <w:r w:rsidRPr="004E7485">
        <w:rPr>
          <w:rFonts w:ascii="Times New Roman" w:hAnsi="Times New Roman" w:cs="Times New Roman"/>
          <w:sz w:val="20"/>
          <w:szCs w:val="20"/>
        </w:rPr>
        <w:tab/>
      </w:r>
      <w:r w:rsidRPr="004E7485">
        <w:rPr>
          <w:rFonts w:ascii="Times New Roman" w:hAnsi="Times New Roman" w:cs="Times New Roman"/>
          <w:sz w:val="20"/>
          <w:szCs w:val="20"/>
        </w:rPr>
        <w:tab/>
      </w:r>
      <w:r w:rsidRPr="004E7485">
        <w:rPr>
          <w:rFonts w:ascii="Times New Roman" w:hAnsi="Times New Roman" w:cs="Times New Roman"/>
          <w:sz w:val="20"/>
          <w:szCs w:val="20"/>
        </w:rPr>
        <w:tab/>
      </w:r>
      <w:r w:rsidRPr="004E7485">
        <w:rPr>
          <w:rFonts w:ascii="Times New Roman" w:hAnsi="Times New Roman" w:cs="Times New Roman"/>
          <w:sz w:val="20"/>
          <w:szCs w:val="20"/>
        </w:rPr>
        <w:tab/>
        <w:t xml:space="preserve">                </w:t>
      </w:r>
      <w:r>
        <w:rPr>
          <w:rFonts w:ascii="Times New Roman" w:hAnsi="Times New Roman" w:cs="Times New Roman"/>
          <w:sz w:val="20"/>
          <w:szCs w:val="20"/>
        </w:rPr>
        <w:tab/>
      </w:r>
      <w:r>
        <w:rPr>
          <w:rFonts w:ascii="Times New Roman" w:hAnsi="Times New Roman" w:cs="Times New Roman"/>
          <w:sz w:val="20"/>
          <w:szCs w:val="20"/>
        </w:rPr>
        <w:tab/>
      </w:r>
      <w:r w:rsidRPr="004E7485">
        <w:rPr>
          <w:rFonts w:ascii="Times New Roman" w:hAnsi="Times New Roman" w:cs="Times New Roman"/>
          <w:sz w:val="20"/>
          <w:szCs w:val="20"/>
        </w:rPr>
        <w:t>2005-2006</w:t>
      </w:r>
    </w:p>
    <w:p w14:paraId="29238AC2" w14:textId="77777777" w:rsidR="004E7485" w:rsidRPr="004E7485" w:rsidRDefault="004E7485" w:rsidP="004E7485">
      <w:pPr>
        <w:pStyle w:val="BodyText2"/>
        <w:rPr>
          <w:rFonts w:ascii="Times New Roman" w:hAnsi="Times New Roman" w:cs="Times New Roman"/>
          <w:sz w:val="20"/>
          <w:szCs w:val="20"/>
        </w:rPr>
      </w:pPr>
      <w:r w:rsidRPr="004E7485">
        <w:rPr>
          <w:rFonts w:ascii="Times New Roman" w:hAnsi="Times New Roman" w:cs="Times New Roman"/>
          <w:sz w:val="20"/>
          <w:szCs w:val="20"/>
        </w:rPr>
        <w:t>Fremont, CA</w:t>
      </w:r>
    </w:p>
    <w:p w14:paraId="538EEC72" w14:textId="77777777" w:rsidR="00DD1FF3" w:rsidRPr="00DD1FF3" w:rsidRDefault="001F0BA5" w:rsidP="00DD1FF3">
      <w:pPr>
        <w:pStyle w:val="BodyText2"/>
        <w:tabs>
          <w:tab w:val="left" w:pos="-1080"/>
          <w:tab w:val="left" w:pos="-360"/>
          <w:tab w:val="left" w:pos="0"/>
          <w:tab w:val="left" w:pos="360"/>
          <w:tab w:val="left" w:pos="720"/>
          <w:tab w:val="left" w:pos="960"/>
          <w:tab w:val="left" w:pos="1773"/>
          <w:tab w:val="left" w:pos="2400"/>
          <w:tab w:val="left" w:pos="3096"/>
          <w:tab w:val="left" w:pos="3792"/>
          <w:tab w:val="left" w:pos="4488"/>
          <w:tab w:val="left" w:pos="5184"/>
          <w:tab w:val="left" w:pos="5880"/>
          <w:tab w:val="left" w:pos="6576"/>
          <w:tab w:val="left" w:pos="7272"/>
          <w:tab w:val="left" w:pos="7968"/>
          <w:tab w:val="left" w:pos="8664"/>
          <w:tab w:val="left" w:pos="9990"/>
        </w:tabs>
        <w:ind w:left="360"/>
        <w:rPr>
          <w:rFonts w:ascii="Times New Roman" w:hAnsi="Times New Roman" w:cs="Times New Roman"/>
          <w:sz w:val="20"/>
          <w:szCs w:val="20"/>
        </w:rPr>
      </w:pPr>
      <w:r>
        <w:rPr>
          <w:rFonts w:ascii="Times New Roman" w:hAnsi="Times New Roman" w:cs="Times New Roman"/>
          <w:b w:val="0"/>
          <w:bCs w:val="0"/>
          <w:sz w:val="20"/>
          <w:szCs w:val="20"/>
        </w:rPr>
        <w:t>A b</w:t>
      </w:r>
      <w:r w:rsidR="00DD1FF3" w:rsidRPr="00DD1FF3">
        <w:rPr>
          <w:rFonts w:ascii="Times New Roman" w:hAnsi="Times New Roman" w:cs="Times New Roman"/>
          <w:b w:val="0"/>
          <w:bCs w:val="0"/>
          <w:sz w:val="20"/>
          <w:szCs w:val="20"/>
        </w:rPr>
        <w:t xml:space="preserve">iotechnology </w:t>
      </w:r>
      <w:r>
        <w:rPr>
          <w:rFonts w:ascii="Times New Roman" w:hAnsi="Times New Roman" w:cs="Times New Roman"/>
          <w:b w:val="0"/>
          <w:bCs w:val="0"/>
          <w:sz w:val="20"/>
          <w:szCs w:val="20"/>
        </w:rPr>
        <w:t>company</w:t>
      </w:r>
      <w:r w:rsidR="00DD1FF3" w:rsidRPr="00DD1FF3">
        <w:rPr>
          <w:rFonts w:ascii="Times New Roman" w:hAnsi="Times New Roman" w:cs="Times New Roman"/>
          <w:b w:val="0"/>
          <w:bCs w:val="0"/>
          <w:sz w:val="20"/>
          <w:szCs w:val="20"/>
        </w:rPr>
        <w:t xml:space="preserve"> with products </w:t>
      </w:r>
      <w:r>
        <w:rPr>
          <w:rFonts w:ascii="Times New Roman" w:hAnsi="Times New Roman" w:cs="Times New Roman"/>
          <w:b w:val="0"/>
          <w:bCs w:val="0"/>
          <w:sz w:val="20"/>
          <w:szCs w:val="20"/>
        </w:rPr>
        <w:t xml:space="preserve">both </w:t>
      </w:r>
      <w:r w:rsidR="00DD1FF3" w:rsidRPr="00DD1FF3">
        <w:rPr>
          <w:rFonts w:ascii="Times New Roman" w:hAnsi="Times New Roman" w:cs="Times New Roman"/>
          <w:b w:val="0"/>
          <w:bCs w:val="0"/>
          <w:sz w:val="20"/>
          <w:szCs w:val="20"/>
        </w:rPr>
        <w:t>on the market and in development.  Leadership of clinical group changed in 2006 with departure of CMO and subsequent departure of VP of Clinical Development and VP of Regulatory and Drug Safety (indications: asthma, inflammatory bowel disease, immunosuppression, solid tumors (pancreatic, lung cancer, colorectal), cardiovascular disease, stroke, multiple sclerosis, hepatic encephalopathy)</w:t>
      </w:r>
    </w:p>
    <w:p w14:paraId="2D11C58E" w14:textId="77777777" w:rsidR="00DD1FF3" w:rsidRDefault="00DD1FF3" w:rsidP="00DD1FF3">
      <w:pPr>
        <w:pStyle w:val="BodyText2"/>
        <w:tabs>
          <w:tab w:val="left" w:pos="360"/>
        </w:tabs>
        <w:ind w:firstLine="360"/>
      </w:pPr>
    </w:p>
    <w:p w14:paraId="1DD4A0E5" w14:textId="77777777" w:rsidR="004E7485" w:rsidRPr="004E7485" w:rsidRDefault="004E7485" w:rsidP="00F96040">
      <w:pPr>
        <w:pStyle w:val="BodyText2"/>
        <w:numPr>
          <w:ilvl w:val="0"/>
          <w:numId w:val="26"/>
        </w:numPr>
        <w:tabs>
          <w:tab w:val="left" w:pos="-1080"/>
          <w:tab w:val="left" w:pos="-360"/>
          <w:tab w:val="left" w:pos="0"/>
          <w:tab w:val="left" w:pos="360"/>
          <w:tab w:val="left" w:pos="720"/>
          <w:tab w:val="left" w:pos="960"/>
          <w:tab w:val="left" w:pos="1773"/>
          <w:tab w:val="left" w:pos="2400"/>
          <w:tab w:val="left" w:pos="3096"/>
          <w:tab w:val="left" w:pos="3792"/>
          <w:tab w:val="left" w:pos="4488"/>
          <w:tab w:val="left" w:pos="5184"/>
          <w:tab w:val="left" w:pos="5880"/>
          <w:tab w:val="left" w:pos="6576"/>
          <w:tab w:val="left" w:pos="7272"/>
          <w:tab w:val="left" w:pos="7968"/>
          <w:tab w:val="left" w:pos="8664"/>
          <w:tab w:val="left" w:pos="9990"/>
        </w:tabs>
        <w:rPr>
          <w:rFonts w:ascii="Times New Roman" w:hAnsi="Times New Roman" w:cs="Times New Roman"/>
          <w:sz w:val="20"/>
          <w:szCs w:val="20"/>
        </w:rPr>
      </w:pPr>
      <w:r w:rsidRPr="004E7485">
        <w:rPr>
          <w:rFonts w:ascii="Times New Roman" w:hAnsi="Times New Roman" w:cs="Times New Roman"/>
          <w:b w:val="0"/>
          <w:bCs w:val="0"/>
          <w:sz w:val="20"/>
          <w:szCs w:val="20"/>
        </w:rPr>
        <w:t>Developed drug safety department from individual contributor to organic department</w:t>
      </w:r>
    </w:p>
    <w:p w14:paraId="012D2F89" w14:textId="0F3CC41A"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Directed all drug safety activities of the company (</w:t>
      </w:r>
      <w:r w:rsidR="009E3D34">
        <w:rPr>
          <w:rFonts w:ascii="Times New Roman" w:hAnsi="Times New Roman" w:cs="Times New Roman"/>
          <w:b w:val="0"/>
          <w:bCs w:val="0"/>
          <w:sz w:val="20"/>
          <w:szCs w:val="20"/>
        </w:rPr>
        <w:t>10</w:t>
      </w:r>
      <w:r w:rsidRPr="004E7485">
        <w:rPr>
          <w:rFonts w:ascii="Times New Roman" w:hAnsi="Times New Roman" w:cs="Times New Roman"/>
          <w:b w:val="0"/>
          <w:bCs w:val="0"/>
          <w:sz w:val="20"/>
          <w:szCs w:val="20"/>
        </w:rPr>
        <w:t xml:space="preserve"> reports, budget of $ 2.</w:t>
      </w:r>
      <w:r w:rsidR="009E3D34">
        <w:rPr>
          <w:rFonts w:ascii="Times New Roman" w:hAnsi="Times New Roman" w:cs="Times New Roman"/>
          <w:b w:val="0"/>
          <w:bCs w:val="0"/>
          <w:sz w:val="20"/>
          <w:szCs w:val="20"/>
        </w:rPr>
        <w:t>4</w:t>
      </w:r>
      <w:r w:rsidRPr="004E7485">
        <w:rPr>
          <w:rFonts w:ascii="Times New Roman" w:hAnsi="Times New Roman" w:cs="Times New Roman"/>
          <w:b w:val="0"/>
          <w:bCs w:val="0"/>
          <w:sz w:val="20"/>
          <w:szCs w:val="20"/>
        </w:rPr>
        <w:t xml:space="preserve"> million; began in 2005 with 1 report and budget of $400K), including all epidemiologic activities and risk management efforts including those for NDAs/BLAs</w:t>
      </w:r>
    </w:p>
    <w:p w14:paraId="3D85530B" w14:textId="77777777"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Conducted epidemiologic analyses in support of strategic portfolio evaluations, safety-related questions</w:t>
      </w:r>
    </w:p>
    <w:p w14:paraId="3ECF9049" w14:textId="77777777"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Reviewed all product advertising for drug safety claims</w:t>
      </w:r>
    </w:p>
    <w:p w14:paraId="3BDF03CE" w14:textId="77777777"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Provided medical review for all SAE reports</w:t>
      </w:r>
    </w:p>
    <w:p w14:paraId="75A1D405" w14:textId="045E1E0C"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 xml:space="preserve">Directed installation and validation of </w:t>
      </w:r>
      <w:r w:rsidR="009E3D34">
        <w:rPr>
          <w:rFonts w:ascii="Times New Roman" w:hAnsi="Times New Roman" w:cs="Times New Roman"/>
          <w:b w:val="0"/>
          <w:bCs w:val="0"/>
          <w:sz w:val="20"/>
          <w:szCs w:val="20"/>
        </w:rPr>
        <w:t xml:space="preserve">safety </w:t>
      </w:r>
      <w:r w:rsidRPr="004E7485">
        <w:rPr>
          <w:rFonts w:ascii="Times New Roman" w:hAnsi="Times New Roman" w:cs="Times New Roman"/>
          <w:b w:val="0"/>
          <w:bCs w:val="0"/>
          <w:sz w:val="20"/>
          <w:szCs w:val="20"/>
        </w:rPr>
        <w:t>database (Oracle AERS)</w:t>
      </w:r>
    </w:p>
    <w:p w14:paraId="5C4FAA04" w14:textId="77777777"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Developed SOPs and work practices for the drug safety department</w:t>
      </w:r>
    </w:p>
    <w:p w14:paraId="14732C7C" w14:textId="77777777"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Registered company with FDA for electronic reporting of all SAEs</w:t>
      </w:r>
    </w:p>
    <w:p w14:paraId="217E3CE2" w14:textId="77777777" w:rsidR="004E7485" w:rsidRPr="004E7485" w:rsidRDefault="004E7485" w:rsidP="00F96040">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Registered company with EudraVigilance, initiated electronic reporting of SUSARs</w:t>
      </w:r>
    </w:p>
    <w:p w14:paraId="287B173D" w14:textId="77777777" w:rsidR="004E7485" w:rsidRPr="004E7485" w:rsidRDefault="004E7485" w:rsidP="0032497E">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 xml:space="preserve">Directed production of all required safety-related and other regulatory reports </w:t>
      </w:r>
    </w:p>
    <w:p w14:paraId="15374D8A" w14:textId="77777777" w:rsidR="004E7485" w:rsidRPr="004E7485" w:rsidRDefault="004E7485" w:rsidP="0032497E">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Organized First Western Drug Safety and Pharmacoepidemiology Conference (2005)</w:t>
      </w:r>
    </w:p>
    <w:p w14:paraId="05A67177" w14:textId="77777777" w:rsidR="004E7485" w:rsidRPr="004E7485" w:rsidRDefault="004E7485" w:rsidP="0032497E">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Member, FDA Hepatotoxicity Steering Committee (2003-2006)</w:t>
      </w:r>
    </w:p>
    <w:p w14:paraId="5D5B9CE6" w14:textId="77777777" w:rsidR="004E7485" w:rsidRPr="00981337" w:rsidRDefault="004E7485" w:rsidP="0032497E">
      <w:pPr>
        <w:pStyle w:val="BodyText2"/>
        <w:numPr>
          <w:ilvl w:val="0"/>
          <w:numId w:val="26"/>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Member, International Society for PharmacoEpidemiology Board of Directors (2003-2006)</w:t>
      </w:r>
    </w:p>
    <w:p w14:paraId="43D18591" w14:textId="70A3536B" w:rsidR="00981337" w:rsidRPr="004E7485" w:rsidRDefault="00981337" w:rsidP="0032497E">
      <w:pPr>
        <w:pStyle w:val="BodyText2"/>
        <w:numPr>
          <w:ilvl w:val="0"/>
          <w:numId w:val="26"/>
        </w:numPr>
        <w:tabs>
          <w:tab w:val="left" w:pos="360"/>
        </w:tabs>
        <w:rPr>
          <w:rFonts w:ascii="Times New Roman" w:hAnsi="Times New Roman" w:cs="Times New Roman"/>
          <w:sz w:val="20"/>
          <w:szCs w:val="20"/>
        </w:rPr>
      </w:pPr>
      <w:r>
        <w:rPr>
          <w:rFonts w:ascii="Times New Roman" w:hAnsi="Times New Roman" w:cs="Times New Roman"/>
          <w:b w:val="0"/>
          <w:bCs w:val="0"/>
          <w:sz w:val="20"/>
          <w:szCs w:val="20"/>
        </w:rPr>
        <w:t>Supported studies in Australia, US, Singapore, Taiwan, and South Korea</w:t>
      </w:r>
    </w:p>
    <w:p w14:paraId="1E9F0603" w14:textId="77777777" w:rsidR="004E7485" w:rsidRPr="004E7485" w:rsidRDefault="004E7485" w:rsidP="004E7485">
      <w:pPr>
        <w:pStyle w:val="BodyText2"/>
        <w:rPr>
          <w:rFonts w:ascii="Times New Roman" w:hAnsi="Times New Roman" w:cs="Times New Roman"/>
          <w:sz w:val="20"/>
          <w:szCs w:val="20"/>
        </w:rPr>
      </w:pPr>
    </w:p>
    <w:p w14:paraId="55B66E7D" w14:textId="77777777" w:rsidR="004E7485" w:rsidRPr="004E7485" w:rsidRDefault="004E7485" w:rsidP="004E7485">
      <w:pPr>
        <w:pStyle w:val="BodyText2"/>
        <w:rPr>
          <w:rFonts w:ascii="Times New Roman" w:hAnsi="Times New Roman" w:cs="Times New Roman"/>
          <w:sz w:val="20"/>
          <w:szCs w:val="20"/>
        </w:rPr>
      </w:pPr>
      <w:r w:rsidRPr="004E7485">
        <w:rPr>
          <w:rFonts w:ascii="Times New Roman" w:hAnsi="Times New Roman" w:cs="Times New Roman"/>
          <w:sz w:val="20"/>
          <w:szCs w:val="20"/>
        </w:rPr>
        <w:t>Senior Director, Drug Safety and Pharmacovigilance, InterMune, Inc.</w:t>
      </w:r>
      <w:r w:rsidRPr="004E7485">
        <w:rPr>
          <w:rFonts w:ascii="Times New Roman" w:hAnsi="Times New Roman" w:cs="Times New Roman"/>
          <w:sz w:val="20"/>
          <w:szCs w:val="20"/>
        </w:rPr>
        <w:tab/>
        <w:t xml:space="preserve">                            </w:t>
      </w:r>
      <w:r>
        <w:rPr>
          <w:rFonts w:ascii="Times New Roman" w:hAnsi="Times New Roman" w:cs="Times New Roman"/>
          <w:sz w:val="20"/>
          <w:szCs w:val="20"/>
        </w:rPr>
        <w:tab/>
      </w:r>
      <w:r>
        <w:rPr>
          <w:rFonts w:ascii="Times New Roman" w:hAnsi="Times New Roman" w:cs="Times New Roman"/>
          <w:sz w:val="20"/>
          <w:szCs w:val="20"/>
        </w:rPr>
        <w:tab/>
      </w:r>
      <w:r w:rsidRPr="004E7485">
        <w:rPr>
          <w:rFonts w:ascii="Times New Roman" w:hAnsi="Times New Roman" w:cs="Times New Roman"/>
          <w:sz w:val="20"/>
          <w:szCs w:val="20"/>
        </w:rPr>
        <w:t>2003-2005</w:t>
      </w:r>
    </w:p>
    <w:p w14:paraId="52B9A39A" w14:textId="77777777" w:rsidR="004E7485" w:rsidRPr="004E7485" w:rsidRDefault="004E7485" w:rsidP="004E7485">
      <w:pPr>
        <w:pStyle w:val="BodyText2"/>
        <w:tabs>
          <w:tab w:val="left" w:pos="360"/>
        </w:tabs>
        <w:rPr>
          <w:rFonts w:ascii="Times New Roman" w:hAnsi="Times New Roman" w:cs="Times New Roman"/>
          <w:sz w:val="20"/>
          <w:szCs w:val="20"/>
        </w:rPr>
      </w:pPr>
      <w:r w:rsidRPr="004E7485">
        <w:rPr>
          <w:rFonts w:ascii="Times New Roman" w:hAnsi="Times New Roman" w:cs="Times New Roman"/>
          <w:sz w:val="20"/>
          <w:szCs w:val="20"/>
        </w:rPr>
        <w:t>Brisbane, CA</w:t>
      </w:r>
    </w:p>
    <w:p w14:paraId="36C61DE4" w14:textId="77777777" w:rsidR="00DD1FF3" w:rsidRPr="00DD1FF3" w:rsidRDefault="00DD1FF3" w:rsidP="00DD1FF3">
      <w:pPr>
        <w:pStyle w:val="BodyText2"/>
        <w:tabs>
          <w:tab w:val="left" w:pos="-960"/>
          <w:tab w:val="left" w:pos="-240"/>
          <w:tab w:val="left" w:pos="0"/>
          <w:tab w:val="left" w:pos="480"/>
          <w:tab w:val="left" w:pos="840"/>
          <w:tab w:val="left" w:pos="1080"/>
          <w:tab w:val="left" w:pos="1893"/>
          <w:tab w:val="left" w:pos="2520"/>
          <w:tab w:val="left" w:pos="3216"/>
          <w:tab w:val="left" w:pos="3912"/>
          <w:tab w:val="left" w:pos="4608"/>
          <w:tab w:val="left" w:pos="5304"/>
          <w:tab w:val="left" w:pos="6000"/>
          <w:tab w:val="left" w:pos="6696"/>
          <w:tab w:val="left" w:pos="7392"/>
          <w:tab w:val="left" w:pos="8088"/>
          <w:tab w:val="left" w:pos="8784"/>
          <w:tab w:val="left" w:pos="10110"/>
        </w:tabs>
        <w:ind w:left="480"/>
        <w:rPr>
          <w:rFonts w:ascii="Times New Roman" w:hAnsi="Times New Roman" w:cs="Times New Roman"/>
        </w:rPr>
      </w:pPr>
      <w:r w:rsidRPr="00DD1FF3">
        <w:rPr>
          <w:rFonts w:ascii="Times New Roman" w:hAnsi="Times New Roman" w:cs="Times New Roman"/>
          <w:b w:val="0"/>
          <w:bCs w:val="0"/>
          <w:sz w:val="20"/>
          <w:szCs w:val="20"/>
        </w:rPr>
        <w:t>Biotechnology company with products on the market and in development (lead indication: pulmonary fibrosis; other indications: focal-segmental glomerulonephritis, ovarian cancer, non-Hodgkin's lymphoma, hepatitis B, hepatitis C, liver fibrosis, complicated skin and skin-structure infections/MRSA, fungal infections)</w:t>
      </w:r>
    </w:p>
    <w:p w14:paraId="69759096" w14:textId="77777777" w:rsidR="004E7485" w:rsidRPr="004E7485" w:rsidRDefault="004E7485" w:rsidP="004E7485">
      <w:pPr>
        <w:pStyle w:val="BodyText2"/>
        <w:tabs>
          <w:tab w:val="left" w:pos="-960"/>
          <w:tab w:val="left" w:pos="-240"/>
          <w:tab w:val="left" w:pos="0"/>
          <w:tab w:val="left" w:pos="480"/>
          <w:tab w:val="left" w:pos="840"/>
          <w:tab w:val="left" w:pos="1080"/>
          <w:tab w:val="left" w:pos="1893"/>
          <w:tab w:val="left" w:pos="2520"/>
          <w:tab w:val="left" w:pos="3216"/>
          <w:tab w:val="left" w:pos="3912"/>
          <w:tab w:val="left" w:pos="4608"/>
          <w:tab w:val="left" w:pos="5304"/>
          <w:tab w:val="left" w:pos="6000"/>
          <w:tab w:val="left" w:pos="6696"/>
          <w:tab w:val="left" w:pos="7392"/>
          <w:tab w:val="left" w:pos="8088"/>
          <w:tab w:val="left" w:pos="8784"/>
          <w:tab w:val="left" w:pos="10110"/>
        </w:tabs>
        <w:ind w:left="480"/>
        <w:rPr>
          <w:rFonts w:ascii="Times New Roman" w:hAnsi="Times New Roman" w:cs="Times New Roman"/>
          <w:b w:val="0"/>
          <w:bCs w:val="0"/>
          <w:sz w:val="20"/>
          <w:szCs w:val="20"/>
        </w:rPr>
      </w:pPr>
    </w:p>
    <w:p w14:paraId="5E38C5BF" w14:textId="77777777" w:rsidR="004E7485" w:rsidRPr="004E7485" w:rsidRDefault="00BA24AA" w:rsidP="0032497E">
      <w:pPr>
        <w:pStyle w:val="BodyText2"/>
        <w:numPr>
          <w:ilvl w:val="0"/>
          <w:numId w:val="27"/>
        </w:numPr>
        <w:tabs>
          <w:tab w:val="left" w:pos="-960"/>
          <w:tab w:val="left" w:pos="-240"/>
          <w:tab w:val="left" w:pos="0"/>
          <w:tab w:val="left" w:pos="480"/>
          <w:tab w:val="left" w:pos="840"/>
          <w:tab w:val="left" w:pos="1080"/>
          <w:tab w:val="left" w:pos="1893"/>
          <w:tab w:val="left" w:pos="2520"/>
          <w:tab w:val="left" w:pos="3216"/>
          <w:tab w:val="left" w:pos="3912"/>
          <w:tab w:val="left" w:pos="4608"/>
          <w:tab w:val="left" w:pos="5304"/>
          <w:tab w:val="left" w:pos="6000"/>
          <w:tab w:val="left" w:pos="6696"/>
          <w:tab w:val="left" w:pos="7392"/>
          <w:tab w:val="left" w:pos="8088"/>
          <w:tab w:val="left" w:pos="8784"/>
          <w:tab w:val="left" w:pos="10110"/>
        </w:tabs>
        <w:rPr>
          <w:rFonts w:ascii="Times New Roman" w:hAnsi="Times New Roman" w:cs="Times New Roman"/>
          <w:sz w:val="20"/>
          <w:szCs w:val="20"/>
        </w:rPr>
      </w:pPr>
      <w:r>
        <w:rPr>
          <w:rFonts w:ascii="Times New Roman" w:hAnsi="Times New Roman" w:cs="Times New Roman"/>
          <w:b w:val="0"/>
          <w:bCs w:val="0"/>
          <w:sz w:val="20"/>
          <w:szCs w:val="20"/>
        </w:rPr>
        <w:t xml:space="preserve">  </w:t>
      </w:r>
      <w:r w:rsidR="004E7485" w:rsidRPr="004E7485">
        <w:rPr>
          <w:rFonts w:ascii="Times New Roman" w:hAnsi="Times New Roman" w:cs="Times New Roman"/>
          <w:b w:val="0"/>
          <w:bCs w:val="0"/>
          <w:sz w:val="20"/>
          <w:szCs w:val="20"/>
        </w:rPr>
        <w:t>Directed drug safety department</w:t>
      </w:r>
    </w:p>
    <w:p w14:paraId="430728DF"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Directed all drug safety and pharmacoepidemiologic activities of the company (12 reports, budget of $2.2 million)</w:t>
      </w:r>
    </w:p>
    <w:p w14:paraId="04B7CFDA"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lastRenderedPageBreak/>
        <w:t>Directed all medical and regulatory research functions (through July 2004)</w:t>
      </w:r>
    </w:p>
    <w:p w14:paraId="1AAD93B2"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Initiated a library for all headquarters staff</w:t>
      </w:r>
    </w:p>
    <w:p w14:paraId="196913F9"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Served on product development committees and franchise committees</w:t>
      </w:r>
    </w:p>
    <w:p w14:paraId="6F2FE96F"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Reorganized drug safety department to align with corporate strategy</w:t>
      </w:r>
    </w:p>
    <w:p w14:paraId="1C1B2716"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Provided medical review of all SAE reports</w:t>
      </w:r>
    </w:p>
    <w:p w14:paraId="58B72FDD"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Co-designed Phase III programs in pulmonary, oncology and infectious disease therapeutic areas</w:t>
      </w:r>
    </w:p>
    <w:p w14:paraId="06B405F5"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Developed SOPs and work practices for the drug safety department</w:t>
      </w:r>
    </w:p>
    <w:p w14:paraId="43554538"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Directed installation and validation of database (ARISg)</w:t>
      </w:r>
    </w:p>
    <w:p w14:paraId="6830D53B" w14:textId="7BCD421B" w:rsidR="004E7485" w:rsidRPr="004E7485" w:rsidRDefault="009E3D34" w:rsidP="00626E05">
      <w:pPr>
        <w:pStyle w:val="BodyText2"/>
        <w:numPr>
          <w:ilvl w:val="0"/>
          <w:numId w:val="27"/>
        </w:numPr>
        <w:tabs>
          <w:tab w:val="left" w:pos="360"/>
        </w:tabs>
        <w:rPr>
          <w:rFonts w:ascii="Times New Roman" w:hAnsi="Times New Roman" w:cs="Times New Roman"/>
          <w:sz w:val="20"/>
          <w:szCs w:val="20"/>
        </w:rPr>
      </w:pPr>
      <w:r>
        <w:rPr>
          <w:rFonts w:ascii="Times New Roman" w:hAnsi="Times New Roman" w:cs="Times New Roman"/>
          <w:b w:val="0"/>
          <w:bCs w:val="0"/>
          <w:sz w:val="20"/>
          <w:szCs w:val="20"/>
        </w:rPr>
        <w:t>Implemented</w:t>
      </w:r>
      <w:r w:rsidR="004E7485" w:rsidRPr="004E7485">
        <w:rPr>
          <w:rFonts w:ascii="Times New Roman" w:hAnsi="Times New Roman" w:cs="Times New Roman"/>
          <w:b w:val="0"/>
          <w:bCs w:val="0"/>
          <w:sz w:val="20"/>
          <w:szCs w:val="20"/>
        </w:rPr>
        <w:t xml:space="preserve"> electronic submissions (E2B compliance)</w:t>
      </w:r>
    </w:p>
    <w:p w14:paraId="7665B915" w14:textId="46F84D55" w:rsidR="004E7485" w:rsidRPr="009E3D34" w:rsidRDefault="004E7485" w:rsidP="009E3D34">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Directed selection, acquisition, validation, and installation of new database software (ARISg)</w:t>
      </w:r>
    </w:p>
    <w:p w14:paraId="377A53B7"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Initiated internal training program for drug safety staff</w:t>
      </w:r>
    </w:p>
    <w:p w14:paraId="6AEA5B56"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Developed relationships between drug safety and regulatory affairs</w:t>
      </w:r>
    </w:p>
    <w:p w14:paraId="3BBED380"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Assured compliance with national drug safety regulations</w:t>
      </w:r>
    </w:p>
    <w:p w14:paraId="22C4A6A6" w14:textId="77777777" w:rsidR="004E7485" w:rsidRPr="004E7485" w:rsidRDefault="00F96040" w:rsidP="0032497E">
      <w:pPr>
        <w:pStyle w:val="BodyText2"/>
        <w:numPr>
          <w:ilvl w:val="0"/>
          <w:numId w:val="27"/>
        </w:numPr>
        <w:tabs>
          <w:tab w:val="left" w:pos="360"/>
        </w:tabs>
        <w:rPr>
          <w:rFonts w:ascii="Times New Roman" w:hAnsi="Times New Roman" w:cs="Times New Roman"/>
          <w:sz w:val="20"/>
          <w:szCs w:val="20"/>
        </w:rPr>
      </w:pPr>
      <w:r>
        <w:rPr>
          <w:rFonts w:ascii="Times New Roman" w:hAnsi="Times New Roman" w:cs="Times New Roman"/>
          <w:b w:val="0"/>
          <w:bCs w:val="0"/>
          <w:sz w:val="20"/>
          <w:szCs w:val="20"/>
        </w:rPr>
        <w:t>I</w:t>
      </w:r>
      <w:r w:rsidR="004E7485" w:rsidRPr="004E7485">
        <w:rPr>
          <w:rFonts w:ascii="Times New Roman" w:hAnsi="Times New Roman" w:cs="Times New Roman"/>
          <w:b w:val="0"/>
          <w:bCs w:val="0"/>
          <w:sz w:val="20"/>
          <w:szCs w:val="20"/>
        </w:rPr>
        <w:t>nitiated pharmacoepidemiology program in support of InterMune products, with focus on the natural history of the indications for those products.</w:t>
      </w:r>
    </w:p>
    <w:p w14:paraId="6D39FD47"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Member, FDA Hepatotoxicity Steering Committee (2003-present)</w:t>
      </w:r>
    </w:p>
    <w:p w14:paraId="64B677DD"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Taught Introduction to Pharmacoepidemiology (Spring, 2004; Stanford University)</w:t>
      </w:r>
    </w:p>
    <w:p w14:paraId="472148DA" w14:textId="77777777"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Member, International Society for PharmacoEpidemiology Board of Directors (elected, 2003)</w:t>
      </w:r>
    </w:p>
    <w:p w14:paraId="62F4BECA" w14:textId="11E07774" w:rsidR="004E7485" w:rsidRPr="004E7485" w:rsidRDefault="004E7485" w:rsidP="0032497E">
      <w:pPr>
        <w:pStyle w:val="BodyText2"/>
        <w:numPr>
          <w:ilvl w:val="0"/>
          <w:numId w:val="27"/>
        </w:numPr>
        <w:tabs>
          <w:tab w:val="left" w:pos="360"/>
        </w:tabs>
        <w:rPr>
          <w:rFonts w:ascii="Times New Roman" w:hAnsi="Times New Roman" w:cs="Times New Roman"/>
          <w:sz w:val="20"/>
          <w:szCs w:val="20"/>
        </w:rPr>
      </w:pPr>
      <w:r w:rsidRPr="004E7485">
        <w:rPr>
          <w:rFonts w:ascii="Times New Roman" w:hAnsi="Times New Roman" w:cs="Times New Roman"/>
          <w:b w:val="0"/>
          <w:bCs w:val="0"/>
          <w:sz w:val="20"/>
          <w:szCs w:val="20"/>
        </w:rPr>
        <w:t xml:space="preserve">Editor, ISPE Commentaries, </w:t>
      </w:r>
      <w:r w:rsidRPr="00B71178">
        <w:rPr>
          <w:rFonts w:ascii="Times New Roman" w:hAnsi="Times New Roman" w:cs="Times New Roman"/>
          <w:b w:val="0"/>
          <w:bCs w:val="0"/>
          <w:sz w:val="20"/>
          <w:szCs w:val="20"/>
        </w:rPr>
        <w:t>Pharmacoepidemiology and Drug Safety</w:t>
      </w:r>
      <w:r w:rsidRPr="004E7485">
        <w:rPr>
          <w:rFonts w:ascii="Times New Roman" w:hAnsi="Times New Roman" w:cs="Times New Roman"/>
          <w:b w:val="0"/>
          <w:bCs w:val="0"/>
          <w:sz w:val="20"/>
          <w:szCs w:val="20"/>
        </w:rPr>
        <w:t xml:space="preserve"> (2003-</w:t>
      </w:r>
      <w:r w:rsidR="00B71178">
        <w:rPr>
          <w:rFonts w:ascii="Times New Roman" w:hAnsi="Times New Roman" w:cs="Times New Roman"/>
          <w:b w:val="0"/>
          <w:bCs w:val="0"/>
          <w:sz w:val="20"/>
          <w:szCs w:val="20"/>
        </w:rPr>
        <w:t>2007</w:t>
      </w:r>
      <w:r w:rsidRPr="004E7485">
        <w:rPr>
          <w:rFonts w:ascii="Times New Roman" w:hAnsi="Times New Roman" w:cs="Times New Roman"/>
          <w:b w:val="0"/>
          <w:bCs w:val="0"/>
          <w:sz w:val="20"/>
          <w:szCs w:val="20"/>
        </w:rPr>
        <w:t>)</w:t>
      </w:r>
    </w:p>
    <w:p w14:paraId="6248454A" w14:textId="77777777" w:rsidR="004E7485" w:rsidRPr="004E7485" w:rsidRDefault="004E7485" w:rsidP="004E7485">
      <w:pPr>
        <w:pStyle w:val="BodyText2"/>
        <w:rPr>
          <w:rFonts w:ascii="Times New Roman" w:hAnsi="Times New Roman" w:cs="Times New Roman"/>
          <w:sz w:val="20"/>
          <w:szCs w:val="20"/>
        </w:rPr>
      </w:pPr>
    </w:p>
    <w:p w14:paraId="09971608" w14:textId="77777777" w:rsidR="004E7485" w:rsidRPr="004E7485" w:rsidRDefault="004E7485" w:rsidP="004E7485">
      <w:pPr>
        <w:pStyle w:val="BodyText2"/>
        <w:rPr>
          <w:rFonts w:ascii="Times New Roman" w:hAnsi="Times New Roman" w:cs="Times New Roman"/>
        </w:rPr>
      </w:pPr>
    </w:p>
    <w:p w14:paraId="0434E4D6" w14:textId="77777777" w:rsidR="00DD1FF3" w:rsidRDefault="004E7485" w:rsidP="004E7485">
      <w:pPr>
        <w:pStyle w:val="BodyText2"/>
        <w:rPr>
          <w:rFonts w:ascii="Times New Roman" w:hAnsi="Times New Roman" w:cs="Times New Roman"/>
        </w:rPr>
      </w:pPr>
      <w:r w:rsidRPr="004E7485">
        <w:rPr>
          <w:rFonts w:ascii="Times New Roman" w:hAnsi="Times New Roman" w:cs="Times New Roman"/>
        </w:rPr>
        <w:t>Associate Director, Pharmacoepidemiology, Bristol-Myers Squibb, Pha</w:t>
      </w:r>
      <w:r w:rsidR="00DD1FF3">
        <w:rPr>
          <w:rFonts w:ascii="Times New Roman" w:hAnsi="Times New Roman" w:cs="Times New Roman"/>
        </w:rPr>
        <w:t>rmaceutical Research Institute</w:t>
      </w:r>
    </w:p>
    <w:p w14:paraId="7C3B947E" w14:textId="77777777" w:rsidR="004E7485" w:rsidRPr="004E7485" w:rsidRDefault="004E7485" w:rsidP="004E7485">
      <w:pPr>
        <w:pStyle w:val="BodyText2"/>
        <w:rPr>
          <w:rFonts w:ascii="Times New Roman" w:hAnsi="Times New Roman" w:cs="Times New Roman"/>
        </w:rPr>
      </w:pPr>
      <w:r w:rsidRPr="004E7485">
        <w:rPr>
          <w:rFonts w:ascii="Times New Roman" w:hAnsi="Times New Roman" w:cs="Times New Roman"/>
        </w:rPr>
        <w:t>Princeton, NJ</w:t>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t xml:space="preserve">                  </w:t>
      </w:r>
      <w:r>
        <w:rPr>
          <w:rFonts w:ascii="Times New Roman" w:hAnsi="Times New Roman" w:cs="Times New Roman"/>
        </w:rPr>
        <w:tab/>
      </w:r>
      <w:r w:rsidRPr="004E7485">
        <w:rPr>
          <w:rFonts w:ascii="Times New Roman" w:hAnsi="Times New Roman" w:cs="Times New Roman"/>
        </w:rPr>
        <w:t>1999-2003</w:t>
      </w:r>
    </w:p>
    <w:p w14:paraId="14BCB32B" w14:textId="77777777" w:rsidR="00DD1FF3" w:rsidRPr="00DD1FF3" w:rsidRDefault="00DD1FF3" w:rsidP="00DD1FF3">
      <w:pPr>
        <w:pStyle w:val="Textbodyindent"/>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DD1FF3">
        <w:rPr>
          <w:rFonts w:ascii="Times New Roman" w:hAnsi="Times New Roman" w:cs="Times New Roman"/>
        </w:rPr>
        <w:t>A Fortune 500 multinational pharmaceutical company (indications: solid tumors (breast, colorectal, lung), fungal infections, gram-negative infections, psychosis, major depression, general anxiety disorder, HIV, immunosuppression, cardiovascular disease, diabetes, asthma, dermatology--diverse)</w:t>
      </w:r>
    </w:p>
    <w:p w14:paraId="263222CF" w14:textId="77777777" w:rsidR="004E7485" w:rsidRPr="004E7485" w:rsidRDefault="004E7485" w:rsidP="004E7485">
      <w:pPr>
        <w:pStyle w:val="Textbodyindent"/>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p>
    <w:p w14:paraId="6C6E1CCA"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Served as individual contributor drug safety physician/pharmacoepidemiologist</w:t>
      </w:r>
    </w:p>
    <w:p w14:paraId="5753570F"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Developing pharmacoepidemiology program (including educating senior management a</w:t>
      </w:r>
      <w:r w:rsidR="00F96040">
        <w:rPr>
          <w:rFonts w:ascii="Times New Roman" w:hAnsi="Times New Roman" w:cs="Times New Roman"/>
        </w:rPr>
        <w:t xml:space="preserve">bout roles of and potential for </w:t>
      </w:r>
      <w:r w:rsidRPr="004E7485">
        <w:rPr>
          <w:rFonts w:ascii="Times New Roman" w:hAnsi="Times New Roman" w:cs="Times New Roman"/>
        </w:rPr>
        <w:t>pharmacoepidemiology and risk management within BMS; training drug safety staff in the use of pharmacoepidemiology in pharmacovigilance and in signal identification and resolution; identifying corporate resources for support of pharmacoepidemiologic activities—databases, personnel (programmers, statisticians, epidemiologists); addressing marketplace concerns regarding BMS drug safety issues with pharmacoepidemiologic studies; conducting pharmacoepidemiologic studies/pharmacovigilance analyses in response to health authority/regulator queries and concerns)</w:t>
      </w:r>
    </w:p>
    <w:p w14:paraId="333FC705"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 xml:space="preserve">Informed senior management of basic science and epidemiologic developments impacting on BMS product development efforts </w:t>
      </w:r>
    </w:p>
    <w:p w14:paraId="30C2EC39"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Investigated reports of conditions associated with exposure to company’s pharmaceutical products</w:t>
      </w:r>
    </w:p>
    <w:p w14:paraId="40ED25A4"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 xml:space="preserve">Organized and conducted epidemiologic studies using databases and with de novo data collection </w:t>
      </w:r>
    </w:p>
    <w:p w14:paraId="64C9E3BC"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Supported both post-marketing and clinical development with assessments of population disease burden/market potential, background rates of potential and observed side-effects, assessments of causality, identification of groups at high risk for potential side-effects</w:t>
      </w:r>
    </w:p>
    <w:p w14:paraId="3032975D"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Developed risk management plans for pharmaceuticals in development (NDAs/BLAs)</w:t>
      </w:r>
    </w:p>
    <w:p w14:paraId="1FE58C20"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Developed post-marketing safety plans for early- and late-development products</w:t>
      </w:r>
    </w:p>
    <w:p w14:paraId="443D6A16" w14:textId="760536FC"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Created disease surveillance systems in support of product launches and for assessing the population occurrence of conditions of regulatory concern (both for BMS alone and as part of BMS joint ventures)</w:t>
      </w:r>
    </w:p>
    <w:p w14:paraId="031BAC42"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Supported competitive intelligence efforts to discern safety/epidemiology activities and developments at competitor companies</w:t>
      </w:r>
    </w:p>
    <w:p w14:paraId="57AC006B"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Established liaisons from drug safety group to global and United States marketing groups</w:t>
      </w:r>
    </w:p>
    <w:p w14:paraId="7C98FBA9"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Leader in the development of internal pharmacointelligence data warehouse for databases</w:t>
      </w:r>
    </w:p>
    <w:p w14:paraId="13FB7DBB"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Leader in the Constellation redesign of the BMS drug development process (clinical safety, pharmacovigilance, pharmacoepidemiology, epidemiology areas)</w:t>
      </w:r>
    </w:p>
    <w:p w14:paraId="321321D0"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Directed Phase IV HIV and cardiology protocols</w:t>
      </w:r>
    </w:p>
    <w:p w14:paraId="2304E8DA"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Designed antihypertensive and metabolic/diabetes Phase IV programs and risk management approaches</w:t>
      </w:r>
    </w:p>
    <w:p w14:paraId="0E65C731"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Assisted in regulatory filings/activities, including PSURs, responses to regulatory inquiries, preparation of NDA/Advisory Committee presentations, reviews of Integrated Summary of Safety for NDAs</w:t>
      </w:r>
    </w:p>
    <w:p w14:paraId="71976E07" w14:textId="77777777" w:rsidR="004E7485" w:rsidRP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Member, Epidemiology Subcommittee of PhRMA Clinical Safety Committee</w:t>
      </w:r>
    </w:p>
    <w:p w14:paraId="5964EA78" w14:textId="77777777" w:rsidR="004E7485" w:rsidRDefault="004E7485"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 xml:space="preserve">Provided leadership in overhaul of internal safety signal detection process </w:t>
      </w:r>
    </w:p>
    <w:p w14:paraId="1456A12B" w14:textId="6D8868B7" w:rsidR="00981337" w:rsidRPr="004E7485" w:rsidRDefault="00981337" w:rsidP="0032497E">
      <w:pPr>
        <w:pStyle w:val="Textbodyindent"/>
        <w:widowControl w:val="0"/>
        <w:numPr>
          <w:ilvl w:val="0"/>
          <w:numId w:val="34"/>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Pr>
          <w:rFonts w:ascii="Times New Roman" w:hAnsi="Times New Roman" w:cs="Times New Roman"/>
        </w:rPr>
        <w:t>Supported studies conducted in US, Canada, EU, Israel, South Africa, Mexico, Japan, Australia, and New Zealand</w:t>
      </w:r>
    </w:p>
    <w:p w14:paraId="0F83D50A" w14:textId="77777777" w:rsidR="004E7485" w:rsidRPr="004E7485" w:rsidRDefault="004E7485" w:rsidP="004E7485">
      <w:pPr>
        <w:pStyle w:val="Textbodyindent"/>
        <w:widowControl w:val="0"/>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spacing w:after="0"/>
        <w:ind w:left="0"/>
        <w:rPr>
          <w:rFonts w:ascii="Times New Roman" w:hAnsi="Times New Roman" w:cs="Times New Roman"/>
        </w:rPr>
      </w:pPr>
    </w:p>
    <w:p w14:paraId="4F909322"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sz w:val="22"/>
          <w:szCs w:val="22"/>
        </w:rPr>
        <w:lastRenderedPageBreak/>
        <w:t>Associate Staff, University of Maryland, Baltimore County, Center for Health Program Development and Management, Baltimore, MD</w:t>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t xml:space="preserve">      </w:t>
      </w:r>
      <w:r>
        <w:rPr>
          <w:rFonts w:ascii="Times New Roman" w:hAnsi="Times New Roman" w:cs="Times New Roman"/>
          <w:b/>
          <w:bCs/>
          <w:sz w:val="22"/>
          <w:szCs w:val="22"/>
        </w:rPr>
        <w:t xml:space="preserve">  </w:t>
      </w:r>
      <w:r w:rsidRPr="004E7485">
        <w:rPr>
          <w:rFonts w:ascii="Times New Roman" w:hAnsi="Times New Roman" w:cs="Times New Roman"/>
          <w:b/>
          <w:bCs/>
          <w:sz w:val="22"/>
          <w:szCs w:val="22"/>
        </w:rPr>
        <w:t>1999</w:t>
      </w:r>
    </w:p>
    <w:p w14:paraId="78696986" w14:textId="77777777" w:rsidR="004E7485" w:rsidRPr="004E7485" w:rsidRDefault="004E7485" w:rsidP="004E7485">
      <w:pPr>
        <w:pStyle w:val="Textbodyindent"/>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The Center managed the database for the Maryland Medicaid authority and developed policy initiatives based on those data.</w:t>
      </w:r>
    </w:p>
    <w:p w14:paraId="7F022247" w14:textId="77777777" w:rsidR="004E7485" w:rsidRPr="004E7485" w:rsidRDefault="004E7485" w:rsidP="004E7485">
      <w:pPr>
        <w:pStyle w:val="Textbodyindent"/>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p>
    <w:p w14:paraId="0FE9ED84" w14:textId="77777777" w:rsidR="004E7485" w:rsidRPr="004E7485" w:rsidRDefault="004E7485" w:rsidP="0032497E">
      <w:pPr>
        <w:pStyle w:val="Textbodyindent"/>
        <w:widowControl w:val="0"/>
        <w:numPr>
          <w:ilvl w:val="0"/>
          <w:numId w:val="33"/>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Analyzed data on pediatric asthma occurrence and suggested programmatic initiatives</w:t>
      </w:r>
    </w:p>
    <w:p w14:paraId="1C498DD6" w14:textId="77777777" w:rsidR="004E7485" w:rsidRDefault="004E7485" w:rsidP="0032497E">
      <w:pPr>
        <w:pStyle w:val="Textbodyindent"/>
        <w:widowControl w:val="0"/>
        <w:numPr>
          <w:ilvl w:val="0"/>
          <w:numId w:val="33"/>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Supported development of geriatric HEDIS measures under contract from NCQA</w:t>
      </w:r>
    </w:p>
    <w:p w14:paraId="350339A9" w14:textId="6A32A8B7" w:rsidR="00981337" w:rsidRPr="004E7485" w:rsidRDefault="00981337" w:rsidP="0032497E">
      <w:pPr>
        <w:pStyle w:val="Textbodyindent"/>
        <w:widowControl w:val="0"/>
        <w:numPr>
          <w:ilvl w:val="0"/>
          <w:numId w:val="33"/>
        </w:numPr>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Pr>
          <w:rFonts w:ascii="Times New Roman" w:hAnsi="Times New Roman" w:cs="Times New Roman"/>
        </w:rPr>
        <w:t>Evaluated impacts of HIV prevalence and spread for public health authorities in US</w:t>
      </w:r>
    </w:p>
    <w:p w14:paraId="4CD31D03"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p>
    <w:p w14:paraId="5A0CE6DD"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sz w:val="22"/>
          <w:szCs w:val="22"/>
        </w:rPr>
        <w:t>Consultant, Mid-Atlantic Medic</w:t>
      </w:r>
      <w:r>
        <w:rPr>
          <w:rFonts w:ascii="Times New Roman" w:hAnsi="Times New Roman" w:cs="Times New Roman"/>
          <w:b/>
          <w:bCs/>
          <w:sz w:val="22"/>
          <w:szCs w:val="22"/>
        </w:rPr>
        <w:t>al Services, Rockville, MD</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4E7485">
        <w:rPr>
          <w:rFonts w:ascii="Times New Roman" w:hAnsi="Times New Roman" w:cs="Times New Roman"/>
          <w:b/>
          <w:bCs/>
          <w:sz w:val="22"/>
          <w:szCs w:val="22"/>
        </w:rPr>
        <w:t>1999</w:t>
      </w:r>
    </w:p>
    <w:p w14:paraId="3C017FE8" w14:textId="77777777" w:rsidR="004E7485" w:rsidRPr="004E7485" w:rsidRDefault="004E7485" w:rsidP="004E7485">
      <w:pPr>
        <w:pStyle w:val="Textbodyindent"/>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A managed care organization covering 1.6 million lives.</w:t>
      </w:r>
    </w:p>
    <w:p w14:paraId="2094B608" w14:textId="77777777" w:rsidR="004E7485" w:rsidRPr="004E7485" w:rsidRDefault="004E7485" w:rsidP="004E7485">
      <w:pPr>
        <w:pStyle w:val="Textbodyindent"/>
        <w:widowControl w:val="0"/>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spacing w:after="0"/>
        <w:ind w:left="0"/>
        <w:rPr>
          <w:rFonts w:ascii="Times New Roman" w:hAnsi="Times New Roman" w:cs="Times New Roman"/>
        </w:rPr>
      </w:pPr>
    </w:p>
    <w:p w14:paraId="04182714" w14:textId="77777777" w:rsidR="004E7485" w:rsidRPr="0032497E" w:rsidRDefault="004E7485" w:rsidP="0032497E">
      <w:pPr>
        <w:pStyle w:val="ListParagraph"/>
        <w:widowControl w:val="0"/>
        <w:numPr>
          <w:ilvl w:val="0"/>
          <w:numId w:val="32"/>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Consulted on outcomes data (collection, analysis, interpretation)</w:t>
      </w:r>
    </w:p>
    <w:p w14:paraId="2D9FD966" w14:textId="77777777" w:rsidR="004E7485" w:rsidRPr="0032497E" w:rsidRDefault="004E7485" w:rsidP="0032497E">
      <w:pPr>
        <w:pStyle w:val="ListParagraph"/>
        <w:widowControl w:val="0"/>
        <w:numPr>
          <w:ilvl w:val="0"/>
          <w:numId w:val="32"/>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Provided clinical and epidemiologic input into quality of care programs</w:t>
      </w:r>
    </w:p>
    <w:p w14:paraId="6863DB32" w14:textId="77777777" w:rsidR="004E7485" w:rsidRPr="0032497E" w:rsidRDefault="004E7485" w:rsidP="0032497E">
      <w:pPr>
        <w:pStyle w:val="ListParagraph"/>
        <w:widowControl w:val="0"/>
        <w:numPr>
          <w:ilvl w:val="0"/>
          <w:numId w:val="32"/>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Redesigned behavioral health utilization review program</w:t>
      </w:r>
    </w:p>
    <w:p w14:paraId="59DCEF65" w14:textId="77777777" w:rsidR="004E7485" w:rsidRPr="0032497E" w:rsidRDefault="004E7485" w:rsidP="0032497E">
      <w:pPr>
        <w:pStyle w:val="ListParagraph"/>
        <w:widowControl w:val="0"/>
        <w:numPr>
          <w:ilvl w:val="0"/>
          <w:numId w:val="32"/>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Redesigned medical utilization review program (including pharmacy data)</w:t>
      </w:r>
    </w:p>
    <w:p w14:paraId="0BD8D48E" w14:textId="77777777" w:rsidR="004E7485" w:rsidRPr="0032497E" w:rsidRDefault="004E7485" w:rsidP="0032497E">
      <w:pPr>
        <w:pStyle w:val="ListParagraph"/>
        <w:widowControl w:val="0"/>
        <w:numPr>
          <w:ilvl w:val="0"/>
          <w:numId w:val="32"/>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Developed program</w:t>
      </w:r>
      <w:r w:rsidR="0082218D">
        <w:rPr>
          <w:rFonts w:ascii="Times New Roman" w:hAnsi="Times New Roman" w:cs="Times New Roman"/>
        </w:rPr>
        <w:t>s needed for NCQA reaccredit</w:t>
      </w:r>
      <w:r w:rsidRPr="0032497E">
        <w:rPr>
          <w:rFonts w:ascii="Times New Roman" w:hAnsi="Times New Roman" w:cs="Times New Roman"/>
        </w:rPr>
        <w:t>ation</w:t>
      </w:r>
    </w:p>
    <w:p w14:paraId="185EFD6A"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p>
    <w:p w14:paraId="0F2C9D55"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sz w:val="22"/>
          <w:szCs w:val="22"/>
        </w:rPr>
        <w:t>Medical Director, FMAS Corporation, Rockville, MD</w:t>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t>1996-1998</w:t>
      </w:r>
    </w:p>
    <w:p w14:paraId="3D9C86D8" w14:textId="77777777" w:rsidR="004E7485" w:rsidRPr="004E7485" w:rsidRDefault="004E7485" w:rsidP="004E7485">
      <w:pPr>
        <w:pStyle w:val="Textbodyindent"/>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 xml:space="preserve">A corporation of 350 employees involved in medical information services with the US Department of Defense, various state Medicaid authorities, and the Joint Commission on the Accreditation of Healthcare Organizations.  </w:t>
      </w:r>
    </w:p>
    <w:p w14:paraId="38EDD274" w14:textId="77777777" w:rsidR="004E7485" w:rsidRPr="004E7485" w:rsidRDefault="004E7485" w:rsidP="004E7485">
      <w:pPr>
        <w:widowControl w:val="0"/>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p>
    <w:p w14:paraId="16AF78A5" w14:textId="77777777" w:rsidR="004E7485" w:rsidRPr="0032497E" w:rsidRDefault="004E7485" w:rsidP="0032497E">
      <w:pPr>
        <w:pStyle w:val="ListParagraph"/>
        <w:widowControl w:val="0"/>
        <w:numPr>
          <w:ilvl w:val="0"/>
          <w:numId w:val="31"/>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Directed scientific/medical aspects of the TRICARE National Quality Management Program, including practice profiling, cost assessment analyses, drug/services utilization review, development of practice guidelines/clinical decision support tools and economic analyses</w:t>
      </w:r>
    </w:p>
    <w:p w14:paraId="64B416E0" w14:textId="77777777" w:rsidR="00F96040" w:rsidRPr="0032497E" w:rsidRDefault="004E7485" w:rsidP="0032497E">
      <w:pPr>
        <w:pStyle w:val="ListParagraph"/>
        <w:widowControl w:val="0"/>
        <w:numPr>
          <w:ilvl w:val="0"/>
          <w:numId w:val="31"/>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Supervised all epidemiologic analyses conducted by the company.(including use of APACHE I, II and III systems for ICU/trauma assessment)</w:t>
      </w:r>
    </w:p>
    <w:p w14:paraId="6BDE6D68" w14:textId="77777777" w:rsidR="004E7485" w:rsidRPr="0032497E" w:rsidRDefault="004E7485" w:rsidP="0032497E">
      <w:pPr>
        <w:pStyle w:val="ListParagraph"/>
        <w:widowControl w:val="0"/>
        <w:numPr>
          <w:ilvl w:val="0"/>
          <w:numId w:val="31"/>
        </w:numPr>
        <w:tabs>
          <w:tab w:val="left" w:pos="-1440"/>
          <w:tab w:val="left" w:pos="-720"/>
          <w:tab w:val="left" w:pos="90"/>
          <w:tab w:val="left" w:pos="36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Manager, ORYX Product Line (development and implementation)</w:t>
      </w:r>
    </w:p>
    <w:p w14:paraId="4F182D69" w14:textId="619877AD" w:rsidR="004E7485" w:rsidRPr="0032497E" w:rsidRDefault="004E7485" w:rsidP="0032497E">
      <w:pPr>
        <w:pStyle w:val="ListParagraph"/>
        <w:widowControl w:val="0"/>
        <w:numPr>
          <w:ilvl w:val="0"/>
          <w:numId w:val="31"/>
        </w:numPr>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Directed Phase IV programs in ob-gyn, cardiology, orthopedics, and mental health within TRICARE</w:t>
      </w:r>
      <w:r w:rsidR="00981337">
        <w:rPr>
          <w:rFonts w:ascii="Times New Roman" w:hAnsi="Times New Roman" w:cs="Times New Roman"/>
        </w:rPr>
        <w:t xml:space="preserve"> </w:t>
      </w:r>
    </w:p>
    <w:p w14:paraId="6D92EE15" w14:textId="77777777" w:rsidR="004E7485" w:rsidRPr="0032497E" w:rsidRDefault="004E7485" w:rsidP="0032497E">
      <w:pPr>
        <w:pStyle w:val="ListParagraph"/>
        <w:widowControl w:val="0"/>
        <w:numPr>
          <w:ilvl w:val="0"/>
          <w:numId w:val="31"/>
        </w:numPr>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Developed breast cancer treatment quality assessment protocol</w:t>
      </w:r>
    </w:p>
    <w:p w14:paraId="38C48CC5" w14:textId="77777777" w:rsidR="004E7485" w:rsidRPr="0082218D" w:rsidRDefault="004E7485" w:rsidP="004E7485">
      <w:pPr>
        <w:pStyle w:val="ListParagraph"/>
        <w:widowControl w:val="0"/>
        <w:numPr>
          <w:ilvl w:val="0"/>
          <w:numId w:val="31"/>
        </w:numPr>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Taught courses in healthcare quality at Uniformed Services University for the Health Sciences (1997 and 1998)</w:t>
      </w:r>
    </w:p>
    <w:p w14:paraId="67594631" w14:textId="77777777" w:rsidR="004E7485" w:rsidRPr="004E7485" w:rsidRDefault="004E7485" w:rsidP="004E7485">
      <w:pPr>
        <w:rPr>
          <w:rFonts w:ascii="Times New Roman" w:hAnsi="Times New Roman" w:cs="Times New Roman"/>
        </w:rPr>
      </w:pPr>
    </w:p>
    <w:p w14:paraId="66E6C3D4"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 w:val="left" w:pos="9630"/>
        </w:tabs>
        <w:rPr>
          <w:rFonts w:ascii="Times New Roman" w:hAnsi="Times New Roman" w:cs="Times New Roman"/>
        </w:rPr>
      </w:pPr>
      <w:r w:rsidRPr="004E7485">
        <w:rPr>
          <w:rFonts w:ascii="Times New Roman" w:hAnsi="Times New Roman" w:cs="Times New Roman"/>
          <w:b/>
          <w:bCs/>
          <w:sz w:val="22"/>
          <w:szCs w:val="22"/>
        </w:rPr>
        <w:t>Senior Epidemiologist, EMMES Corporation, Potomac, MD</w:t>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r>
      <w:r w:rsidRPr="004E7485">
        <w:rPr>
          <w:rFonts w:ascii="Times New Roman" w:hAnsi="Times New Roman" w:cs="Times New Roman"/>
          <w:b/>
          <w:bCs/>
          <w:sz w:val="22"/>
          <w:szCs w:val="22"/>
        </w:rPr>
        <w:tab/>
        <w:t>1992-1996</w:t>
      </w:r>
    </w:p>
    <w:p w14:paraId="3DF389C9" w14:textId="77777777" w:rsidR="004E7485" w:rsidRPr="004E7485" w:rsidRDefault="004E7485" w:rsidP="004E7485">
      <w:pPr>
        <w:pStyle w:val="Textbodyindent"/>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spacing w:after="0"/>
        <w:rPr>
          <w:rFonts w:ascii="Times New Roman" w:hAnsi="Times New Roman" w:cs="Times New Roman"/>
        </w:rPr>
      </w:pPr>
      <w:r w:rsidRPr="004E7485">
        <w:rPr>
          <w:rFonts w:ascii="Times New Roman" w:hAnsi="Times New Roman" w:cs="Times New Roman"/>
        </w:rPr>
        <w:t>A small (40+ employees) Contract Research Organization (CRO) providing coordinating center/statistical analysis services activities to both the National Institutes of Health and the pharmaceutical industry.</w:t>
      </w:r>
    </w:p>
    <w:p w14:paraId="42F9C1D4" w14:textId="77777777" w:rsidR="004E7485" w:rsidRPr="004E7485" w:rsidRDefault="004E7485" w:rsidP="004E7485">
      <w:pPr>
        <w:widowControl w:val="0"/>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p>
    <w:p w14:paraId="028DCBBE" w14:textId="77777777" w:rsidR="004E7485" w:rsidRPr="0032497E" w:rsidRDefault="004E7485" w:rsidP="0032497E">
      <w:pPr>
        <w:pStyle w:val="ListParagraph"/>
        <w:widowControl w:val="0"/>
        <w:numPr>
          <w:ilvl w:val="0"/>
          <w:numId w:val="30"/>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 xml:space="preserve">Developed protocols, supervised data collection/data analysis (drafting of CRFs, drafting of study documents, interim reports to study sponsors, interactions with Data Monitoring Committee, processed and reviewed AE reports, and drafted final reports for Phase 1 through 4 studies </w:t>
      </w:r>
    </w:p>
    <w:p w14:paraId="14CDF6D1" w14:textId="0DC8E55D" w:rsidR="004E7485" w:rsidRDefault="004E7485" w:rsidP="0032497E">
      <w:pPr>
        <w:pStyle w:val="ListParagraph"/>
        <w:widowControl w:val="0"/>
        <w:numPr>
          <w:ilvl w:val="0"/>
          <w:numId w:val="30"/>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Organized: Communication Sciences and Disorders Research Group ($5 million NIH contract); Dry Eye Epidemiology Projects ($100,000 NIH grant)</w:t>
      </w:r>
    </w:p>
    <w:p w14:paraId="3C24C4BB" w14:textId="71B7C736" w:rsidR="007F7D42" w:rsidRPr="0032497E" w:rsidRDefault="007F7D42" w:rsidP="0032497E">
      <w:pPr>
        <w:pStyle w:val="ListParagraph"/>
        <w:widowControl w:val="0"/>
        <w:numPr>
          <w:ilvl w:val="0"/>
          <w:numId w:val="30"/>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Pr>
          <w:rFonts w:ascii="Times New Roman" w:hAnsi="Times New Roman" w:cs="Times New Roman"/>
        </w:rPr>
        <w:t>Supported HIV preventive vaccine development program</w:t>
      </w:r>
    </w:p>
    <w:p w14:paraId="3C826BA6" w14:textId="77777777" w:rsidR="004E7485" w:rsidRPr="0032497E" w:rsidRDefault="004E7485" w:rsidP="0032497E">
      <w:pPr>
        <w:pStyle w:val="ListParagraph"/>
        <w:widowControl w:val="0"/>
        <w:numPr>
          <w:ilvl w:val="0"/>
          <w:numId w:val="30"/>
        </w:numPr>
        <w:tabs>
          <w:tab w:val="left" w:pos="-1440"/>
          <w:tab w:val="left" w:pos="-720"/>
          <w:tab w:val="left" w:pos="360"/>
          <w:tab w:val="left" w:pos="45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Developed protocols, directed site recruitment/certification/audits, supervised analyses, wrote reports for Phase 3 and 4 studies Investigated quality of life issues in Phase 3 and 4 studies</w:t>
      </w:r>
    </w:p>
    <w:p w14:paraId="7A2266E4" w14:textId="5F5BD8C9" w:rsidR="00981337" w:rsidRPr="00981337" w:rsidRDefault="004E7485" w:rsidP="00981337">
      <w:pPr>
        <w:pStyle w:val="ListParagraph"/>
        <w:widowControl w:val="0"/>
        <w:numPr>
          <w:ilvl w:val="0"/>
          <w:numId w:val="30"/>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Developed and implemented minority recruitment approaches to increase minority recruitment into studies</w:t>
      </w:r>
    </w:p>
    <w:p w14:paraId="2E249C04" w14:textId="77777777" w:rsidR="004E7485" w:rsidRPr="004E7485" w:rsidRDefault="004E7485" w:rsidP="004E7485">
      <w:pPr>
        <w:widowControl w:val="0"/>
        <w:tabs>
          <w:tab w:val="left" w:pos="-1440"/>
          <w:tab w:val="left" w:pos="-720"/>
          <w:tab w:val="left" w:pos="18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jc w:val="both"/>
        <w:rPr>
          <w:rFonts w:ascii="Times New Roman" w:hAnsi="Times New Roman" w:cs="Times New Roman"/>
        </w:rPr>
      </w:pPr>
    </w:p>
    <w:p w14:paraId="4D821780" w14:textId="77777777" w:rsidR="004E7485" w:rsidRPr="004E7485" w:rsidRDefault="004E7485" w:rsidP="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rPr>
          <w:rFonts w:ascii="Times New Roman" w:hAnsi="Times New Roman" w:cs="Times New Roman"/>
        </w:rPr>
      </w:pPr>
      <w:r w:rsidRPr="004E7485">
        <w:rPr>
          <w:rFonts w:ascii="Times New Roman" w:hAnsi="Times New Roman" w:cs="Times New Roman"/>
          <w:b/>
          <w:bCs/>
          <w:sz w:val="22"/>
          <w:szCs w:val="22"/>
        </w:rPr>
        <w:t xml:space="preserve">Assistant Professor, Community Medicine, Mount Sinai School of Medicine, New York, NY </w:t>
      </w:r>
      <w:r w:rsidRPr="004E7485">
        <w:rPr>
          <w:rFonts w:ascii="Times New Roman" w:hAnsi="Times New Roman" w:cs="Times New Roman"/>
          <w:b/>
          <w:bCs/>
          <w:sz w:val="22"/>
          <w:szCs w:val="22"/>
        </w:rPr>
        <w:tab/>
        <w:t>1986-1992</w:t>
      </w:r>
    </w:p>
    <w:p w14:paraId="12CC5F5F" w14:textId="77777777" w:rsidR="004E7485" w:rsidRPr="004E7485" w:rsidRDefault="004E7485" w:rsidP="004E7485">
      <w:pPr>
        <w:widowControl w:val="0"/>
        <w:tabs>
          <w:tab w:val="left" w:pos="-1080"/>
          <w:tab w:val="left" w:pos="-360"/>
          <w:tab w:val="left" w:pos="360"/>
          <w:tab w:val="left" w:pos="720"/>
          <w:tab w:val="left" w:pos="960"/>
          <w:tab w:val="left" w:pos="1286"/>
          <w:tab w:val="left" w:pos="1773"/>
          <w:tab w:val="left" w:pos="2400"/>
          <w:tab w:val="left" w:pos="3096"/>
          <w:tab w:val="left" w:pos="3792"/>
          <w:tab w:val="left" w:pos="4488"/>
          <w:tab w:val="left" w:pos="5184"/>
          <w:tab w:val="left" w:pos="5880"/>
          <w:tab w:val="left" w:pos="6576"/>
          <w:tab w:val="left" w:pos="7272"/>
          <w:tab w:val="left" w:pos="7968"/>
          <w:tab w:val="left" w:pos="8664"/>
          <w:tab w:val="left" w:pos="9360"/>
        </w:tabs>
        <w:ind w:left="360"/>
        <w:rPr>
          <w:rFonts w:ascii="Times New Roman" w:hAnsi="Times New Roman" w:cs="Times New Roman"/>
        </w:rPr>
      </w:pPr>
      <w:r w:rsidRPr="004E7485">
        <w:rPr>
          <w:rFonts w:ascii="Times New Roman" w:hAnsi="Times New Roman" w:cs="Times New Roman"/>
        </w:rPr>
        <w:t>A division of the Mount Sinai academic medical center in New York City</w:t>
      </w:r>
    </w:p>
    <w:p w14:paraId="45737922" w14:textId="77777777" w:rsidR="004E7485" w:rsidRPr="004E7485" w:rsidRDefault="004E7485" w:rsidP="004E7485">
      <w:pPr>
        <w:widowControl w:val="0"/>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jc w:val="both"/>
        <w:rPr>
          <w:rFonts w:ascii="Times New Roman" w:hAnsi="Times New Roman" w:cs="Times New Roman"/>
        </w:rPr>
      </w:pPr>
    </w:p>
    <w:p w14:paraId="79FADAF9" w14:textId="77777777" w:rsidR="004E7485" w:rsidRPr="0032497E" w:rsidRDefault="004E7485" w:rsidP="0032497E">
      <w:pPr>
        <w:pStyle w:val="ListParagraph"/>
        <w:widowControl w:val="0"/>
        <w:numPr>
          <w:ilvl w:val="0"/>
          <w:numId w:val="29"/>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Taught in introductory courses, seminars</w:t>
      </w:r>
    </w:p>
    <w:p w14:paraId="27AF898E" w14:textId="6E03405B" w:rsidR="004E7485" w:rsidRPr="0032497E" w:rsidRDefault="004E7485" w:rsidP="0032497E">
      <w:pPr>
        <w:pStyle w:val="ListParagraph"/>
        <w:widowControl w:val="0"/>
        <w:numPr>
          <w:ilvl w:val="0"/>
          <w:numId w:val="29"/>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 xml:space="preserve">Organized the Micronesian Health Study (international collaborative investigations into focus of dementia, parkinsonism, and ALS) and Minorities, Risk Factors, and Stroke Project </w:t>
      </w:r>
    </w:p>
    <w:p w14:paraId="143CD33F" w14:textId="77777777" w:rsidR="004E7485" w:rsidRPr="0032497E" w:rsidRDefault="004E7485" w:rsidP="0032497E">
      <w:pPr>
        <w:pStyle w:val="ListParagraph"/>
        <w:widowControl w:val="0"/>
        <w:numPr>
          <w:ilvl w:val="0"/>
          <w:numId w:val="29"/>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Directed post-doctoral students in studies of pediatric asthma, environmental tobacco smoke exposure, and needle stick injuries among healthcare professionals.</w:t>
      </w:r>
    </w:p>
    <w:p w14:paraId="7C80D660" w14:textId="77777777" w:rsidR="004E7485" w:rsidRPr="0032497E" w:rsidRDefault="004E7485" w:rsidP="0032497E">
      <w:pPr>
        <w:pStyle w:val="ListParagraph"/>
        <w:widowControl w:val="0"/>
        <w:numPr>
          <w:ilvl w:val="0"/>
          <w:numId w:val="29"/>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Provided epidemiologic and statistical support to clinical research studies in infectious diseases</w:t>
      </w:r>
    </w:p>
    <w:p w14:paraId="75AD0D71" w14:textId="77777777" w:rsidR="004E7485" w:rsidRPr="0032497E" w:rsidRDefault="004E7485" w:rsidP="0032497E">
      <w:pPr>
        <w:pStyle w:val="ListParagraph"/>
        <w:widowControl w:val="0"/>
        <w:numPr>
          <w:ilvl w:val="0"/>
          <w:numId w:val="29"/>
        </w:numPr>
        <w:tabs>
          <w:tab w:val="left" w:pos="-1440"/>
          <w:tab w:val="left" w:pos="-72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Developed research programs in the epidemiology of pulmonary embolism and the epidemiology of neurodegenerative diseases</w:t>
      </w:r>
    </w:p>
    <w:p w14:paraId="0AE9AFE6" w14:textId="77777777" w:rsidR="004E7485" w:rsidRPr="0032497E" w:rsidRDefault="004E7485" w:rsidP="0032497E">
      <w:pPr>
        <w:pStyle w:val="ListParagraph"/>
        <w:widowControl w:val="0"/>
        <w:numPr>
          <w:ilvl w:val="0"/>
          <w:numId w:val="29"/>
        </w:numPr>
        <w:tabs>
          <w:tab w:val="left" w:pos="-1440"/>
          <w:tab w:val="left" w:pos="-720"/>
          <w:tab w:val="left" w:pos="18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Provided epidemiologic and biostatistical support for clinical studies of HIV-positive individuals in phase III/IV studies</w:t>
      </w:r>
    </w:p>
    <w:p w14:paraId="420DCA2B" w14:textId="77777777" w:rsidR="004E7485" w:rsidRPr="0032497E" w:rsidRDefault="004E7485" w:rsidP="0032497E">
      <w:pPr>
        <w:pStyle w:val="ListParagraph"/>
        <w:widowControl w:val="0"/>
        <w:numPr>
          <w:ilvl w:val="0"/>
          <w:numId w:val="29"/>
        </w:numPr>
        <w:tabs>
          <w:tab w:val="left" w:pos="-1440"/>
          <w:tab w:val="left" w:pos="-720"/>
          <w:tab w:val="left" w:pos="18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Member, randomized trials methods innovation team</w:t>
      </w:r>
    </w:p>
    <w:p w14:paraId="2611B5A1" w14:textId="77777777" w:rsidR="004E7485" w:rsidRDefault="004E7485" w:rsidP="0032497E">
      <w:pPr>
        <w:pStyle w:val="ListParagraph"/>
        <w:widowControl w:val="0"/>
        <w:numPr>
          <w:ilvl w:val="0"/>
          <w:numId w:val="29"/>
        </w:numPr>
        <w:tabs>
          <w:tab w:val="left" w:pos="-1440"/>
          <w:tab w:val="left" w:pos="-720"/>
          <w:tab w:val="left" w:pos="18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sidRPr="0032497E">
        <w:rPr>
          <w:rFonts w:ascii="Times New Roman" w:hAnsi="Times New Roman" w:cs="Times New Roman"/>
        </w:rPr>
        <w:t>Consulted with pharmaceutical companies regarding post-marketing surveillance activities</w:t>
      </w:r>
    </w:p>
    <w:p w14:paraId="2B2266AD" w14:textId="43AE87F2" w:rsidR="00981337" w:rsidRPr="0032497E" w:rsidRDefault="00981337" w:rsidP="0032497E">
      <w:pPr>
        <w:pStyle w:val="ListParagraph"/>
        <w:widowControl w:val="0"/>
        <w:numPr>
          <w:ilvl w:val="0"/>
          <w:numId w:val="29"/>
        </w:numPr>
        <w:tabs>
          <w:tab w:val="left" w:pos="-1440"/>
          <w:tab w:val="left" w:pos="-720"/>
          <w:tab w:val="left" w:pos="180"/>
          <w:tab w:val="left" w:pos="36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r>
        <w:rPr>
          <w:rFonts w:ascii="Times New Roman" w:hAnsi="Times New Roman" w:cs="Times New Roman"/>
        </w:rPr>
        <w:t>Worked on Guam, Taiwan, and Japan.</w:t>
      </w:r>
    </w:p>
    <w:p w14:paraId="1071AB72" w14:textId="77777777" w:rsidR="004E7485" w:rsidRPr="004E7485" w:rsidRDefault="004E7485" w:rsidP="004E7485">
      <w:pPr>
        <w:rPr>
          <w:rFonts w:ascii="Times New Roman" w:hAnsi="Times New Roman" w:cs="Times New Roman"/>
        </w:rPr>
      </w:pPr>
    </w:p>
    <w:p w14:paraId="73CAF29A" w14:textId="3CC6C1F8" w:rsidR="004E7485" w:rsidRPr="004E7485" w:rsidRDefault="004E7485" w:rsidP="004E7485">
      <w:pPr>
        <w:pStyle w:val="BodyTextIndent2"/>
        <w:tabs>
          <w:tab w:val="decimal" w:pos="180"/>
          <w:tab w:val="left" w:pos="1440"/>
          <w:tab w:val="left" w:pos="10440"/>
          <w:tab w:val="left" w:pos="11070"/>
        </w:tabs>
        <w:rPr>
          <w:rFonts w:ascii="Times New Roman" w:hAnsi="Times New Roman" w:cs="Times New Roman"/>
        </w:rPr>
      </w:pPr>
      <w:r w:rsidRPr="004E7485">
        <w:rPr>
          <w:rFonts w:ascii="Times New Roman" w:hAnsi="Times New Roman" w:cs="Times New Roman"/>
          <w:b/>
          <w:bCs/>
          <w:sz w:val="22"/>
          <w:szCs w:val="22"/>
        </w:rPr>
        <w:t>Preventive Medicine Resident, Minnesota Departm</w:t>
      </w:r>
      <w:r>
        <w:rPr>
          <w:rFonts w:ascii="Times New Roman" w:hAnsi="Times New Roman" w:cs="Times New Roman"/>
          <w:b/>
          <w:bCs/>
          <w:sz w:val="22"/>
          <w:szCs w:val="22"/>
        </w:rPr>
        <w:t xml:space="preserve">ent of Health, Minneapolis, MN                                 </w:t>
      </w:r>
      <w:r w:rsidRPr="004E7485">
        <w:rPr>
          <w:rFonts w:ascii="Times New Roman" w:hAnsi="Times New Roman" w:cs="Times New Roman"/>
          <w:b/>
          <w:bCs/>
          <w:sz w:val="22"/>
          <w:szCs w:val="22"/>
        </w:rPr>
        <w:t>1984-1986</w:t>
      </w:r>
    </w:p>
    <w:p w14:paraId="4BC9F502" w14:textId="77777777" w:rsidR="004E7485" w:rsidRPr="004E7485" w:rsidRDefault="004E7485" w:rsidP="004E7485">
      <w:pPr>
        <w:pStyle w:val="Textbodyindent"/>
        <w:tabs>
          <w:tab w:val="left" w:pos="360"/>
          <w:tab w:val="left" w:pos="900"/>
        </w:tabs>
        <w:spacing w:after="0"/>
        <w:rPr>
          <w:rFonts w:ascii="Times New Roman" w:hAnsi="Times New Roman" w:cs="Times New Roman"/>
        </w:rPr>
      </w:pPr>
      <w:r w:rsidRPr="004E7485">
        <w:rPr>
          <w:rFonts w:ascii="Times New Roman" w:hAnsi="Times New Roman" w:cs="Times New Roman"/>
        </w:rPr>
        <w:t>The health department for the State of Minnesota.  The Department had approximately 600 employees with legal authority for enforcing the public health laws of the State.</w:t>
      </w:r>
    </w:p>
    <w:p w14:paraId="1DC91955" w14:textId="77777777" w:rsidR="004E7485" w:rsidRPr="004E7485" w:rsidRDefault="004E7485" w:rsidP="004E7485">
      <w:pPr>
        <w:rPr>
          <w:rFonts w:ascii="Times New Roman" w:hAnsi="Times New Roman" w:cs="Times New Roman"/>
        </w:rPr>
      </w:pPr>
    </w:p>
    <w:p w14:paraId="46DD8FEB" w14:textId="77777777" w:rsidR="004E7485" w:rsidRPr="0032497E" w:rsidRDefault="004E7485" w:rsidP="0032497E">
      <w:pPr>
        <w:pStyle w:val="ListParagraph"/>
        <w:numPr>
          <w:ilvl w:val="0"/>
          <w:numId w:val="28"/>
        </w:numPr>
        <w:tabs>
          <w:tab w:val="left" w:pos="360"/>
        </w:tabs>
        <w:rPr>
          <w:rFonts w:ascii="Times New Roman" w:hAnsi="Times New Roman" w:cs="Times New Roman"/>
        </w:rPr>
      </w:pPr>
      <w:r w:rsidRPr="0032497E">
        <w:rPr>
          <w:rFonts w:ascii="Times New Roman" w:hAnsi="Times New Roman" w:cs="Times New Roman"/>
        </w:rPr>
        <w:t>Analyzed mortality statistics for various investigations, including environmental exposures and coding errors</w:t>
      </w:r>
    </w:p>
    <w:p w14:paraId="3CE7137F" w14:textId="77777777" w:rsidR="004E7485" w:rsidRPr="0032497E" w:rsidRDefault="004E7485" w:rsidP="0032497E">
      <w:pPr>
        <w:pStyle w:val="ListParagraph"/>
        <w:numPr>
          <w:ilvl w:val="0"/>
          <w:numId w:val="28"/>
        </w:numPr>
        <w:tabs>
          <w:tab w:val="left" w:pos="360"/>
        </w:tabs>
        <w:rPr>
          <w:rFonts w:ascii="Times New Roman" w:hAnsi="Times New Roman" w:cs="Times New Roman"/>
        </w:rPr>
      </w:pPr>
      <w:r w:rsidRPr="0032497E">
        <w:rPr>
          <w:rFonts w:ascii="Times New Roman" w:hAnsi="Times New Roman" w:cs="Times New Roman"/>
        </w:rPr>
        <w:t>Assisted in epidemiologic investigations of public health issues in Minnesota</w:t>
      </w:r>
    </w:p>
    <w:p w14:paraId="07E3C2E9" w14:textId="77777777" w:rsidR="004E7485" w:rsidRPr="0032497E" w:rsidRDefault="004E7485" w:rsidP="0032497E">
      <w:pPr>
        <w:pStyle w:val="ListParagraph"/>
        <w:numPr>
          <w:ilvl w:val="0"/>
          <w:numId w:val="28"/>
        </w:numPr>
        <w:tabs>
          <w:tab w:val="left" w:pos="360"/>
        </w:tabs>
        <w:rPr>
          <w:rFonts w:ascii="Times New Roman" w:hAnsi="Times New Roman" w:cs="Times New Roman"/>
        </w:rPr>
      </w:pPr>
      <w:r w:rsidRPr="0032497E">
        <w:rPr>
          <w:rFonts w:ascii="Times New Roman" w:hAnsi="Times New Roman" w:cs="Times New Roman"/>
        </w:rPr>
        <w:t>Co-organized the Annual International Pharmacoepidemiology Conference on Linked Databases and the International Society for Pharmacoepidemiology</w:t>
      </w:r>
    </w:p>
    <w:p w14:paraId="47B91AF8" w14:textId="77777777" w:rsidR="004E7485" w:rsidRPr="0032497E" w:rsidRDefault="004E7485" w:rsidP="0032497E">
      <w:pPr>
        <w:pStyle w:val="ListParagraph"/>
        <w:numPr>
          <w:ilvl w:val="0"/>
          <w:numId w:val="28"/>
        </w:numPr>
        <w:tabs>
          <w:tab w:val="left" w:pos="360"/>
        </w:tabs>
        <w:rPr>
          <w:rFonts w:ascii="Times New Roman" w:hAnsi="Times New Roman" w:cs="Times New Roman"/>
        </w:rPr>
      </w:pPr>
      <w:r w:rsidRPr="0032497E">
        <w:rPr>
          <w:rFonts w:ascii="Times New Roman" w:hAnsi="Times New Roman" w:cs="Times New Roman"/>
        </w:rPr>
        <w:t>Co-founder, pharmacoepidemiology program at the University of Minnesota School of Public Health</w:t>
      </w:r>
    </w:p>
    <w:p w14:paraId="234C6A05" w14:textId="77777777" w:rsidR="004E7485" w:rsidRPr="0032497E" w:rsidRDefault="004E7485" w:rsidP="0032497E">
      <w:pPr>
        <w:pStyle w:val="ListParagraph"/>
        <w:numPr>
          <w:ilvl w:val="0"/>
          <w:numId w:val="28"/>
        </w:numPr>
        <w:rPr>
          <w:rFonts w:ascii="Times New Roman" w:hAnsi="Times New Roman" w:cs="Times New Roman"/>
        </w:rPr>
      </w:pPr>
      <w:r w:rsidRPr="0032497E">
        <w:rPr>
          <w:rFonts w:ascii="Times New Roman" w:hAnsi="Times New Roman" w:cs="Times New Roman"/>
        </w:rPr>
        <w:t>Organized conference on the interface between epidemiology and the law</w:t>
      </w:r>
    </w:p>
    <w:p w14:paraId="458C180F" w14:textId="77777777" w:rsidR="004E7485" w:rsidRPr="0032497E" w:rsidRDefault="004E7485" w:rsidP="0032497E">
      <w:pPr>
        <w:pStyle w:val="ListParagraph"/>
        <w:numPr>
          <w:ilvl w:val="0"/>
          <w:numId w:val="28"/>
        </w:numPr>
        <w:rPr>
          <w:rFonts w:ascii="Times New Roman" w:hAnsi="Times New Roman" w:cs="Times New Roman"/>
        </w:rPr>
      </w:pPr>
      <w:r w:rsidRPr="0032497E">
        <w:rPr>
          <w:rFonts w:ascii="Times New Roman" w:hAnsi="Times New Roman" w:cs="Times New Roman"/>
        </w:rPr>
        <w:t>Co-founded/edited PharmacoEpidemiology Newsletter</w:t>
      </w:r>
    </w:p>
    <w:p w14:paraId="2A83D3EA" w14:textId="77777777" w:rsidR="004E7485" w:rsidRPr="004E7485" w:rsidRDefault="004E7485" w:rsidP="004E7485">
      <w:pPr>
        <w:rPr>
          <w:rFonts w:ascii="Times New Roman" w:hAnsi="Times New Roman" w:cs="Times New Roman"/>
        </w:rPr>
      </w:pPr>
    </w:p>
    <w:p w14:paraId="43806B39" w14:textId="77777777" w:rsidR="004E7485" w:rsidRPr="004E7485" w:rsidRDefault="004E7485" w:rsidP="004E7485">
      <w:pPr>
        <w:widowControl w:val="0"/>
        <w:tabs>
          <w:tab w:val="left" w:pos="-1440"/>
          <w:tab w:val="left" w:pos="-720"/>
          <w:tab w:val="left" w:pos="600"/>
          <w:tab w:val="left" w:pos="926"/>
          <w:tab w:val="left" w:pos="1413"/>
          <w:tab w:val="left" w:pos="2040"/>
          <w:tab w:val="left" w:pos="2736"/>
          <w:tab w:val="left" w:pos="3432"/>
          <w:tab w:val="left" w:pos="4128"/>
          <w:tab w:val="left" w:pos="4824"/>
          <w:tab w:val="left" w:pos="5520"/>
          <w:tab w:val="left" w:pos="6216"/>
          <w:tab w:val="left" w:pos="6912"/>
          <w:tab w:val="left" w:pos="7608"/>
          <w:tab w:val="left" w:pos="8304"/>
          <w:tab w:val="left" w:pos="9000"/>
        </w:tabs>
        <w:rPr>
          <w:rFonts w:ascii="Times New Roman" w:hAnsi="Times New Roman" w:cs="Times New Roman"/>
        </w:rPr>
      </w:pPr>
    </w:p>
    <w:p w14:paraId="309E4259" w14:textId="61EF2C8F" w:rsidR="004E7485" w:rsidRPr="00B71178" w:rsidRDefault="00B71178" w:rsidP="004E7485">
      <w:pPr>
        <w:rPr>
          <w:rFonts w:ascii="Times New Roman" w:hAnsi="Times New Roman" w:cs="Times New Roman"/>
          <w:b/>
          <w:bCs/>
        </w:rPr>
      </w:pPr>
      <w:r w:rsidRPr="00B71178">
        <w:rPr>
          <w:rFonts w:ascii="Times New Roman" w:hAnsi="Times New Roman" w:cs="Times New Roman"/>
          <w:b/>
          <w:bCs/>
          <w:sz w:val="22"/>
          <w:szCs w:val="22"/>
        </w:rPr>
        <w:t>Education</w:t>
      </w:r>
    </w:p>
    <w:p w14:paraId="4264259A" w14:textId="77777777" w:rsidR="004E7485" w:rsidRPr="004E7485" w:rsidRDefault="004E7485" w:rsidP="004E7485">
      <w:pPr>
        <w:tabs>
          <w:tab w:val="left" w:pos="2160"/>
          <w:tab w:val="left" w:pos="4680"/>
          <w:tab w:val="left" w:pos="5490"/>
          <w:tab w:val="left" w:pos="6210"/>
          <w:tab w:val="left" w:pos="8190"/>
        </w:tabs>
        <w:ind w:left="2160" w:hanging="2160"/>
        <w:rPr>
          <w:rFonts w:ascii="Times New Roman" w:hAnsi="Times New Roman" w:cs="Times New Roman"/>
        </w:rPr>
      </w:pPr>
    </w:p>
    <w:p w14:paraId="1703538C" w14:textId="6216DE32" w:rsidR="004E7485" w:rsidRPr="004E7485" w:rsidRDefault="004E7485" w:rsidP="004E7485">
      <w:pPr>
        <w:tabs>
          <w:tab w:val="left" w:pos="2520"/>
          <w:tab w:val="left" w:pos="3330"/>
          <w:tab w:val="left" w:pos="4050"/>
          <w:tab w:val="left" w:pos="6030"/>
        </w:tabs>
        <w:rPr>
          <w:rFonts w:ascii="Times New Roman" w:hAnsi="Times New Roman" w:cs="Times New Roman"/>
        </w:rPr>
      </w:pPr>
      <w:r w:rsidRPr="004E7485">
        <w:rPr>
          <w:rFonts w:ascii="Times New Roman" w:hAnsi="Times New Roman" w:cs="Times New Roman"/>
          <w:sz w:val="22"/>
          <w:szCs w:val="22"/>
        </w:rPr>
        <w:t>MBA</w:t>
      </w:r>
      <w:r w:rsidRPr="004E7485">
        <w:rPr>
          <w:rFonts w:ascii="Times New Roman" w:hAnsi="Times New Roman" w:cs="Times New Roman"/>
          <w:sz w:val="22"/>
          <w:szCs w:val="22"/>
        </w:rPr>
        <w:tab/>
      </w:r>
      <w:r w:rsidRPr="004E7485">
        <w:rPr>
          <w:rFonts w:ascii="Times New Roman" w:hAnsi="Times New Roman" w:cs="Times New Roman"/>
          <w:sz w:val="22"/>
          <w:szCs w:val="22"/>
        </w:rPr>
        <w:tab/>
      </w:r>
      <w:r w:rsidRPr="004E7485">
        <w:rPr>
          <w:rFonts w:ascii="Times New Roman" w:hAnsi="Times New Roman" w:cs="Times New Roman"/>
          <w:sz w:val="22"/>
          <w:szCs w:val="22"/>
        </w:rPr>
        <w:tab/>
        <w:t>Johns Hopkins University</w:t>
      </w:r>
      <w:r w:rsidRPr="004E7485">
        <w:rPr>
          <w:rFonts w:ascii="Times New Roman" w:hAnsi="Times New Roman" w:cs="Times New Roman"/>
          <w:sz w:val="22"/>
          <w:szCs w:val="22"/>
        </w:rPr>
        <w:tab/>
      </w:r>
      <w:r w:rsidRPr="004E7485">
        <w:rPr>
          <w:rFonts w:ascii="Times New Roman" w:hAnsi="Times New Roman" w:cs="Times New Roman"/>
          <w:sz w:val="22"/>
          <w:szCs w:val="22"/>
        </w:rPr>
        <w:tab/>
      </w:r>
      <w:r w:rsidRPr="004E7485">
        <w:rPr>
          <w:rFonts w:ascii="Times New Roman" w:hAnsi="Times New Roman" w:cs="Times New Roman"/>
          <w:sz w:val="22"/>
          <w:szCs w:val="22"/>
        </w:rPr>
        <w:tab/>
      </w:r>
      <w:r w:rsidR="007E74A2">
        <w:rPr>
          <w:rFonts w:ascii="Times New Roman" w:hAnsi="Times New Roman" w:cs="Times New Roman"/>
          <w:sz w:val="22"/>
          <w:szCs w:val="22"/>
        </w:rPr>
        <w:tab/>
      </w:r>
      <w:r w:rsidR="007E74A2">
        <w:rPr>
          <w:rFonts w:ascii="Times New Roman" w:hAnsi="Times New Roman" w:cs="Times New Roman"/>
          <w:sz w:val="22"/>
          <w:szCs w:val="22"/>
        </w:rPr>
        <w:tab/>
      </w:r>
    </w:p>
    <w:p w14:paraId="6C295217" w14:textId="7E4F2388" w:rsidR="004E7485" w:rsidRPr="004E7485" w:rsidRDefault="004E7485" w:rsidP="004E7485">
      <w:pPr>
        <w:tabs>
          <w:tab w:val="left" w:pos="2520"/>
          <w:tab w:val="left" w:pos="3330"/>
          <w:tab w:val="left" w:pos="4050"/>
          <w:tab w:val="left" w:pos="6030"/>
        </w:tabs>
        <w:rPr>
          <w:rFonts w:ascii="Times New Roman" w:hAnsi="Times New Roman" w:cs="Times New Roman"/>
        </w:rPr>
      </w:pPr>
      <w:r w:rsidRPr="004E7485">
        <w:rPr>
          <w:rFonts w:ascii="Times New Roman" w:hAnsi="Times New Roman" w:cs="Times New Roman"/>
          <w:sz w:val="22"/>
          <w:szCs w:val="22"/>
        </w:rPr>
        <w:t>MPH (Epidemiology</w:t>
      </w:r>
      <w:r>
        <w:rPr>
          <w:rFonts w:ascii="Times New Roman" w:hAnsi="Times New Roman" w:cs="Times New Roman"/>
          <w:sz w:val="22"/>
          <w:szCs w:val="22"/>
        </w:rPr>
        <w:t>)</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University of Minnesota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7E74A2">
        <w:rPr>
          <w:rFonts w:ascii="Times New Roman" w:hAnsi="Times New Roman" w:cs="Times New Roman"/>
          <w:sz w:val="22"/>
          <w:szCs w:val="22"/>
        </w:rPr>
        <w:tab/>
      </w:r>
      <w:r w:rsidR="007E74A2">
        <w:rPr>
          <w:rFonts w:ascii="Times New Roman" w:hAnsi="Times New Roman" w:cs="Times New Roman"/>
          <w:sz w:val="22"/>
          <w:szCs w:val="22"/>
        </w:rPr>
        <w:tab/>
      </w:r>
    </w:p>
    <w:p w14:paraId="083F1F31" w14:textId="6C0A9F8C" w:rsidR="004E7485" w:rsidRPr="004E7485" w:rsidRDefault="004E7485" w:rsidP="004E7485">
      <w:pPr>
        <w:tabs>
          <w:tab w:val="left" w:pos="2520"/>
          <w:tab w:val="left" w:pos="3330"/>
          <w:tab w:val="left" w:pos="4050"/>
          <w:tab w:val="left" w:pos="6030"/>
        </w:tabs>
        <w:rPr>
          <w:rFonts w:ascii="Times New Roman" w:hAnsi="Times New Roman" w:cs="Times New Roman"/>
        </w:rPr>
      </w:pPr>
      <w:r>
        <w:rPr>
          <w:rFonts w:ascii="Times New Roman" w:hAnsi="Times New Roman" w:cs="Times New Roman"/>
          <w:sz w:val="22"/>
          <w:szCs w:val="22"/>
        </w:rPr>
        <w:t>MD</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University of Maryland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7E74A2">
        <w:rPr>
          <w:rFonts w:ascii="Times New Roman" w:hAnsi="Times New Roman" w:cs="Times New Roman"/>
          <w:sz w:val="22"/>
          <w:szCs w:val="22"/>
        </w:rPr>
        <w:tab/>
      </w:r>
      <w:r w:rsidR="007E74A2">
        <w:rPr>
          <w:rFonts w:ascii="Times New Roman" w:hAnsi="Times New Roman" w:cs="Times New Roman"/>
          <w:sz w:val="22"/>
          <w:szCs w:val="22"/>
        </w:rPr>
        <w:tab/>
      </w:r>
    </w:p>
    <w:p w14:paraId="789C3E63" w14:textId="7E76C782" w:rsidR="004E7485" w:rsidRPr="004E7485" w:rsidRDefault="004E7485" w:rsidP="004E7485">
      <w:pPr>
        <w:tabs>
          <w:tab w:val="left" w:pos="2520"/>
          <w:tab w:val="left" w:pos="3330"/>
          <w:tab w:val="left" w:pos="4050"/>
          <w:tab w:val="left" w:pos="6030"/>
        </w:tabs>
        <w:rPr>
          <w:rFonts w:ascii="Times New Roman" w:hAnsi="Times New Roman" w:cs="Times New Roman"/>
        </w:rPr>
      </w:pPr>
      <w:r w:rsidRPr="004E7485">
        <w:rPr>
          <w:rFonts w:ascii="Times New Roman" w:hAnsi="Times New Roman" w:cs="Times New Roman"/>
          <w:sz w:val="22"/>
          <w:szCs w:val="22"/>
        </w:rPr>
        <w:t>MSEngineering (Statistical Computing)</w:t>
      </w:r>
      <w:r w:rsidRPr="004E7485">
        <w:rPr>
          <w:rFonts w:ascii="Times New Roman" w:hAnsi="Times New Roman" w:cs="Times New Roman"/>
          <w:sz w:val="22"/>
          <w:szCs w:val="22"/>
        </w:rPr>
        <w:tab/>
        <w:t>Johns Hopkins University</w:t>
      </w:r>
      <w:r w:rsidRPr="004E7485">
        <w:rPr>
          <w:rFonts w:ascii="Times New Roman" w:hAnsi="Times New Roman" w:cs="Times New Roman"/>
          <w:sz w:val="22"/>
          <w:szCs w:val="22"/>
        </w:rPr>
        <w:tab/>
      </w:r>
      <w:r w:rsidRPr="004E7485">
        <w:rPr>
          <w:rFonts w:ascii="Times New Roman" w:hAnsi="Times New Roman" w:cs="Times New Roman"/>
          <w:sz w:val="22"/>
          <w:szCs w:val="22"/>
        </w:rPr>
        <w:tab/>
      </w:r>
      <w:r w:rsidRPr="004E7485">
        <w:rPr>
          <w:rFonts w:ascii="Times New Roman" w:hAnsi="Times New Roman" w:cs="Times New Roman"/>
          <w:sz w:val="22"/>
          <w:szCs w:val="22"/>
        </w:rPr>
        <w:tab/>
      </w:r>
      <w:r w:rsidR="007E74A2">
        <w:rPr>
          <w:rFonts w:ascii="Times New Roman" w:hAnsi="Times New Roman" w:cs="Times New Roman"/>
          <w:sz w:val="22"/>
          <w:szCs w:val="22"/>
        </w:rPr>
        <w:tab/>
      </w:r>
      <w:r w:rsidR="007E74A2">
        <w:rPr>
          <w:rFonts w:ascii="Times New Roman" w:hAnsi="Times New Roman" w:cs="Times New Roman"/>
          <w:sz w:val="22"/>
          <w:szCs w:val="22"/>
        </w:rPr>
        <w:tab/>
      </w:r>
    </w:p>
    <w:p w14:paraId="1D1266E2" w14:textId="0BC8A5AE" w:rsidR="004E7485" w:rsidRPr="004E7485" w:rsidRDefault="004E7485" w:rsidP="00A873D0">
      <w:pPr>
        <w:tabs>
          <w:tab w:val="left" w:pos="2520"/>
          <w:tab w:val="left" w:pos="3330"/>
          <w:tab w:val="left" w:pos="4050"/>
          <w:tab w:val="left" w:pos="6030"/>
          <w:tab w:val="left" w:pos="9353"/>
        </w:tabs>
        <w:rPr>
          <w:rFonts w:ascii="Times New Roman" w:hAnsi="Times New Roman" w:cs="Times New Roman"/>
        </w:rPr>
      </w:pPr>
      <w:r w:rsidRPr="004E7485">
        <w:rPr>
          <w:rFonts w:ascii="Times New Roman" w:hAnsi="Times New Roman" w:cs="Times New Roman"/>
          <w:sz w:val="22"/>
          <w:szCs w:val="22"/>
        </w:rPr>
        <w:t>BA (Public Health Option)</w:t>
      </w:r>
      <w:r w:rsidRPr="004E7485">
        <w:rPr>
          <w:rFonts w:ascii="Times New Roman" w:hAnsi="Times New Roman" w:cs="Times New Roman"/>
          <w:sz w:val="22"/>
          <w:szCs w:val="22"/>
        </w:rPr>
        <w:tab/>
      </w:r>
      <w:r w:rsidRPr="004E7485">
        <w:rPr>
          <w:rFonts w:ascii="Times New Roman" w:hAnsi="Times New Roman" w:cs="Times New Roman"/>
          <w:sz w:val="22"/>
          <w:szCs w:val="22"/>
        </w:rPr>
        <w:tab/>
      </w:r>
      <w:r w:rsidRPr="004E7485">
        <w:rPr>
          <w:rFonts w:ascii="Times New Roman" w:hAnsi="Times New Roman" w:cs="Times New Roman"/>
          <w:sz w:val="22"/>
          <w:szCs w:val="22"/>
        </w:rPr>
        <w:tab/>
        <w:t>Johns Hopkins University</w:t>
      </w:r>
      <w:r w:rsidRPr="004E7485">
        <w:rPr>
          <w:rFonts w:ascii="Times New Roman" w:hAnsi="Times New Roman" w:cs="Times New Roman"/>
          <w:sz w:val="22"/>
          <w:szCs w:val="22"/>
        </w:rPr>
        <w:tab/>
      </w:r>
    </w:p>
    <w:p w14:paraId="26014AA8" w14:textId="1D8C1AF0" w:rsidR="007628A6" w:rsidRDefault="004E7485" w:rsidP="007628A6">
      <w:pPr>
        <w:tabs>
          <w:tab w:val="left" w:pos="2520"/>
          <w:tab w:val="left" w:pos="3330"/>
          <w:tab w:val="left" w:pos="4050"/>
          <w:tab w:val="left" w:pos="6030"/>
        </w:tabs>
        <w:rPr>
          <w:rFonts w:ascii="Times New Roman" w:hAnsi="Times New Roman" w:cs="Times New Roman"/>
          <w:sz w:val="22"/>
          <w:szCs w:val="22"/>
        </w:rPr>
      </w:pPr>
      <w:r w:rsidRPr="004E7485">
        <w:rPr>
          <w:rFonts w:ascii="Times New Roman" w:hAnsi="Times New Roman" w:cs="Times New Roman"/>
          <w:sz w:val="22"/>
          <w:szCs w:val="22"/>
        </w:rPr>
        <w:t xml:space="preserve">    </w:t>
      </w:r>
    </w:p>
    <w:p w14:paraId="22F22EA6" w14:textId="0C8819EC" w:rsidR="007628A6" w:rsidRPr="007628A6" w:rsidRDefault="007628A6" w:rsidP="007628A6">
      <w:pPr>
        <w:tabs>
          <w:tab w:val="left" w:pos="2520"/>
          <w:tab w:val="left" w:pos="3330"/>
          <w:tab w:val="left" w:pos="4050"/>
          <w:tab w:val="left" w:pos="6030"/>
        </w:tabs>
        <w:rPr>
          <w:rFonts w:ascii="Times New Roman" w:hAnsi="Times New Roman" w:cs="Times New Roman"/>
          <w:b/>
          <w:bCs/>
          <w:sz w:val="22"/>
          <w:szCs w:val="22"/>
        </w:rPr>
      </w:pPr>
      <w:r>
        <w:rPr>
          <w:rFonts w:ascii="Times New Roman" w:hAnsi="Times New Roman" w:cs="Times New Roman"/>
          <w:b/>
          <w:bCs/>
          <w:sz w:val="22"/>
          <w:szCs w:val="22"/>
        </w:rPr>
        <w:t>Honors</w:t>
      </w:r>
    </w:p>
    <w:p w14:paraId="1B7C5C39" w14:textId="77777777" w:rsidR="007628A6" w:rsidRDefault="007628A6" w:rsidP="004E7485">
      <w:pPr>
        <w:tabs>
          <w:tab w:val="left" w:pos="2520"/>
          <w:tab w:val="left" w:pos="3330"/>
          <w:tab w:val="left" w:pos="4050"/>
          <w:tab w:val="left" w:pos="6030"/>
        </w:tabs>
        <w:rPr>
          <w:rFonts w:ascii="Times New Roman" w:hAnsi="Times New Roman" w:cs="Times New Roman"/>
          <w:sz w:val="22"/>
          <w:szCs w:val="22"/>
        </w:rPr>
      </w:pPr>
    </w:p>
    <w:p w14:paraId="6601BCF2" w14:textId="0AEA0220" w:rsidR="004E7485" w:rsidRPr="004E7485" w:rsidRDefault="004E7485" w:rsidP="004E7485">
      <w:pPr>
        <w:tabs>
          <w:tab w:val="left" w:pos="2520"/>
          <w:tab w:val="left" w:pos="3330"/>
          <w:tab w:val="left" w:pos="4050"/>
          <w:tab w:val="left" w:pos="6030"/>
        </w:tabs>
        <w:rPr>
          <w:rFonts w:ascii="Times New Roman" w:hAnsi="Times New Roman" w:cs="Times New Roman"/>
        </w:rPr>
      </w:pPr>
      <w:r w:rsidRPr="004E7485">
        <w:rPr>
          <w:rFonts w:ascii="Times New Roman" w:hAnsi="Times New Roman" w:cs="Times New Roman"/>
        </w:rPr>
        <w:t xml:space="preserve">Society for Epidemiologic Research Professors' Prize in History of Epidemiology    </w:t>
      </w:r>
      <w:r w:rsidRPr="004E7485">
        <w:rPr>
          <w:rFonts w:ascii="Times New Roman" w:hAnsi="Times New Roman" w:cs="Times New Roman"/>
        </w:rPr>
        <w:tab/>
      </w:r>
      <w:r>
        <w:rPr>
          <w:rFonts w:ascii="Times New Roman" w:hAnsi="Times New Roman" w:cs="Times New Roman"/>
        </w:rPr>
        <w:tab/>
      </w:r>
      <w:r w:rsidR="007E74A2">
        <w:rPr>
          <w:rFonts w:ascii="Times New Roman" w:hAnsi="Times New Roman" w:cs="Times New Roman"/>
        </w:rPr>
        <w:tab/>
      </w:r>
      <w:r w:rsidR="007E74A2">
        <w:rPr>
          <w:rFonts w:ascii="Times New Roman" w:hAnsi="Times New Roman" w:cs="Times New Roman"/>
        </w:rPr>
        <w:tab/>
      </w:r>
    </w:p>
    <w:p w14:paraId="6BBA8FBD" w14:textId="77777777" w:rsidR="004E7485" w:rsidRPr="004E7485" w:rsidRDefault="004E7485" w:rsidP="004E7485">
      <w:pPr>
        <w:rPr>
          <w:rFonts w:ascii="Times New Roman" w:hAnsi="Times New Roman" w:cs="Times New Roman"/>
        </w:rPr>
      </w:pPr>
    </w:p>
    <w:p w14:paraId="14AFAAD2" w14:textId="68AB45F7" w:rsidR="007628A6" w:rsidRPr="007628A6" w:rsidRDefault="007628A6" w:rsidP="004E7485">
      <w:pPr>
        <w:rPr>
          <w:rFonts w:ascii="Times New Roman" w:hAnsi="Times New Roman" w:cs="Times New Roman"/>
          <w:b/>
          <w:bCs/>
          <w:sz w:val="22"/>
          <w:szCs w:val="22"/>
        </w:rPr>
      </w:pPr>
      <w:r w:rsidRPr="007628A6">
        <w:rPr>
          <w:rFonts w:ascii="Times New Roman" w:hAnsi="Times New Roman" w:cs="Times New Roman"/>
          <w:b/>
          <w:bCs/>
          <w:sz w:val="22"/>
          <w:szCs w:val="22"/>
        </w:rPr>
        <w:t>Licenses/Professional Fellowships</w:t>
      </w:r>
    </w:p>
    <w:p w14:paraId="4E39DC09" w14:textId="77777777" w:rsidR="007628A6" w:rsidRDefault="007628A6" w:rsidP="004E7485">
      <w:pPr>
        <w:rPr>
          <w:rFonts w:ascii="Times New Roman" w:hAnsi="Times New Roman" w:cs="Times New Roman"/>
          <w:i/>
          <w:iCs/>
        </w:rPr>
      </w:pPr>
    </w:p>
    <w:p w14:paraId="6F294137" w14:textId="3238F5C9" w:rsidR="004E7485" w:rsidRPr="004E7485" w:rsidRDefault="004E7485" w:rsidP="004E7485">
      <w:pPr>
        <w:rPr>
          <w:rFonts w:ascii="Times New Roman" w:hAnsi="Times New Roman" w:cs="Times New Roman"/>
        </w:rPr>
      </w:pPr>
      <w:r w:rsidRPr="004E7485">
        <w:rPr>
          <w:rFonts w:ascii="Times New Roman" w:hAnsi="Times New Roman" w:cs="Times New Roman"/>
          <w:i/>
          <w:iCs/>
        </w:rPr>
        <w:t>Medical license is active in California</w:t>
      </w:r>
    </w:p>
    <w:p w14:paraId="1CB7C90D" w14:textId="77777777" w:rsidR="004E7485" w:rsidRPr="004E7485" w:rsidRDefault="004E7485" w:rsidP="004E7485">
      <w:pPr>
        <w:rPr>
          <w:rFonts w:ascii="Times New Roman" w:hAnsi="Times New Roman" w:cs="Times New Roman"/>
        </w:rPr>
      </w:pPr>
    </w:p>
    <w:p w14:paraId="51A8CB1E" w14:textId="77777777" w:rsidR="004E7485" w:rsidRPr="004E7485" w:rsidRDefault="004E7485" w:rsidP="004E7485">
      <w:pPr>
        <w:rPr>
          <w:rFonts w:ascii="Times New Roman" w:hAnsi="Times New Roman" w:cs="Times New Roman"/>
        </w:rPr>
      </w:pPr>
      <w:r w:rsidRPr="004E7485">
        <w:rPr>
          <w:rFonts w:ascii="Times New Roman" w:hAnsi="Times New Roman" w:cs="Times New Roman"/>
          <w:i/>
          <w:iCs/>
        </w:rPr>
        <w:t xml:space="preserve">Fellow, American College of Epidemiology, American Heart Association, International Society for Pharmacoepidemiology </w:t>
      </w:r>
    </w:p>
    <w:p w14:paraId="53851E1B" w14:textId="77777777" w:rsidR="004E7485" w:rsidRPr="004E7485" w:rsidRDefault="004E7485" w:rsidP="004E7485">
      <w:pPr>
        <w:rPr>
          <w:rFonts w:ascii="Times New Roman" w:hAnsi="Times New Roman" w:cs="Times New Roman"/>
        </w:rPr>
      </w:pPr>
    </w:p>
    <w:p w14:paraId="34E0D457" w14:textId="7F06A3CC" w:rsidR="004E7485" w:rsidRPr="007628A6" w:rsidRDefault="007628A6" w:rsidP="004E7485">
      <w:pPr>
        <w:pStyle w:val="BodyTextKeep"/>
        <w:spacing w:after="0"/>
        <w:rPr>
          <w:rFonts w:ascii="Times New Roman" w:hAnsi="Times New Roman" w:cs="Times New Roman"/>
          <w:b/>
          <w:bCs/>
        </w:rPr>
      </w:pPr>
      <w:r>
        <w:rPr>
          <w:rFonts w:ascii="Times New Roman" w:hAnsi="Times New Roman" w:cs="Times New Roman"/>
          <w:b/>
          <w:bCs/>
          <w:sz w:val="22"/>
          <w:szCs w:val="22"/>
        </w:rPr>
        <w:t>Editor</w:t>
      </w:r>
    </w:p>
    <w:p w14:paraId="303EE1FA" w14:textId="77777777" w:rsidR="004E7485" w:rsidRPr="004E7485" w:rsidRDefault="004E7485" w:rsidP="007628A6">
      <w:pPr>
        <w:pStyle w:val="BodyTextKeep"/>
        <w:spacing w:after="0"/>
        <w:ind w:right="720"/>
        <w:rPr>
          <w:rFonts w:ascii="Times New Roman" w:hAnsi="Times New Roman" w:cs="Times New Roman"/>
        </w:rPr>
      </w:pPr>
    </w:p>
    <w:p w14:paraId="24ACDFFA" w14:textId="4E6048E9" w:rsidR="00923438" w:rsidRDefault="00923438" w:rsidP="007628A6">
      <w:pPr>
        <w:pStyle w:val="BodyTextKeep"/>
        <w:spacing w:after="0"/>
        <w:ind w:right="720"/>
        <w:rPr>
          <w:rFonts w:ascii="Times New Roman" w:hAnsi="Times New Roman" w:cs="Times New Roman"/>
        </w:rPr>
      </w:pPr>
      <w:r>
        <w:rPr>
          <w:rFonts w:ascii="Times New Roman" w:hAnsi="Times New Roman" w:cs="Times New Roman"/>
        </w:rPr>
        <w:t>American Journal of Industrial Medicine (Assoc Editor)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719370A" w14:textId="5ED9F0D4" w:rsidR="00923438" w:rsidRDefault="00923438" w:rsidP="007628A6">
      <w:pPr>
        <w:pStyle w:val="BodyTextKeep"/>
        <w:spacing w:after="0"/>
        <w:ind w:right="720"/>
        <w:rPr>
          <w:rFonts w:ascii="Times New Roman" w:hAnsi="Times New Roman" w:cs="Times New Roman"/>
        </w:rPr>
      </w:pPr>
      <w:r>
        <w:rPr>
          <w:rFonts w:ascii="Times New Roman" w:hAnsi="Times New Roman" w:cs="Times New Roman"/>
        </w:rPr>
        <w:t>Neuroepidemiology (Assoc Editor)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D613D78" w14:textId="3471237A" w:rsidR="00923438" w:rsidRPr="004E7485" w:rsidRDefault="00923438" w:rsidP="007628A6">
      <w:pPr>
        <w:pStyle w:val="BodyTextKeep"/>
        <w:spacing w:after="0"/>
        <w:ind w:right="720"/>
        <w:rPr>
          <w:rFonts w:ascii="Times New Roman" w:hAnsi="Times New Roman" w:cs="Times New Roman"/>
        </w:rPr>
      </w:pPr>
      <w:r w:rsidRPr="004E7485">
        <w:rPr>
          <w:rFonts w:ascii="Times New Roman" w:hAnsi="Times New Roman" w:cs="Times New Roman"/>
        </w:rPr>
        <w:t>Pharmacoepidemiology and Drug Safety</w:t>
      </w:r>
      <w:r w:rsidR="00A873D0">
        <w:rPr>
          <w:rFonts w:ascii="Times New Roman" w:hAnsi="Times New Roman" w:cs="Times New Roman"/>
        </w:rPr>
        <w:t xml:space="preserve"> (Assoc Editor)</w:t>
      </w:r>
      <w:r w:rsidRPr="004E7485">
        <w:rPr>
          <w:rFonts w:ascii="Times New Roman" w:hAnsi="Times New Roman" w:cs="Times New Roman"/>
        </w:rPr>
        <w:t xml:space="preserve"> </w:t>
      </w:r>
      <w:r w:rsidRPr="004E7485">
        <w:rPr>
          <w:rFonts w:ascii="Times New Roman" w:hAnsi="Times New Roman" w:cs="Times New Roman"/>
        </w:rPr>
        <w:tab/>
      </w:r>
      <w:r w:rsidRPr="004E7485">
        <w:rPr>
          <w:rFonts w:ascii="Times New Roman" w:hAnsi="Times New Roman" w:cs="Times New Roman"/>
        </w:rPr>
        <w:tab/>
      </w:r>
      <w:r w:rsidRPr="004E7485">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67FFF55" w14:textId="4B686A7D" w:rsidR="00923438" w:rsidRDefault="00923438" w:rsidP="007628A6">
      <w:pPr>
        <w:pStyle w:val="BodyTextKeep"/>
        <w:spacing w:after="0"/>
        <w:ind w:right="720"/>
        <w:rPr>
          <w:rFonts w:ascii="Times New Roman" w:hAnsi="Times New Roman" w:cs="Times New Roman"/>
        </w:rPr>
      </w:pPr>
      <w:r w:rsidRPr="004E7485">
        <w:rPr>
          <w:rFonts w:ascii="Times New Roman" w:hAnsi="Times New Roman" w:cs="Times New Roman"/>
        </w:rPr>
        <w:t xml:space="preserve">Annals of Epidemiology </w:t>
      </w:r>
      <w:r w:rsidR="00A873D0">
        <w:rPr>
          <w:rFonts w:ascii="Times New Roman" w:hAnsi="Times New Roman" w:cs="Times New Roman"/>
        </w:rPr>
        <w:t>(Assoc Editor)</w:t>
      </w:r>
      <w:r w:rsidRPr="004E7485">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3F128A4" w14:textId="77777777" w:rsidR="00923438" w:rsidRDefault="00923438" w:rsidP="004E7485">
      <w:pPr>
        <w:rPr>
          <w:rFonts w:ascii="Times New Roman" w:hAnsi="Times New Roman" w:cs="Times New Roman"/>
          <w:sz w:val="22"/>
          <w:szCs w:val="22"/>
        </w:rPr>
      </w:pPr>
    </w:p>
    <w:p w14:paraId="7B53771A" w14:textId="7B1BC8BE" w:rsidR="004E7485" w:rsidRDefault="004E7485" w:rsidP="004E7485">
      <w:pPr>
        <w:rPr>
          <w:rFonts w:ascii="Times New Roman" w:hAnsi="Times New Roman" w:cs="Times New Roman"/>
          <w:sz w:val="22"/>
          <w:szCs w:val="22"/>
        </w:rPr>
      </w:pPr>
      <w:r w:rsidRPr="004E7485">
        <w:rPr>
          <w:rFonts w:ascii="Times New Roman" w:hAnsi="Times New Roman" w:cs="Times New Roman"/>
          <w:sz w:val="22"/>
          <w:szCs w:val="22"/>
        </w:rPr>
        <w:t>PUBLICATIONS</w:t>
      </w:r>
      <w:r w:rsidR="00AE0832">
        <w:rPr>
          <w:rFonts w:ascii="Times New Roman" w:hAnsi="Times New Roman" w:cs="Times New Roman"/>
          <w:sz w:val="22"/>
          <w:szCs w:val="22"/>
        </w:rPr>
        <w:t xml:space="preserve"> </w:t>
      </w:r>
    </w:p>
    <w:p w14:paraId="4C0D085F" w14:textId="77777777" w:rsidR="00AE0832" w:rsidRDefault="00AE0832" w:rsidP="004E7485">
      <w:pPr>
        <w:rPr>
          <w:rFonts w:ascii="Times New Roman" w:hAnsi="Times New Roman" w:cs="Times New Roman"/>
          <w:sz w:val="22"/>
          <w:szCs w:val="22"/>
        </w:rPr>
      </w:pPr>
    </w:p>
    <w:p w14:paraId="2B06FBF4" w14:textId="77777777" w:rsidR="008D6626" w:rsidRDefault="008D6626" w:rsidP="008D6626">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rPr>
          <w:rFonts w:ascii="ArialMT" w:hAnsi="ArialMT" w:cs="ArialMT"/>
        </w:rPr>
      </w:pPr>
      <w:r>
        <w:rPr>
          <w:rFonts w:ascii="ArialMT" w:hAnsi="ArialMT" w:cs="ArialMT"/>
          <w:u w:val="single"/>
        </w:rPr>
        <w:t xml:space="preserve">Experimental Articles </w:t>
      </w:r>
    </w:p>
    <w:p w14:paraId="45FC9881" w14:textId="77777777" w:rsidR="008D6626" w:rsidRDefault="008D6626" w:rsidP="00367451">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rPr>
          <w:rFonts w:ascii="ArialMT" w:hAnsi="ArialMT" w:cs="ArialMT"/>
        </w:rPr>
      </w:pPr>
    </w:p>
    <w:p w14:paraId="36EABED3" w14:textId="60830273"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Pr>
          <w:rFonts w:ascii="ArialMT" w:hAnsi="ArialMT" w:cs="ArialMT"/>
          <w:spacing w:val="-2"/>
          <w:kern w:val="1"/>
        </w:rPr>
        <w:t>1.</w:t>
      </w:r>
      <w:r>
        <w:rPr>
          <w:rFonts w:ascii="ArialMT" w:hAnsi="ArialMT" w:cs="ArialMT"/>
          <w:spacing w:val="-2"/>
          <w:kern w:val="1"/>
        </w:rPr>
        <w:tab/>
      </w:r>
      <w:r w:rsidRPr="00255039">
        <w:rPr>
          <w:rFonts w:asciiTheme="minorBidi" w:hAnsiTheme="minorBidi" w:cstheme="minorBidi"/>
          <w:spacing w:val="-2"/>
          <w:kern w:val="1"/>
        </w:rPr>
        <w:t>Lilienfeld DE and Pyne DA:  On indices of mortality: Deficiencies, validity and alternatives.  J Chron Dis 1979; 32:463-68.</w:t>
      </w:r>
    </w:p>
    <w:p w14:paraId="66A77CEA"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r w:rsidRPr="00255039">
        <w:rPr>
          <w:rFonts w:asciiTheme="minorBidi" w:hAnsiTheme="minorBidi" w:cstheme="minorBidi"/>
          <w:spacing w:val="-2"/>
          <w:kern w:val="1"/>
        </w:rPr>
        <w:t xml:space="preserve"> </w:t>
      </w:r>
    </w:p>
    <w:p w14:paraId="42701C29"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 xml:space="preserve"> 2.</w:t>
      </w:r>
      <w:r w:rsidRPr="00255039">
        <w:rPr>
          <w:rFonts w:asciiTheme="minorBidi" w:hAnsiTheme="minorBidi" w:cstheme="minorBidi"/>
          <w:spacing w:val="-2"/>
          <w:kern w:val="1"/>
        </w:rPr>
        <w:tab/>
        <w:t xml:space="preserve">Lilienfeld DE, Katin NA and Bartels RH:  YASL (Yet Another Statistical Language): I. An overview, 1979, Statistical Computing Section Proceedings of the American Statistical Association, 1979.  </w:t>
      </w:r>
    </w:p>
    <w:p w14:paraId="61F53419"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16DC8FCE"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 xml:space="preserve"> 3.</w:t>
      </w:r>
      <w:r w:rsidRPr="00255039">
        <w:rPr>
          <w:rFonts w:asciiTheme="minorBidi" w:hAnsiTheme="minorBidi" w:cstheme="minorBidi"/>
          <w:spacing w:val="-2"/>
          <w:kern w:val="1"/>
        </w:rPr>
        <w:tab/>
        <w:t xml:space="preserve">Lilienfeld DE and Pyne DA:  The logistic analysis of epidemiologic prospective studies: Investigation by simulation.  Stat Med 1984; 3:15-26. </w:t>
      </w:r>
    </w:p>
    <w:p w14:paraId="26859AD1"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6E911A9E"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 xml:space="preserve"> 4.</w:t>
      </w:r>
      <w:r w:rsidRPr="00255039">
        <w:rPr>
          <w:rFonts w:asciiTheme="minorBidi" w:hAnsiTheme="minorBidi" w:cstheme="minorBidi"/>
          <w:spacing w:val="-2"/>
          <w:kern w:val="1"/>
        </w:rPr>
        <w:tab/>
        <w:t>Lilienfeld DE, Vlahov D, Tenny JH and McLaughlin JS:  Antibiotic prophylaxis in cardiac surgery: A risk factor for wound infection.  Ann Thoracic Surg 1986; 42:670-4.</w:t>
      </w:r>
    </w:p>
    <w:p w14:paraId="4FB6FF4E"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3A6D405B"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 xml:space="preserve"> 5.</w:t>
      </w:r>
      <w:r w:rsidRPr="00255039">
        <w:rPr>
          <w:rFonts w:asciiTheme="minorBidi" w:hAnsiTheme="minorBidi" w:cstheme="minorBidi"/>
          <w:spacing w:val="-2"/>
          <w:kern w:val="1"/>
        </w:rPr>
        <w:tab/>
        <w:t xml:space="preserve">Lilienfeld DE and Gunderson PD:  Malignant mesothelioma as a cause of death in Minnesota: A medical-epidemiologic dilemma.  Minn Med 1986; 69:23-25.  </w:t>
      </w:r>
    </w:p>
    <w:p w14:paraId="0C4AC7EA"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2BE42238"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 xml:space="preserve"> 6.</w:t>
      </w:r>
      <w:r w:rsidRPr="00255039">
        <w:rPr>
          <w:rFonts w:asciiTheme="minorBidi" w:hAnsiTheme="minorBidi" w:cstheme="minorBidi"/>
          <w:spacing w:val="-2"/>
          <w:kern w:val="1"/>
        </w:rPr>
        <w:tab/>
        <w:t xml:space="preserve">Lilienfeld DE and Gunderson PD:  The missing cases of malignant mesothelioma in Minnesota 1979-1981: A report.  Pub Health Rep 1986; 101:395-400.  </w:t>
      </w:r>
    </w:p>
    <w:p w14:paraId="6A017963"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559AA9E6"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 xml:space="preserve"> 7.</w:t>
      </w:r>
      <w:r w:rsidRPr="00255039">
        <w:rPr>
          <w:rFonts w:asciiTheme="minorBidi" w:hAnsiTheme="minorBidi" w:cstheme="minorBidi"/>
          <w:spacing w:val="-2"/>
          <w:kern w:val="1"/>
        </w:rPr>
        <w:tab/>
        <w:t>Lilienfeld DE, Mandel JS, Coin P and Schuman LM:  Projections of future occupational asbestos-related Diseases in the United States 1985-2009: I. Cancer.  Br J Industr Med 1988; 45:283-291.</w:t>
      </w:r>
    </w:p>
    <w:p w14:paraId="2974BBB7"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7E52292D"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 xml:space="preserve"> 8.</w:t>
      </w:r>
      <w:r w:rsidRPr="00255039">
        <w:rPr>
          <w:rFonts w:asciiTheme="minorBidi" w:hAnsiTheme="minorBidi" w:cstheme="minorBidi"/>
          <w:spacing w:val="-2"/>
          <w:kern w:val="1"/>
        </w:rPr>
        <w:tab/>
        <w:t>Lilienfeld DE, Vlahov D, and Tenny JH:  obesity and diabetes as risk factors for chest wound infection.  Am J Infection Control 1988; 16:3-6.</w:t>
      </w:r>
    </w:p>
    <w:p w14:paraId="3102B16A"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4F5CF1F8"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 xml:space="preserve"> 9.</w:t>
      </w:r>
      <w:r w:rsidRPr="00255039">
        <w:rPr>
          <w:rFonts w:asciiTheme="minorBidi" w:hAnsiTheme="minorBidi" w:cstheme="minorBidi"/>
          <w:spacing w:val="-2"/>
          <w:kern w:val="1"/>
        </w:rPr>
        <w:tab/>
        <w:t xml:space="preserve">Lilienfeld DE, Gunderson PD, Sprafka JM and Vargas C.  Epidemiology of aortic aneurysm mortality in the United States, 1951-1981.  Arteriosclerosis 1987; 7:637-643. </w:t>
      </w:r>
    </w:p>
    <w:p w14:paraId="3BBB955B"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265D8ADE"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10.</w:t>
      </w:r>
      <w:r w:rsidRPr="00255039">
        <w:rPr>
          <w:rFonts w:asciiTheme="minorBidi" w:hAnsiTheme="minorBidi" w:cstheme="minorBidi"/>
          <w:spacing w:val="-2"/>
          <w:kern w:val="1"/>
        </w:rPr>
        <w:tab/>
        <w:t>Lilienfeld DE, Chan E, Ehland J, Godbold J, Landrigan PJ, Marsh G and Perl DP:  Rising mortality from motoneuron disease in the United States, 1962-1984.  Lancet 1989; 1:170-713.</w:t>
      </w:r>
    </w:p>
    <w:p w14:paraId="6DA53313"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75A5443A"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11.</w:t>
      </w:r>
      <w:r w:rsidRPr="00255039">
        <w:rPr>
          <w:rFonts w:asciiTheme="minorBidi" w:hAnsiTheme="minorBidi" w:cstheme="minorBidi"/>
          <w:spacing w:val="-2"/>
          <w:kern w:val="1"/>
        </w:rPr>
        <w:tab/>
        <w:t>Lilienfeld DE, Chan E, Ehland J, Godbold J, Landrigan PJ, Marsh G and Perl DP:  Two decades of increasing mortality from Parkinson's disease among the United States elderly.  Arch Neurology, 1990; 47:731-4.</w:t>
      </w:r>
    </w:p>
    <w:p w14:paraId="60376DAA"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4976F1B1" w14:textId="5BB19F31"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12.</w:t>
      </w:r>
      <w:r w:rsidRPr="00255039">
        <w:rPr>
          <w:rFonts w:asciiTheme="minorBidi" w:hAnsiTheme="minorBidi" w:cstheme="minorBidi"/>
          <w:spacing w:val="-2"/>
          <w:kern w:val="1"/>
        </w:rPr>
        <w:tab/>
        <w:t>Lilienfeld DE, Chan E, Ehland J, Godbold J, Landrigan PJ and Marsh G:  Mortality from pulmonary embolism in the United States, 1962-1984. Chest 1990;</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98:1067-72.</w:t>
      </w:r>
    </w:p>
    <w:p w14:paraId="7322F275"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1EBC6692" w14:textId="5B8A176D"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13.</w:t>
      </w:r>
      <w:r w:rsidRPr="00255039">
        <w:rPr>
          <w:rFonts w:asciiTheme="minorBidi" w:hAnsiTheme="minorBidi" w:cstheme="minorBidi"/>
          <w:spacing w:val="-2"/>
          <w:kern w:val="1"/>
        </w:rPr>
        <w:tab/>
        <w:t>Feldman J, Shenker IR, Etzel R, Spierto FW, Lilienfeld DE, Nussbaum M and Jacobson MS:  Passive smoking alters lipid profiles in adolescents.  Pediatrics 1991;</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88:259-264.</w:t>
      </w:r>
    </w:p>
    <w:p w14:paraId="3CB7B074"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6DF91B91" w14:textId="77777777"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14.</w:t>
      </w:r>
      <w:r w:rsidRPr="00255039">
        <w:rPr>
          <w:rFonts w:asciiTheme="minorBidi" w:hAnsiTheme="minorBidi" w:cstheme="minorBidi"/>
          <w:spacing w:val="-2"/>
          <w:kern w:val="1"/>
        </w:rPr>
        <w:tab/>
        <w:t>Wong AW, Soskolne CL and Lilienfeld DE.  Pulmonary embolism mortality trends: Canada and the United States, 1962-1987   Can Med Assoc J 1990; 142:321-325.</w:t>
      </w:r>
    </w:p>
    <w:p w14:paraId="08A38A2E"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04F8CDF9" w14:textId="1E19B6E4" w:rsidR="00923438" w:rsidRPr="00255039" w:rsidRDefault="00923438"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720" w:hanging="960"/>
        <w:rPr>
          <w:rFonts w:asciiTheme="minorBidi" w:hAnsiTheme="minorBidi" w:cstheme="minorBidi"/>
        </w:rPr>
      </w:pPr>
      <w:r w:rsidRPr="00255039">
        <w:rPr>
          <w:rFonts w:asciiTheme="minorBidi" w:hAnsiTheme="minorBidi" w:cstheme="minorBidi"/>
          <w:spacing w:val="-2"/>
          <w:kern w:val="1"/>
        </w:rPr>
        <w:t>15.</w:t>
      </w:r>
      <w:r w:rsidRPr="00255039">
        <w:rPr>
          <w:rFonts w:asciiTheme="minorBidi" w:hAnsiTheme="minorBidi" w:cstheme="minorBidi"/>
          <w:spacing w:val="-2"/>
          <w:kern w:val="1"/>
        </w:rPr>
        <w:tab/>
        <w:t>Lilienfeld DE, Jacobson M, Godbold JH and Chan E.  No association between serum cholesterol and growth in American pre-adolescent children.  Am J Prev Med 1992;</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 xml:space="preserve">8:96-99. </w:t>
      </w:r>
    </w:p>
    <w:p w14:paraId="580272F7"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71015FB2"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16.</w:t>
      </w:r>
      <w:r w:rsidRPr="00255039">
        <w:rPr>
          <w:rFonts w:asciiTheme="minorBidi" w:hAnsiTheme="minorBidi" w:cstheme="minorBidi"/>
          <w:spacing w:val="-2"/>
          <w:kern w:val="1"/>
        </w:rPr>
        <w:tab/>
        <w:t>Lilienfeld DE, Godbold JH, Burke GL, Sprafka JM, Lingh PD and Baxter J.  Hospitalization and case fatality for pulmonary embolism in the twin cities: 1979-1984.  Am Heart J 1990; 120:392-5.</w:t>
      </w:r>
    </w:p>
    <w:p w14:paraId="5CC11411"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762BB94C"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17.</w:t>
      </w:r>
      <w:r w:rsidRPr="00255039">
        <w:rPr>
          <w:rFonts w:asciiTheme="minorBidi" w:hAnsiTheme="minorBidi" w:cstheme="minorBidi"/>
          <w:spacing w:val="-2"/>
          <w:kern w:val="1"/>
        </w:rPr>
        <w:tab/>
        <w:t xml:space="preserve">Lilienfeld DE, Sekkur D, Simpson S, Perl DP, Ehland J, Marsh G, Chan E, Godbold JH, Landrigan PJ.  Parkinsonism death rates by race, sex, and geography:  a 1980s update.  </w:t>
      </w:r>
      <w:r w:rsidRPr="00255039">
        <w:rPr>
          <w:rFonts w:asciiTheme="minorBidi" w:hAnsiTheme="minorBidi" w:cstheme="minorBidi"/>
          <w:spacing w:val="-2"/>
          <w:kern w:val="1"/>
          <w:lang w:val="nl-BE"/>
        </w:rPr>
        <w:t>Neuroepidemiology 1990; 9:243-7.</w:t>
      </w:r>
    </w:p>
    <w:p w14:paraId="067092BF"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27BA5FDD"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lang w:val="nl-BE"/>
        </w:rPr>
        <w:t>18.</w:t>
      </w:r>
      <w:r w:rsidRPr="00255039">
        <w:rPr>
          <w:rFonts w:asciiTheme="minorBidi" w:hAnsiTheme="minorBidi" w:cstheme="minorBidi"/>
          <w:spacing w:val="-2"/>
          <w:kern w:val="1"/>
          <w:lang w:val="nl-BE"/>
        </w:rPr>
        <w:tab/>
        <w:t xml:space="preserve">Lilienfeld DE, Baxter J, Sprafka JM, Burke GL, and Pham D-L.  </w:t>
      </w:r>
      <w:r w:rsidRPr="00255039">
        <w:rPr>
          <w:rFonts w:asciiTheme="minorBidi" w:hAnsiTheme="minorBidi" w:cstheme="minorBidi"/>
          <w:spacing w:val="-2"/>
          <w:kern w:val="1"/>
        </w:rPr>
        <w:t>Morbidity from aortic aneurysms in the Twin Cities metropolitan area:  1979-1984.  Pub Health Rep 1993; 108:506-510.</w:t>
      </w:r>
    </w:p>
    <w:p w14:paraId="33FC56C9"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729A2B04" w14:textId="2CB3B596"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19.</w:t>
      </w:r>
      <w:r w:rsidRPr="00255039">
        <w:rPr>
          <w:rFonts w:asciiTheme="minorBidi" w:hAnsiTheme="minorBidi" w:cstheme="minorBidi"/>
          <w:spacing w:val="-2"/>
          <w:kern w:val="1"/>
        </w:rPr>
        <w:tab/>
        <w:t>Ehrlich R, Kattan M, Godbold JH, Saltzburg D, Landrigan PJ, and Lilienfeld DE.  Childhood asthma and passive smoking:  urinary cotinine as a biomarker of exposure.  Am Rev Resp Dis 1992;</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145:594-9.</w:t>
      </w:r>
    </w:p>
    <w:p w14:paraId="1F713C08"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p>
    <w:p w14:paraId="5618B0E2" w14:textId="2BBDD57C"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20.</w:t>
      </w:r>
      <w:r w:rsidRPr="00255039">
        <w:rPr>
          <w:rFonts w:asciiTheme="minorBidi" w:hAnsiTheme="minorBidi" w:cstheme="minorBidi"/>
          <w:spacing w:val="-2"/>
          <w:kern w:val="1"/>
        </w:rPr>
        <w:tab/>
        <w:t>Lilienfeld DE, Sprafka JM, Pham D-L, and Baxter J.  Morbidity with Parkinson's disease and motoneuron disease in the Twin Cities:  1979-1984.  Neuroepidemiology 1991;</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10:112-6.</w:t>
      </w:r>
    </w:p>
    <w:p w14:paraId="0C46ADDD"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0E88B002" w14:textId="054A1689"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21.</w:t>
      </w:r>
      <w:r w:rsidRPr="00255039">
        <w:rPr>
          <w:rFonts w:asciiTheme="minorBidi" w:hAnsiTheme="minorBidi" w:cstheme="minorBidi"/>
          <w:spacing w:val="-2"/>
          <w:kern w:val="1"/>
        </w:rPr>
        <w:tab/>
        <w:t>Lilienfeld DE, Jacobson M, Godbold JH.  No association between serum cholesterol and growth in American adolescent children.  Children's Hosp Quart 1990;</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2:347-50.</w:t>
      </w:r>
    </w:p>
    <w:p w14:paraId="2CD50376"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02F28B54" w14:textId="064F2D7C"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22.</w:t>
      </w:r>
      <w:r w:rsidRPr="00255039">
        <w:rPr>
          <w:rFonts w:asciiTheme="minorBidi" w:hAnsiTheme="minorBidi" w:cstheme="minorBidi"/>
          <w:spacing w:val="-2"/>
          <w:kern w:val="1"/>
        </w:rPr>
        <w:tab/>
        <w:t>Lilienfeld, Sprafka JM, Pham D-L, Baxter J.  Morbidity From congestive and hypertrophic cardiomyopathy in the Twin Cities:  1979-1984.  Cardiology 1992;</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80:71-6.</w:t>
      </w:r>
    </w:p>
    <w:p w14:paraId="2DD7D79B"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4C7710BB" w14:textId="092F344C"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23.</w:t>
      </w:r>
      <w:r w:rsidRPr="00255039">
        <w:rPr>
          <w:rFonts w:asciiTheme="minorBidi" w:hAnsiTheme="minorBidi" w:cstheme="minorBidi"/>
          <w:spacing w:val="-2"/>
          <w:kern w:val="1"/>
        </w:rPr>
        <w:tab/>
        <w:t xml:space="preserve">Lilienfeld DE.  Asbestos-associated pleural mesothelioma in schoolteachers. </w:t>
      </w:r>
      <w:r w:rsidR="00463CB3" w:rsidRPr="00255039">
        <w:rPr>
          <w:rFonts w:asciiTheme="minorBidi" w:hAnsiTheme="minorBidi" w:cstheme="minorBidi"/>
          <w:spacing w:val="-2"/>
          <w:kern w:val="1"/>
        </w:rPr>
        <w:t>A</w:t>
      </w:r>
      <w:r w:rsidRPr="00255039">
        <w:rPr>
          <w:rFonts w:asciiTheme="minorBidi" w:hAnsiTheme="minorBidi" w:cstheme="minorBidi"/>
          <w:spacing w:val="-2"/>
          <w:kern w:val="1"/>
        </w:rPr>
        <w:t xml:space="preserve"> report of four cases.  Ann NY Acad Sci 1992; 643:454-8.</w:t>
      </w:r>
    </w:p>
    <w:p w14:paraId="0EC9A1FD"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68582865"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24.</w:t>
      </w:r>
      <w:r w:rsidRPr="00255039">
        <w:rPr>
          <w:rFonts w:asciiTheme="minorBidi" w:hAnsiTheme="minorBidi" w:cstheme="minorBidi"/>
          <w:spacing w:val="-2"/>
          <w:kern w:val="1"/>
        </w:rPr>
        <w:tab/>
        <w:t>Wartenberg D, Ehrlich R, Lilienfeld DE.  Environmental tobacco smoke and childhood asthma:  comparing exposure metrics using probability plots.  Environmental Research, 1994;64:122-135.</w:t>
      </w:r>
    </w:p>
    <w:p w14:paraId="1912A175"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7AC8B528"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25.</w:t>
      </w:r>
      <w:r w:rsidRPr="00255039">
        <w:rPr>
          <w:rFonts w:asciiTheme="minorBidi" w:hAnsiTheme="minorBidi" w:cstheme="minorBidi"/>
          <w:spacing w:val="-2"/>
          <w:kern w:val="1"/>
        </w:rPr>
        <w:tab/>
        <w:t>Lilienfeld DE, Godbold JH.  Geographic distribution of pulmonary embolism mortality in the United States, 1980-1984.  Am Heart J 1992; 124:1068-1072.</w:t>
      </w:r>
    </w:p>
    <w:p w14:paraId="00DAAD75"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603D0099"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26.</w:t>
      </w:r>
      <w:r w:rsidRPr="00255039">
        <w:rPr>
          <w:rFonts w:asciiTheme="minorBidi" w:hAnsiTheme="minorBidi" w:cstheme="minorBidi"/>
          <w:spacing w:val="-2"/>
          <w:kern w:val="1"/>
        </w:rPr>
        <w:tab/>
        <w:t>Lilienfeld DE, Perl DP.  Projected neurodegenerative disease mortality in the United States, 1990-2040.  Neuroepidemiology 1993; 12:219-228.</w:t>
      </w:r>
    </w:p>
    <w:p w14:paraId="1F4CD609"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61BBDE26" w14:textId="1D2D75D2"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27.</w:t>
      </w:r>
      <w:r w:rsidRPr="00255039">
        <w:rPr>
          <w:rFonts w:asciiTheme="minorBidi" w:hAnsiTheme="minorBidi" w:cstheme="minorBidi"/>
          <w:spacing w:val="-2"/>
          <w:kern w:val="1"/>
        </w:rPr>
        <w:tab/>
        <w:t>C-C Huang, C-S Lu, N-S Chu, Hochberg F, Lilienfeld DE, Olanow CW, Calne DB.  Progression in chronic manganism.  Neurology 1993;</w:t>
      </w:r>
      <w:r w:rsidR="007628A6" w:rsidRPr="00255039">
        <w:rPr>
          <w:rFonts w:asciiTheme="minorBidi" w:hAnsiTheme="minorBidi" w:cstheme="minorBidi"/>
          <w:spacing w:val="-2"/>
          <w:kern w:val="1"/>
        </w:rPr>
        <w:t xml:space="preserve"> </w:t>
      </w:r>
      <w:r w:rsidRPr="00255039">
        <w:rPr>
          <w:rFonts w:asciiTheme="minorBidi" w:hAnsiTheme="minorBidi" w:cstheme="minorBidi"/>
          <w:spacing w:val="-2"/>
          <w:kern w:val="1"/>
        </w:rPr>
        <w:t>43:1479-1483.</w:t>
      </w:r>
    </w:p>
    <w:p w14:paraId="7F46518F"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47B3E185" w14:textId="2FFD8401"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28.</w:t>
      </w:r>
      <w:r w:rsidRPr="00255039">
        <w:rPr>
          <w:rFonts w:asciiTheme="minorBidi" w:hAnsiTheme="minorBidi" w:cstheme="minorBidi"/>
          <w:spacing w:val="-2"/>
          <w:kern w:val="1"/>
        </w:rPr>
        <w:tab/>
        <w:t>Lilienfeld DE, Marsh G, Godbold JH.  Demographic aspects of parkinsonism mortality in North America, 1980-1984.  Neurodegeneration 1992;</w:t>
      </w:r>
      <w:r w:rsidR="00463CB3" w:rsidRPr="00255039">
        <w:rPr>
          <w:rFonts w:asciiTheme="minorBidi" w:hAnsiTheme="minorBidi" w:cstheme="minorBidi"/>
          <w:spacing w:val="-2"/>
          <w:kern w:val="1"/>
        </w:rPr>
        <w:t xml:space="preserve"> </w:t>
      </w:r>
      <w:r w:rsidRPr="00255039">
        <w:rPr>
          <w:rFonts w:asciiTheme="minorBidi" w:hAnsiTheme="minorBidi" w:cstheme="minorBidi"/>
          <w:spacing w:val="-2"/>
          <w:kern w:val="1"/>
        </w:rPr>
        <w:t>1:189-191.</w:t>
      </w:r>
    </w:p>
    <w:p w14:paraId="5ADF8DD9"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4D519233"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29.</w:t>
      </w:r>
      <w:r w:rsidRPr="00255039">
        <w:rPr>
          <w:rFonts w:asciiTheme="minorBidi" w:hAnsiTheme="minorBidi" w:cstheme="minorBidi"/>
          <w:spacing w:val="-2"/>
          <w:kern w:val="1"/>
        </w:rPr>
        <w:tab/>
        <w:t xml:space="preserve">Lilienfeld DE, Perl DP.  Projected neurodegenerative disease mortality among minorities in the United States, 1990-2040.  Neuroepidemiology, 1994; 13:179-86. </w:t>
      </w:r>
    </w:p>
    <w:p w14:paraId="4D629C99"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5B1E6CE7"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30.</w:t>
      </w:r>
      <w:r w:rsidRPr="00255039">
        <w:rPr>
          <w:rFonts w:asciiTheme="minorBidi" w:hAnsiTheme="minorBidi" w:cstheme="minorBidi"/>
          <w:spacing w:val="-2"/>
          <w:kern w:val="1"/>
        </w:rPr>
        <w:tab/>
        <w:t>Mendelson MH, Szabo S, Gurtman A, Neibert E, Meyers B, Policar M, Cheung T, Lilienfeld DE, Hammer, G, Reddy S, Choi K, Hirschman SZ.  Pseudomonas aeruginosa bacteremia in patients with the acquired immunodeficiency syndrome.  Clinical Infectious Diseases, 1995; 18:886-95.</w:t>
      </w:r>
    </w:p>
    <w:p w14:paraId="3944B329"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1B99EC30" w14:textId="58EE7BB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31.</w:t>
      </w:r>
      <w:r w:rsidRPr="00255039">
        <w:rPr>
          <w:rFonts w:asciiTheme="minorBidi" w:hAnsiTheme="minorBidi" w:cstheme="minorBidi"/>
          <w:spacing w:val="-2"/>
          <w:kern w:val="1"/>
        </w:rPr>
        <w:tab/>
        <w:t>Tejani A, Sullivan EK, Alexander S, Fine R, Harmon W, Lilienfeld D.  Posttransplant deaths and factors that influence mortality rate (MR) in North American children.  Transplantation 1995; 57:547-53.</w:t>
      </w:r>
    </w:p>
    <w:p w14:paraId="7B069B11"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4777CCC4"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r w:rsidRPr="00255039">
        <w:rPr>
          <w:rFonts w:asciiTheme="minorBidi" w:hAnsiTheme="minorBidi" w:cstheme="minorBidi"/>
          <w:spacing w:val="-2"/>
          <w:kern w:val="1"/>
        </w:rPr>
        <w:t>32.</w:t>
      </w:r>
      <w:r w:rsidRPr="00255039">
        <w:rPr>
          <w:rFonts w:asciiTheme="minorBidi" w:hAnsiTheme="minorBidi" w:cstheme="minorBidi"/>
          <w:spacing w:val="-2"/>
          <w:kern w:val="1"/>
        </w:rPr>
        <w:tab/>
        <w:t>Weltman AC, Short LJ, Mendelson MH, Lilienfeld DE, Rodriguez RN.  Disposal-related sharps injuries at a New York City teaching hospital.  Infect Control Hosp Epidemiol 1995; 16:268-274.</w:t>
      </w:r>
    </w:p>
    <w:p w14:paraId="59F76321"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rPr>
      </w:pPr>
    </w:p>
    <w:p w14:paraId="02A2C05C" w14:textId="500CFF82"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lang w:val="fr-FR"/>
        </w:rPr>
      </w:pPr>
      <w:r w:rsidRPr="00255039">
        <w:rPr>
          <w:rFonts w:asciiTheme="minorBidi" w:hAnsiTheme="minorBidi" w:cstheme="minorBidi"/>
          <w:spacing w:val="-2"/>
          <w:kern w:val="1"/>
        </w:rPr>
        <w:t>33.</w:t>
      </w:r>
      <w:r w:rsidRPr="00255039">
        <w:rPr>
          <w:rFonts w:asciiTheme="minorBidi" w:hAnsiTheme="minorBidi" w:cstheme="minorBidi"/>
          <w:spacing w:val="-2"/>
          <w:kern w:val="1"/>
        </w:rPr>
        <w:tab/>
        <w:t xml:space="preserve">Olanow CW, Hauser RA, Gauger L, Malapira T, Koller W, Hubble J, Bushenbark K, Lilienfeld D, Esterlitz J.  The effect of deprenyl and levodopa on the progression of Parkinson’s disease.  </w:t>
      </w:r>
      <w:r w:rsidRPr="00255039">
        <w:rPr>
          <w:rFonts w:asciiTheme="minorBidi" w:hAnsiTheme="minorBidi" w:cstheme="minorBidi"/>
          <w:spacing w:val="-2"/>
          <w:kern w:val="1"/>
          <w:lang w:val="de-DE"/>
        </w:rPr>
        <w:t>Ann Neur 1995;</w:t>
      </w:r>
      <w:r w:rsidR="000B6B87" w:rsidRPr="00255039">
        <w:rPr>
          <w:rFonts w:asciiTheme="minorBidi" w:hAnsiTheme="minorBidi" w:cstheme="minorBidi"/>
          <w:spacing w:val="-2"/>
          <w:kern w:val="1"/>
          <w:lang w:val="de-DE"/>
        </w:rPr>
        <w:t xml:space="preserve"> </w:t>
      </w:r>
      <w:r w:rsidRPr="00255039">
        <w:rPr>
          <w:rFonts w:asciiTheme="minorBidi" w:hAnsiTheme="minorBidi" w:cstheme="minorBidi"/>
          <w:spacing w:val="-2"/>
          <w:kern w:val="1"/>
          <w:lang w:val="de-DE"/>
        </w:rPr>
        <w:t>38:771-7.</w:t>
      </w:r>
    </w:p>
    <w:p w14:paraId="38BA34F5" w14:textId="77777777" w:rsidR="00923438" w:rsidRPr="00255039" w:rsidRDefault="00923438" w:rsidP="00367451">
      <w:pPr>
        <w:tabs>
          <w:tab w:val="left" w:pos="960"/>
          <w:tab w:val="left" w:pos="1320"/>
          <w:tab w:val="left" w:pos="1920"/>
          <w:tab w:val="left" w:pos="2520"/>
          <w:tab w:val="left" w:pos="10320"/>
        </w:tabs>
        <w:ind w:left="960" w:right="720" w:hanging="960"/>
        <w:rPr>
          <w:rFonts w:asciiTheme="minorBidi" w:hAnsiTheme="minorBidi" w:cstheme="minorBidi"/>
          <w:lang w:val="fr-FR"/>
        </w:rPr>
      </w:pPr>
    </w:p>
    <w:p w14:paraId="5A8E62F0" w14:textId="332F8287" w:rsidR="00923438" w:rsidRPr="00255039" w:rsidRDefault="00923438" w:rsidP="00367451">
      <w:pPr>
        <w:tabs>
          <w:tab w:val="left" w:pos="990"/>
          <w:tab w:val="left" w:pos="1950"/>
        </w:tabs>
        <w:ind w:left="990" w:right="720" w:hanging="990"/>
        <w:rPr>
          <w:rFonts w:asciiTheme="minorBidi" w:hAnsiTheme="minorBidi" w:cstheme="minorBidi"/>
        </w:rPr>
      </w:pPr>
      <w:r w:rsidRPr="00255039">
        <w:rPr>
          <w:rFonts w:asciiTheme="minorBidi" w:hAnsiTheme="minorBidi" w:cstheme="minorBidi"/>
          <w:spacing w:val="-2"/>
          <w:kern w:val="1"/>
          <w:lang w:val="de-DE"/>
        </w:rPr>
        <w:t xml:space="preserve">34.  </w:t>
      </w:r>
      <w:r w:rsidRPr="00255039">
        <w:rPr>
          <w:rFonts w:asciiTheme="minorBidi" w:hAnsiTheme="minorBidi" w:cstheme="minorBidi"/>
          <w:spacing w:val="-2"/>
          <w:kern w:val="1"/>
          <w:lang w:val="de-DE"/>
        </w:rPr>
        <w:tab/>
        <w:t xml:space="preserve">Oden NL, Lilienfeld DE, Lemp MA, Nelson JD, Ederer F.  </w:t>
      </w:r>
      <w:r w:rsidRPr="00255039">
        <w:rPr>
          <w:rFonts w:asciiTheme="minorBidi" w:hAnsiTheme="minorBidi" w:cstheme="minorBidi"/>
          <w:spacing w:val="-2"/>
          <w:kern w:val="1"/>
        </w:rPr>
        <w:t xml:space="preserve">Sensitivity and specificity of a screening </w:t>
      </w:r>
      <w:r w:rsidR="00463CB3" w:rsidRPr="00255039">
        <w:rPr>
          <w:rFonts w:asciiTheme="minorBidi" w:hAnsiTheme="minorBidi" w:cstheme="minorBidi"/>
          <w:spacing w:val="-2"/>
          <w:kern w:val="1"/>
        </w:rPr>
        <w:t>q</w:t>
      </w:r>
      <w:r w:rsidRPr="00255039">
        <w:rPr>
          <w:rFonts w:asciiTheme="minorBidi" w:hAnsiTheme="minorBidi" w:cstheme="minorBidi"/>
          <w:spacing w:val="-2"/>
          <w:kern w:val="1"/>
        </w:rPr>
        <w:t>uestionnaire for dry eye.</w:t>
      </w:r>
      <w:r w:rsidRPr="00255039">
        <w:rPr>
          <w:rStyle w:val="Emphatic"/>
          <w:rFonts w:asciiTheme="minorBidi" w:hAnsiTheme="minorBidi" w:cstheme="minorBidi"/>
          <w:iCs/>
        </w:rPr>
        <w:t xml:space="preserve"> </w:t>
      </w:r>
      <w:r w:rsidRPr="00255039">
        <w:rPr>
          <w:rStyle w:val="Emphatic"/>
          <w:rFonts w:asciiTheme="minorBidi" w:hAnsiTheme="minorBidi" w:cstheme="minorBidi"/>
        </w:rPr>
        <w:t>Adv Exp Med Biol</w:t>
      </w:r>
      <w:r w:rsidRPr="00255039">
        <w:rPr>
          <w:rFonts w:asciiTheme="minorBidi" w:hAnsiTheme="minorBidi" w:cstheme="minorBidi"/>
        </w:rPr>
        <w:t xml:space="preserve"> 1998; </w:t>
      </w:r>
      <w:r w:rsidRPr="00255039">
        <w:rPr>
          <w:rStyle w:val="StrongEmphasis"/>
          <w:rFonts w:asciiTheme="minorBidi" w:hAnsiTheme="minorBidi" w:cstheme="minorBidi"/>
        </w:rPr>
        <w:t>438</w:t>
      </w:r>
      <w:r w:rsidRPr="00255039">
        <w:rPr>
          <w:rStyle w:val="StrongEmphasis"/>
          <w:rFonts w:asciiTheme="minorBidi" w:hAnsiTheme="minorBidi" w:cstheme="minorBidi"/>
          <w:bCs/>
        </w:rPr>
        <w:t>:</w:t>
      </w:r>
      <w:r w:rsidRPr="00255039">
        <w:rPr>
          <w:rFonts w:asciiTheme="minorBidi" w:hAnsiTheme="minorBidi" w:cstheme="minorBidi"/>
        </w:rPr>
        <w:t xml:space="preserve">807-820. </w:t>
      </w:r>
    </w:p>
    <w:p w14:paraId="23766A0E" w14:textId="77777777" w:rsidR="00923438" w:rsidRPr="00255039" w:rsidRDefault="00923438" w:rsidP="00367451">
      <w:pPr>
        <w:tabs>
          <w:tab w:val="left" w:pos="360"/>
          <w:tab w:val="left" w:pos="960"/>
          <w:tab w:val="left" w:pos="1560"/>
          <w:tab w:val="left" w:pos="9360"/>
        </w:tabs>
        <w:ind w:right="720"/>
        <w:rPr>
          <w:rFonts w:asciiTheme="minorBidi" w:hAnsiTheme="minorBidi" w:cstheme="minorBidi"/>
        </w:rPr>
      </w:pPr>
    </w:p>
    <w:p w14:paraId="10CF5EE6" w14:textId="77777777" w:rsidR="00923438" w:rsidRPr="00255039" w:rsidRDefault="00923438" w:rsidP="00367451">
      <w:pPr>
        <w:numPr>
          <w:ilvl w:val="0"/>
          <w:numId w:val="17"/>
        </w:numPr>
        <w:tabs>
          <w:tab w:val="left" w:pos="990"/>
          <w:tab w:val="left" w:pos="1350"/>
          <w:tab w:val="left" w:pos="1440"/>
          <w:tab w:val="left" w:pos="1980"/>
          <w:tab w:val="left" w:pos="2550"/>
          <w:tab w:val="left" w:pos="10350"/>
        </w:tabs>
        <w:ind w:left="990" w:right="720" w:hanging="990"/>
        <w:rPr>
          <w:rFonts w:asciiTheme="minorBidi" w:hAnsiTheme="minorBidi" w:cstheme="minorBidi"/>
        </w:rPr>
      </w:pPr>
      <w:r w:rsidRPr="00255039">
        <w:rPr>
          <w:rFonts w:asciiTheme="minorBidi" w:hAnsiTheme="minorBidi" w:cstheme="minorBidi"/>
          <w:spacing w:val="-2"/>
          <w:kern w:val="1"/>
          <w:lang w:val="de-DE"/>
        </w:rPr>
        <w:t xml:space="preserve">Krakauer H, Lin M, Schone E, Park D, Miller R, Greenwald J, Bailey RC, Bristol B, Bernstein G, Lilienfeld DE, Crawford RS, Schutt D.  </w:t>
      </w:r>
      <w:r w:rsidRPr="00255039">
        <w:rPr>
          <w:rFonts w:asciiTheme="minorBidi" w:hAnsiTheme="minorBidi" w:cstheme="minorBidi"/>
          <w:spacing w:val="-2"/>
          <w:kern w:val="1"/>
        </w:rPr>
        <w:t>“Best Clinical Practice”:  assessment of processes of care and of outcomes in the US Military Health Service System.  J Evaluation Clinical Practice 1997; 4:11-29.</w:t>
      </w:r>
    </w:p>
    <w:p w14:paraId="7E785FCA" w14:textId="77777777" w:rsidR="00923438" w:rsidRPr="00255039" w:rsidRDefault="00923438" w:rsidP="00367451">
      <w:pPr>
        <w:tabs>
          <w:tab w:val="left" w:pos="450"/>
          <w:tab w:val="left" w:pos="1560"/>
          <w:tab w:val="left" w:pos="9360"/>
        </w:tabs>
        <w:ind w:right="720"/>
        <w:rPr>
          <w:rFonts w:asciiTheme="minorBidi" w:hAnsiTheme="minorBidi" w:cstheme="minorBidi"/>
        </w:rPr>
      </w:pPr>
    </w:p>
    <w:p w14:paraId="6AFFB819" w14:textId="740DC8D3" w:rsidR="00923438" w:rsidRPr="00255039" w:rsidRDefault="00923438" w:rsidP="00367451">
      <w:pPr>
        <w:numPr>
          <w:ilvl w:val="0"/>
          <w:numId w:val="18"/>
        </w:numPr>
        <w:tabs>
          <w:tab w:val="left" w:pos="990"/>
          <w:tab w:val="left" w:pos="1440"/>
          <w:tab w:val="left" w:pos="1980"/>
          <w:tab w:val="left" w:pos="2550"/>
          <w:tab w:val="left" w:pos="10350"/>
        </w:tabs>
        <w:ind w:left="990" w:right="720" w:hanging="990"/>
        <w:rPr>
          <w:rFonts w:asciiTheme="minorBidi" w:hAnsiTheme="minorBidi" w:cstheme="minorBidi"/>
        </w:rPr>
      </w:pPr>
      <w:r w:rsidRPr="00255039">
        <w:rPr>
          <w:rFonts w:asciiTheme="minorBidi" w:hAnsiTheme="minorBidi" w:cstheme="minorBidi"/>
          <w:spacing w:val="-2"/>
          <w:kern w:val="1"/>
        </w:rPr>
        <w:t xml:space="preserve">Lilienfeld DE. </w:t>
      </w:r>
      <w:r w:rsidRPr="00255039">
        <w:rPr>
          <w:rFonts w:asciiTheme="minorBidi" w:hAnsiTheme="minorBidi" w:cstheme="minorBidi"/>
        </w:rPr>
        <w:t>Decreasing mortality from pulmonary embolism in the United States, 1979-1996.  Int J Epidemiol 2000;</w:t>
      </w:r>
      <w:r w:rsidR="007628A6" w:rsidRPr="00255039">
        <w:rPr>
          <w:rFonts w:asciiTheme="minorBidi" w:hAnsiTheme="minorBidi" w:cstheme="minorBidi"/>
        </w:rPr>
        <w:t xml:space="preserve"> </w:t>
      </w:r>
      <w:r w:rsidRPr="00255039">
        <w:rPr>
          <w:rFonts w:asciiTheme="minorBidi" w:hAnsiTheme="minorBidi" w:cstheme="minorBidi"/>
        </w:rPr>
        <w:t>29:465-469.</w:t>
      </w:r>
    </w:p>
    <w:p w14:paraId="6F4690B0" w14:textId="77777777" w:rsidR="00923438" w:rsidRPr="00255039" w:rsidRDefault="00923438" w:rsidP="00367451">
      <w:pPr>
        <w:tabs>
          <w:tab w:val="left" w:pos="450"/>
          <w:tab w:val="left" w:pos="1560"/>
          <w:tab w:val="left" w:pos="9360"/>
        </w:tabs>
        <w:ind w:right="720"/>
        <w:rPr>
          <w:rFonts w:asciiTheme="minorBidi" w:hAnsiTheme="minorBidi" w:cstheme="minorBidi"/>
        </w:rPr>
      </w:pPr>
    </w:p>
    <w:p w14:paraId="0129A8A7" w14:textId="4FDE2C71" w:rsidR="00923438" w:rsidRPr="00255039" w:rsidRDefault="00923438" w:rsidP="00367451">
      <w:pPr>
        <w:numPr>
          <w:ilvl w:val="0"/>
          <w:numId w:val="18"/>
        </w:numPr>
        <w:tabs>
          <w:tab w:val="left" w:pos="990"/>
          <w:tab w:val="left" w:pos="1440"/>
          <w:tab w:val="left" w:pos="1980"/>
          <w:tab w:val="left" w:pos="2550"/>
          <w:tab w:val="left" w:pos="10350"/>
        </w:tabs>
        <w:ind w:left="990" w:right="720" w:hanging="990"/>
        <w:rPr>
          <w:rFonts w:asciiTheme="minorBidi" w:hAnsiTheme="minorBidi" w:cstheme="minorBidi"/>
        </w:rPr>
      </w:pPr>
      <w:r w:rsidRPr="00255039">
        <w:rPr>
          <w:rFonts w:asciiTheme="minorBidi" w:hAnsiTheme="minorBidi" w:cstheme="minorBidi"/>
          <w:spacing w:val="-2"/>
          <w:kern w:val="1"/>
        </w:rPr>
        <w:t>Lilienfeld DE, Rubin LJ.</w:t>
      </w:r>
      <w:r w:rsidRPr="00255039">
        <w:rPr>
          <w:rFonts w:asciiTheme="minorBidi" w:hAnsiTheme="minorBidi" w:cstheme="minorBidi"/>
        </w:rPr>
        <w:t xml:space="preserve"> Mortality from primary pulmonary hypertension in the United States, 1979-1996.  Chest 2000;</w:t>
      </w:r>
      <w:r w:rsidR="007628A6" w:rsidRPr="00255039">
        <w:rPr>
          <w:rFonts w:asciiTheme="minorBidi" w:hAnsiTheme="minorBidi" w:cstheme="minorBidi"/>
        </w:rPr>
        <w:t xml:space="preserve"> </w:t>
      </w:r>
      <w:r w:rsidRPr="00255039">
        <w:rPr>
          <w:rFonts w:asciiTheme="minorBidi" w:hAnsiTheme="minorBidi" w:cstheme="minorBidi"/>
        </w:rPr>
        <w:t>117:796-800.</w:t>
      </w:r>
    </w:p>
    <w:p w14:paraId="3637B3C2" w14:textId="77777777" w:rsidR="00923438" w:rsidRPr="00255039" w:rsidRDefault="00923438" w:rsidP="00367451">
      <w:pPr>
        <w:tabs>
          <w:tab w:val="left" w:pos="450"/>
          <w:tab w:val="left" w:pos="1560"/>
          <w:tab w:val="left" w:pos="9360"/>
        </w:tabs>
        <w:ind w:right="720"/>
        <w:rPr>
          <w:rFonts w:asciiTheme="minorBidi" w:hAnsiTheme="minorBidi" w:cstheme="minorBidi"/>
        </w:rPr>
      </w:pPr>
    </w:p>
    <w:p w14:paraId="11F7EFF3" w14:textId="77777777" w:rsidR="00923438" w:rsidRPr="00255039" w:rsidRDefault="00923438" w:rsidP="00367451">
      <w:pPr>
        <w:numPr>
          <w:ilvl w:val="0"/>
          <w:numId w:val="18"/>
        </w:numPr>
        <w:tabs>
          <w:tab w:val="left" w:pos="990"/>
          <w:tab w:val="left" w:pos="1440"/>
          <w:tab w:val="left" w:pos="1980"/>
          <w:tab w:val="left" w:pos="2550"/>
          <w:tab w:val="left" w:pos="10350"/>
        </w:tabs>
        <w:ind w:left="990" w:right="720" w:hanging="990"/>
        <w:rPr>
          <w:rFonts w:asciiTheme="minorBidi" w:hAnsiTheme="minorBidi" w:cstheme="minorBidi"/>
        </w:rPr>
      </w:pPr>
      <w:r w:rsidRPr="00255039">
        <w:rPr>
          <w:rFonts w:asciiTheme="minorBidi" w:hAnsiTheme="minorBidi" w:cstheme="minorBidi"/>
          <w:spacing w:val="-2"/>
          <w:kern w:val="1"/>
        </w:rPr>
        <w:t>The Age-Related Eye Disease Study Research Group.  The Age-Related Eye Disease Study (AREDS): design implications.  AREDS report no. 1.  Control Clin Trials 1999; 20:573-600.</w:t>
      </w:r>
    </w:p>
    <w:p w14:paraId="6FBCED61" w14:textId="77777777" w:rsidR="00923438" w:rsidRPr="00255039" w:rsidRDefault="00923438" w:rsidP="00367451">
      <w:pPr>
        <w:tabs>
          <w:tab w:val="left" w:pos="450"/>
          <w:tab w:val="left" w:pos="1560"/>
          <w:tab w:val="left" w:pos="9360"/>
        </w:tabs>
        <w:ind w:right="720"/>
        <w:rPr>
          <w:rFonts w:asciiTheme="minorBidi" w:hAnsiTheme="minorBidi" w:cstheme="minorBidi"/>
        </w:rPr>
      </w:pPr>
    </w:p>
    <w:p w14:paraId="3DEB939B" w14:textId="77777777" w:rsidR="00923438" w:rsidRPr="00255039" w:rsidRDefault="00923438" w:rsidP="00367451">
      <w:pPr>
        <w:numPr>
          <w:ilvl w:val="0"/>
          <w:numId w:val="18"/>
        </w:numPr>
        <w:tabs>
          <w:tab w:val="left" w:pos="990"/>
          <w:tab w:val="left" w:pos="1440"/>
          <w:tab w:val="left" w:pos="1980"/>
          <w:tab w:val="left" w:pos="2550"/>
          <w:tab w:val="left" w:pos="10350"/>
        </w:tabs>
        <w:ind w:left="990" w:right="720" w:hanging="990"/>
        <w:rPr>
          <w:rFonts w:asciiTheme="minorBidi" w:hAnsiTheme="minorBidi" w:cstheme="minorBidi"/>
        </w:rPr>
      </w:pPr>
      <w:r w:rsidRPr="00255039">
        <w:rPr>
          <w:rFonts w:asciiTheme="minorBidi" w:hAnsiTheme="minorBidi" w:cstheme="minorBidi"/>
          <w:spacing w:val="-2"/>
          <w:kern w:val="1"/>
        </w:rPr>
        <w:t xml:space="preserve">Schneider DS, Lilienfeld DE, Im W. </w:t>
      </w:r>
      <w:r w:rsidRPr="00255039">
        <w:rPr>
          <w:rFonts w:asciiTheme="minorBidi" w:hAnsiTheme="minorBidi" w:cstheme="minorBidi"/>
        </w:rPr>
        <w:t>The epidemiology of pulmonary embolism: racial contrasts in incidence and in-hospital case fatality.  J Natl Med Assoc 2006; 98:1967-72.</w:t>
      </w:r>
    </w:p>
    <w:p w14:paraId="118A7468" w14:textId="77777777" w:rsidR="00923438" w:rsidRPr="00255039" w:rsidRDefault="00923438" w:rsidP="00367451">
      <w:pPr>
        <w:tabs>
          <w:tab w:val="left" w:pos="450"/>
          <w:tab w:val="left" w:pos="1560"/>
          <w:tab w:val="left" w:pos="9360"/>
        </w:tabs>
        <w:ind w:right="720"/>
        <w:rPr>
          <w:rFonts w:asciiTheme="minorBidi" w:hAnsiTheme="minorBidi" w:cstheme="minorBidi"/>
        </w:rPr>
      </w:pPr>
    </w:p>
    <w:p w14:paraId="07A07E1F" w14:textId="77777777" w:rsidR="00923438" w:rsidRPr="00255039" w:rsidRDefault="00923438" w:rsidP="00367451">
      <w:pPr>
        <w:numPr>
          <w:ilvl w:val="0"/>
          <w:numId w:val="18"/>
        </w:numPr>
        <w:tabs>
          <w:tab w:val="left" w:pos="990"/>
          <w:tab w:val="left" w:pos="144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720" w:hanging="990"/>
        <w:rPr>
          <w:rFonts w:asciiTheme="minorBidi" w:hAnsiTheme="minorBidi" w:cstheme="minorBidi"/>
        </w:rPr>
      </w:pPr>
      <w:hyperlink r:id="rId8" w:history="1">
        <w:r w:rsidRPr="00255039">
          <w:rPr>
            <w:rStyle w:val="InternetLink"/>
            <w:rFonts w:asciiTheme="minorBidi" w:hAnsiTheme="minorBidi" w:cstheme="minorBidi"/>
            <w:color w:val="000000"/>
            <w:u w:val="none"/>
          </w:rPr>
          <w:t>Haselkorn T</w:t>
        </w:r>
      </w:hyperlink>
      <w:r w:rsidRPr="00255039">
        <w:rPr>
          <w:rFonts w:asciiTheme="minorBidi" w:hAnsiTheme="minorBidi" w:cstheme="minorBidi"/>
        </w:rPr>
        <w:t xml:space="preserve">, </w:t>
      </w:r>
      <w:hyperlink r:id="rId9" w:history="1">
        <w:r w:rsidRPr="00255039">
          <w:rPr>
            <w:rStyle w:val="InternetLink"/>
            <w:rFonts w:asciiTheme="minorBidi" w:hAnsiTheme="minorBidi" w:cstheme="minorBidi"/>
            <w:color w:val="000000"/>
            <w:u w:val="none"/>
          </w:rPr>
          <w:t>Whittemore AS</w:t>
        </w:r>
      </w:hyperlink>
      <w:r w:rsidRPr="00255039">
        <w:rPr>
          <w:rFonts w:asciiTheme="minorBidi" w:hAnsiTheme="minorBidi" w:cstheme="minorBidi"/>
        </w:rPr>
        <w:t xml:space="preserve">, </w:t>
      </w:r>
      <w:hyperlink r:id="rId10" w:history="1">
        <w:r w:rsidRPr="00255039">
          <w:rPr>
            <w:rStyle w:val="InternetLink"/>
            <w:rFonts w:asciiTheme="minorBidi" w:hAnsiTheme="minorBidi" w:cstheme="minorBidi"/>
            <w:color w:val="000000"/>
            <w:u w:val="none"/>
          </w:rPr>
          <w:t>Lilienfeld DE</w:t>
        </w:r>
      </w:hyperlink>
      <w:r w:rsidRPr="00255039">
        <w:rPr>
          <w:rFonts w:asciiTheme="minorBidi" w:hAnsiTheme="minorBidi" w:cstheme="minorBidi"/>
        </w:rPr>
        <w:t xml:space="preserve">.  Incidence of small bowel cancer in the United States and worldwide: geographic, temporal, and racial differences. </w:t>
      </w:r>
      <w:hyperlink r:id="rId11" w:history="1">
        <w:r w:rsidRPr="00255039">
          <w:rPr>
            <w:rStyle w:val="InternetLink"/>
            <w:rFonts w:asciiTheme="minorBidi" w:hAnsiTheme="minorBidi" w:cstheme="minorBidi"/>
            <w:color w:val="000000"/>
            <w:u w:val="none"/>
          </w:rPr>
          <w:t>Cancer Causes Control.</w:t>
        </w:r>
      </w:hyperlink>
      <w:r w:rsidRPr="00255039">
        <w:rPr>
          <w:rFonts w:asciiTheme="minorBidi" w:hAnsiTheme="minorBidi" w:cstheme="minorBidi"/>
        </w:rPr>
        <w:t xml:space="preserve"> 2005; 16:781-7.</w:t>
      </w:r>
    </w:p>
    <w:p w14:paraId="3313118D" w14:textId="77777777" w:rsidR="00923438" w:rsidRPr="00255039" w:rsidRDefault="00923438" w:rsidP="00367451">
      <w:pPr>
        <w:tabs>
          <w:tab w:val="left" w:pos="450"/>
          <w:tab w:val="left" w:pos="990"/>
          <w:tab w:val="left" w:pos="156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right="720"/>
        <w:rPr>
          <w:rFonts w:asciiTheme="minorBidi" w:hAnsiTheme="minorBidi" w:cstheme="minorBidi"/>
        </w:rPr>
      </w:pPr>
    </w:p>
    <w:p w14:paraId="7D952117" w14:textId="77777777" w:rsidR="00923438" w:rsidRPr="00255039" w:rsidRDefault="00923438" w:rsidP="00367451">
      <w:pPr>
        <w:numPr>
          <w:ilvl w:val="0"/>
          <w:numId w:val="18"/>
        </w:numPr>
        <w:tabs>
          <w:tab w:val="left" w:pos="990"/>
          <w:tab w:val="left" w:pos="144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720" w:hanging="990"/>
        <w:rPr>
          <w:rFonts w:asciiTheme="minorBidi" w:hAnsiTheme="minorBidi" w:cstheme="minorBidi"/>
        </w:rPr>
      </w:pPr>
      <w:r w:rsidRPr="00255039">
        <w:rPr>
          <w:rFonts w:asciiTheme="minorBidi" w:hAnsiTheme="minorBidi" w:cstheme="minorBidi"/>
          <w:lang w:val="fr-FR"/>
        </w:rPr>
        <w:t xml:space="preserve">Davis KK, Lilienfeld DE, Doyle RL.  </w:t>
      </w:r>
      <w:r w:rsidRPr="00255039">
        <w:rPr>
          <w:rFonts w:asciiTheme="minorBidi" w:hAnsiTheme="minorBidi" w:cstheme="minorBidi"/>
        </w:rPr>
        <w:t>Increased mortality in African-American women with idiopathic pulmonary hypertension.  Increased mortality in African Americans with idiopathic pulmonary arterial hypertension.  J Natl Med Assoc. 2008; 100:69-72.</w:t>
      </w:r>
    </w:p>
    <w:p w14:paraId="5D236B83" w14:textId="77777777" w:rsidR="00923438" w:rsidRPr="00255039" w:rsidRDefault="00923438" w:rsidP="00367451">
      <w:pPr>
        <w:tabs>
          <w:tab w:val="left" w:pos="990"/>
          <w:tab w:val="left" w:pos="144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720"/>
        <w:rPr>
          <w:rFonts w:asciiTheme="minorBidi" w:hAnsiTheme="minorBidi" w:cstheme="minorBidi"/>
        </w:rPr>
      </w:pPr>
    </w:p>
    <w:p w14:paraId="32E059AE" w14:textId="77777777" w:rsidR="00923438" w:rsidRPr="00255039" w:rsidRDefault="00923438" w:rsidP="00367451">
      <w:pPr>
        <w:numPr>
          <w:ilvl w:val="0"/>
          <w:numId w:val="18"/>
        </w:numPr>
        <w:tabs>
          <w:tab w:val="left" w:pos="990"/>
          <w:tab w:val="left" w:pos="144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720" w:hanging="990"/>
        <w:rPr>
          <w:rFonts w:asciiTheme="minorBidi" w:hAnsiTheme="minorBidi" w:cstheme="minorBidi"/>
        </w:rPr>
      </w:pPr>
      <w:r w:rsidRPr="00255039">
        <w:rPr>
          <w:rFonts w:asciiTheme="minorBidi" w:hAnsiTheme="minorBidi" w:cstheme="minorBidi"/>
          <w:lang w:val="de-DE"/>
        </w:rPr>
        <w:t xml:space="preserve">Brandt DK, Hind JA, Robbins JA, Lindblad AS, Gensler G, Gill F, Baum H, Lilienfeld D, Logemann JA, and the CSDRG.  </w:t>
      </w:r>
      <w:r w:rsidRPr="00255039">
        <w:rPr>
          <w:rFonts w:asciiTheme="minorBidi" w:hAnsiTheme="minorBidi" w:cstheme="minorBidi"/>
        </w:rPr>
        <w:t>Challenges in the design and conduct of a randomized study of two interventions for liquid aspiration.  Clinical Trials 2006; 3:457-68.</w:t>
      </w:r>
    </w:p>
    <w:p w14:paraId="63DD40ED" w14:textId="77777777" w:rsidR="00923438" w:rsidRPr="00255039" w:rsidRDefault="00923438" w:rsidP="00367451">
      <w:pPr>
        <w:tabs>
          <w:tab w:val="left" w:pos="450"/>
          <w:tab w:val="left" w:pos="990"/>
          <w:tab w:val="left" w:pos="156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right="720"/>
        <w:rPr>
          <w:rFonts w:asciiTheme="minorBidi" w:hAnsiTheme="minorBidi" w:cstheme="minorBidi"/>
        </w:rPr>
      </w:pPr>
    </w:p>
    <w:p w14:paraId="3A10A056" w14:textId="77777777" w:rsidR="00923438" w:rsidRPr="00255039" w:rsidRDefault="00923438" w:rsidP="00367451">
      <w:pPr>
        <w:numPr>
          <w:ilvl w:val="0"/>
          <w:numId w:val="18"/>
        </w:numPr>
        <w:tabs>
          <w:tab w:val="left" w:pos="990"/>
          <w:tab w:val="left" w:pos="144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720" w:hanging="990"/>
        <w:rPr>
          <w:rFonts w:asciiTheme="minorBidi" w:hAnsiTheme="minorBidi" w:cstheme="minorBidi"/>
        </w:rPr>
      </w:pPr>
      <w:r w:rsidRPr="00255039">
        <w:rPr>
          <w:rFonts w:asciiTheme="minorBidi" w:hAnsiTheme="minorBidi" w:cstheme="minorBidi"/>
        </w:rPr>
        <w:t>Zamanian RT, Hansmann G, Lilienfeld DE, Rappaport K, Reaven GM, Rabinovitch M, Doyle D.  Insulin Resistance In Pulmonary Arterial Hypertension.  Eur Resp J 2009; 33:318-24.</w:t>
      </w:r>
    </w:p>
    <w:p w14:paraId="2AE3CDB9" w14:textId="77777777" w:rsidR="00923438" w:rsidRPr="00255039" w:rsidRDefault="00923438" w:rsidP="00367451">
      <w:pPr>
        <w:tabs>
          <w:tab w:val="left" w:pos="450"/>
          <w:tab w:val="left" w:pos="990"/>
          <w:tab w:val="left" w:pos="156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right="720"/>
        <w:rPr>
          <w:rFonts w:asciiTheme="minorBidi" w:hAnsiTheme="minorBidi" w:cstheme="minorBidi"/>
        </w:rPr>
      </w:pPr>
    </w:p>
    <w:p w14:paraId="0057FAD1" w14:textId="1DB30AE0" w:rsidR="00923438" w:rsidRPr="00255039" w:rsidRDefault="00923438" w:rsidP="00367451">
      <w:pPr>
        <w:numPr>
          <w:ilvl w:val="0"/>
          <w:numId w:val="18"/>
        </w:numPr>
        <w:tabs>
          <w:tab w:val="left" w:pos="990"/>
          <w:tab w:val="left" w:pos="144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720" w:hanging="990"/>
        <w:rPr>
          <w:rFonts w:asciiTheme="minorBidi" w:hAnsiTheme="minorBidi" w:cstheme="minorBidi"/>
        </w:rPr>
      </w:pPr>
      <w:r w:rsidRPr="00255039">
        <w:rPr>
          <w:rFonts w:asciiTheme="minorBidi" w:hAnsiTheme="minorBidi" w:cstheme="minorBidi"/>
        </w:rPr>
        <w:t>Miller DR, Oliveria SA, Berlowitz DR, Fincke BG, Stang P, Lilienfeld DE.  Angioedema Incidence in US Veterans Initiating Angiotensin-Converting Enzyme Inhibitors.  Hypertension. 2008;</w:t>
      </w:r>
      <w:r w:rsidR="000B6B87" w:rsidRPr="00255039">
        <w:rPr>
          <w:rFonts w:asciiTheme="minorBidi" w:hAnsiTheme="minorBidi" w:cstheme="minorBidi"/>
        </w:rPr>
        <w:t xml:space="preserve"> </w:t>
      </w:r>
      <w:r w:rsidRPr="00255039">
        <w:rPr>
          <w:rFonts w:asciiTheme="minorBidi" w:hAnsiTheme="minorBidi" w:cstheme="minorBidi"/>
        </w:rPr>
        <w:t>51:1624-30</w:t>
      </w:r>
    </w:p>
    <w:p w14:paraId="4A3DD7C7" w14:textId="77777777" w:rsidR="00923438" w:rsidRPr="00255039" w:rsidRDefault="00923438" w:rsidP="00367451">
      <w:pPr>
        <w:tabs>
          <w:tab w:val="left" w:pos="450"/>
          <w:tab w:val="left" w:pos="990"/>
          <w:tab w:val="left" w:pos="156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ind w:right="720"/>
        <w:rPr>
          <w:rFonts w:asciiTheme="minorBidi" w:hAnsiTheme="minorBidi" w:cstheme="minorBidi"/>
        </w:rPr>
      </w:pPr>
    </w:p>
    <w:p w14:paraId="418BBB72" w14:textId="77777777" w:rsidR="00923438" w:rsidRPr="00255039" w:rsidRDefault="00923438" w:rsidP="00367451">
      <w:pPr>
        <w:numPr>
          <w:ilvl w:val="0"/>
          <w:numId w:val="18"/>
        </w:numPr>
        <w:tabs>
          <w:tab w:val="left" w:pos="990"/>
          <w:tab w:val="left" w:pos="144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720" w:hanging="990"/>
        <w:rPr>
          <w:rFonts w:asciiTheme="minorBidi" w:hAnsiTheme="minorBidi" w:cstheme="minorBidi"/>
        </w:rPr>
      </w:pPr>
      <w:r w:rsidRPr="00255039">
        <w:rPr>
          <w:rFonts w:asciiTheme="minorBidi" w:hAnsiTheme="minorBidi" w:cstheme="minorBidi"/>
        </w:rPr>
        <w:t xml:space="preserve">Robbins J, Gensler G, Hind J, Logemann JA, Lindblad AS, Brandt D, Baum H, Lilienfeld D, Kosek S, Lundy D, Dikeman K, Kazandjian M, Gramigna GD, McGarvey-Toler S, Miller Gardner PJ.  </w:t>
      </w:r>
      <w:r w:rsidRPr="00255039">
        <w:rPr>
          <w:rFonts w:asciiTheme="minorBidi" w:hAnsiTheme="minorBidi" w:cstheme="minorBidi"/>
        </w:rPr>
        <w:lastRenderedPageBreak/>
        <w:t>Comparison of 2 interventions for liquid aspiration on pneumonia incidence: a randomized trial.  Ann Intern Med. 2008; 148:509-18.</w:t>
      </w:r>
    </w:p>
    <w:p w14:paraId="28A2D796" w14:textId="77777777" w:rsidR="00923438" w:rsidRPr="00255039" w:rsidRDefault="00923438" w:rsidP="00367451">
      <w:pPr>
        <w:tabs>
          <w:tab w:val="left" w:pos="990"/>
          <w:tab w:val="left" w:pos="144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rPr>
          <w:rFonts w:asciiTheme="minorBidi" w:hAnsiTheme="minorBidi" w:cstheme="minorBidi"/>
        </w:rPr>
      </w:pPr>
    </w:p>
    <w:p w14:paraId="0A3560CC" w14:textId="77777777" w:rsidR="00923438" w:rsidRPr="00255039" w:rsidRDefault="00923438" w:rsidP="00367451">
      <w:pPr>
        <w:pStyle w:val="Heading1"/>
        <w:tabs>
          <w:tab w:val="left" w:pos="432"/>
        </w:tabs>
        <w:ind w:left="432" w:hanging="432"/>
        <w:jc w:val="left"/>
        <w:rPr>
          <w:rFonts w:asciiTheme="minorBidi" w:hAnsiTheme="minorBidi" w:cstheme="minorBidi"/>
          <w:u w:val="none"/>
        </w:rPr>
      </w:pPr>
      <w:bookmarkStart w:id="5" w:name="_Toc63ed6336"/>
      <w:r w:rsidRPr="00255039">
        <w:rPr>
          <w:rFonts w:asciiTheme="minorBidi" w:hAnsiTheme="minorBidi" w:cstheme="minorBidi"/>
          <w:u w:val="none"/>
        </w:rPr>
        <w:t>Non-Experimental Articles</w:t>
      </w:r>
      <w:bookmarkEnd w:id="5"/>
    </w:p>
    <w:p w14:paraId="3CCF3AA4" w14:textId="77777777" w:rsidR="00923438" w:rsidRPr="00255039" w:rsidRDefault="00923438" w:rsidP="00367451">
      <w:pPr>
        <w:tabs>
          <w:tab w:val="left" w:pos="360"/>
          <w:tab w:val="left" w:pos="960"/>
          <w:tab w:val="left" w:pos="1560"/>
          <w:tab w:val="left" w:pos="9360"/>
          <w:tab w:val="left" w:pos="10080"/>
        </w:tabs>
        <w:ind w:right="720"/>
        <w:rPr>
          <w:rFonts w:asciiTheme="minorBidi" w:hAnsiTheme="minorBidi" w:cstheme="minorBidi"/>
        </w:rPr>
      </w:pPr>
    </w:p>
    <w:p w14:paraId="750978D2" w14:textId="4698AF94" w:rsidR="00923438" w:rsidRPr="00255039" w:rsidRDefault="00923438" w:rsidP="00367451">
      <w:pPr>
        <w:numPr>
          <w:ilvl w:val="0"/>
          <w:numId w:val="19"/>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r w:rsidRPr="00255039">
        <w:rPr>
          <w:spacing w:val="-2"/>
          <w:kern w:val="1"/>
        </w:rPr>
        <w:t>Lilienfeld DE, Garagliano CF, Lilienfeld AM:  Model for gastric cancer epidemiology.  Lancet 1976;</w:t>
      </w:r>
      <w:r w:rsidR="00367451">
        <w:rPr>
          <w:spacing w:val="-2"/>
          <w:kern w:val="1"/>
        </w:rPr>
        <w:t xml:space="preserve"> </w:t>
      </w:r>
      <w:r w:rsidRPr="00255039">
        <w:rPr>
          <w:spacing w:val="-2"/>
          <w:kern w:val="1"/>
        </w:rPr>
        <w:t>1:45.</w:t>
      </w:r>
    </w:p>
    <w:p w14:paraId="076D08ED"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p>
    <w:p w14:paraId="7CFC30A7" w14:textId="0392D533"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r w:rsidRPr="00255039">
        <w:rPr>
          <w:spacing w:val="-2"/>
          <w:kern w:val="1"/>
          <w:lang w:val="de-DE"/>
        </w:rPr>
        <w:t xml:space="preserve">Lilienfeld DE, Garagliano CF, Lilienfeld AM:  Gastric cancer.  </w:t>
      </w:r>
      <w:r w:rsidRPr="00255039">
        <w:rPr>
          <w:spacing w:val="-2"/>
          <w:kern w:val="1"/>
        </w:rPr>
        <w:t>J Natl Cancer Inst 1976;</w:t>
      </w:r>
      <w:r w:rsidR="000B6B87" w:rsidRPr="00255039">
        <w:rPr>
          <w:spacing w:val="-2"/>
          <w:kern w:val="1"/>
        </w:rPr>
        <w:t xml:space="preserve"> </w:t>
      </w:r>
      <w:r w:rsidRPr="00255039">
        <w:rPr>
          <w:spacing w:val="-2"/>
          <w:kern w:val="1"/>
        </w:rPr>
        <w:t>57:9.</w:t>
      </w:r>
    </w:p>
    <w:p w14:paraId="71E37E96"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p>
    <w:p w14:paraId="3F7C2D83" w14:textId="77777777"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r w:rsidRPr="00255039">
        <w:rPr>
          <w:spacing w:val="-2"/>
          <w:kern w:val="1"/>
        </w:rPr>
        <w:t>Lilienfeld DE:  Contagium vivum and the development of water filtration: The beginning of the sanitary movement.  Prev Med 6:361-375, 1977.</w:t>
      </w:r>
    </w:p>
    <w:p w14:paraId="19EADF85"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p>
    <w:p w14:paraId="628DBE7E" w14:textId="77777777"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r w:rsidRPr="00255039">
        <w:t>Lilienfeld AM and Lilienfeld DE:  What else is new: An historical excursion?  Am J Epid 105:169-79, 1977.</w:t>
      </w:r>
    </w:p>
    <w:p w14:paraId="72D1C50E"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p>
    <w:p w14:paraId="7481AFC1" w14:textId="3309B243"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 w:val="left" w:pos="10080"/>
        </w:tabs>
        <w:ind w:left="990" w:right="720" w:hanging="930"/>
      </w:pPr>
      <w:r w:rsidRPr="00255039">
        <w:rPr>
          <w:lang w:val="de-DE"/>
        </w:rPr>
        <w:t xml:space="preserve">Lilienfeld DE, Lilienfeld AM:  Re:  “causes.”   </w:t>
      </w:r>
      <w:r w:rsidRPr="00255039">
        <w:t>Am J Epidemiol 1977;</w:t>
      </w:r>
      <w:r w:rsidR="000B6B87" w:rsidRPr="00255039">
        <w:t xml:space="preserve"> </w:t>
      </w:r>
      <w:r w:rsidRPr="00255039">
        <w:t>106:84-5.</w:t>
      </w:r>
    </w:p>
    <w:p w14:paraId="2E40811E"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p>
    <w:p w14:paraId="7BA61511" w14:textId="77777777"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r w:rsidRPr="00255039">
        <w:t>Lilienfeld DE and Lilienfeld AM:  Epidemiology: A retrospective study.  Am J Epid 1977; 106:445-59.</w:t>
      </w:r>
    </w:p>
    <w:p w14:paraId="2D831DB8"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p>
    <w:p w14:paraId="1A17EF17" w14:textId="77777777"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r w:rsidRPr="00255039">
        <w:t>Lilienfeld DE and Lilienfeld AM:  Teaching preventive medicine in medical schools: An historical vignette.  Prev Med 1977; 6:469-71.</w:t>
      </w:r>
    </w:p>
    <w:p w14:paraId="233C17A1"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p>
    <w:p w14:paraId="53633FE6" w14:textId="77777777"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r w:rsidRPr="00255039">
        <w:t>Lilienfeld DE and Lilienfeld AM:  The foundations of epidemiology: The French connection, 1977 Social Statistics Section Proceedings of the American Statistical Association, 83-9.</w:t>
      </w:r>
    </w:p>
    <w:p w14:paraId="21972E2D"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p>
    <w:p w14:paraId="3FD34319" w14:textId="77777777" w:rsidR="00923438" w:rsidRPr="00255039" w:rsidRDefault="00923438" w:rsidP="00367451">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r w:rsidRPr="00255039">
        <w:rPr>
          <w:spacing w:val="-2"/>
          <w:kern w:val="1"/>
        </w:rPr>
        <w:t>Lilienfeld DE:  Definitions of Epidemiology.  Am J Epid 1978; 107:87-90.</w:t>
      </w:r>
    </w:p>
    <w:p w14:paraId="26C1EC40" w14:textId="77777777" w:rsidR="00923438" w:rsidRPr="00255039" w:rsidRDefault="00923438" w:rsidP="00367451">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pPr>
    </w:p>
    <w:p w14:paraId="789128BD"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lang w:val="de-DE"/>
        </w:rPr>
        <w:t xml:space="preserve">Lilienfeld DE and Lilienfeld AM:  Babel.  </w:t>
      </w:r>
      <w:r w:rsidRPr="00255039">
        <w:rPr>
          <w:spacing w:val="-2"/>
          <w:kern w:val="1"/>
        </w:rPr>
        <w:t>Int J Epid 1978; 7:86.</w:t>
      </w:r>
    </w:p>
    <w:p w14:paraId="73D4E486"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94FF146"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AM, Garagliano FC and Lilienfeld DE:  Epidemiology 101: The new frontier.  Int J Epid 1978; 7:377-380.</w:t>
      </w:r>
    </w:p>
    <w:p w14:paraId="1AE7E95E"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DF073F2"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AM and Lilienfeld DE:  A century of case-control studies: progress?  J Chron Dis 1979; 32:5-13.</w:t>
      </w:r>
    </w:p>
    <w:p w14:paraId="1C9CD89E"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82EE6BC"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and Garagliano CF:  Gastric cancer etiology: a biochemical hypothesis.  Med Hypotheses 1979; 5:145-151.</w:t>
      </w:r>
    </w:p>
    <w:p w14:paraId="4A56A31F"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78BCBA85"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 xml:space="preserve">Lilienfeld DE:  Epidemiology 101:  II. an undergraduate prospectus.  Int J Epid 1979; 8:181-183. </w:t>
      </w:r>
    </w:p>
    <w:p w14:paraId="7B4C6D7C"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3E1120EA"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The greening of epidemiology:  sanitary physicians and the London Epidemiological Society.  Bull Hist Med 1979; 52:503-528.</w:t>
      </w:r>
    </w:p>
    <w:p w14:paraId="32287605"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55445C75"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AM and Lilienfeld DE:  The 1979 Heath Clark Lectures, The epidemiologic fabric: I. Weaving the threads.  Int J Epid 1980; 9:199-206.</w:t>
      </w:r>
    </w:p>
    <w:p w14:paraId="3A9BC8A6"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056D6179"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AM and Lilienfeld DE:  The 1979 Heath Clark Lectures, The epidemiologic fabric: II. The London Bridge - it never fell.  Int J Epid 1980; 9:299-304.</w:t>
      </w:r>
    </w:p>
    <w:p w14:paraId="50411847"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6C4D33E8"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 xml:space="preserve">Lilienfeld DE:  Epidemiology 101: III. A 19th Century example.  Int J Epid 1981; 10:69-72.  </w:t>
      </w:r>
    </w:p>
    <w:p w14:paraId="68CD3C7F"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2496BFA9"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AM and Lilienfeld DE:  Epidemiology and the public health movement: A historical perspective.  J Pub Hlth Pol 1984; 3:140-149.</w:t>
      </w:r>
    </w:p>
    <w:p w14:paraId="464382F9"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2704565C"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Black B and Lilienfeld DE:  Epidemiologic proof in toxic tort litigation.  Fordham Law Review 1984; 52:733-785.</w:t>
      </w:r>
    </w:p>
    <w:p w14:paraId="6C71E155"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67DE78E1"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and Black B:  On "The Epidemiologist in Court:" Some comments.  Am J Epid 1986; 123:961-3.</w:t>
      </w:r>
    </w:p>
    <w:p w14:paraId="5CD04B72"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3DEB29FC"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Changing research methods in environmental epidemiology.  Social Statistics 1988; 3:275-280.</w:t>
      </w:r>
    </w:p>
    <w:p w14:paraId="01B66CA9"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E734724"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Occupation on the death certificate: To use or not to use, that is the question.  Am J Industr Med 1988; 14:119-20.</w:t>
      </w:r>
    </w:p>
    <w:p w14:paraId="377D0F51"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53C15BBC"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 xml:space="preserve">Jacobson MS and Lilienfeld DE:  The pediatrician's role in a atherosclerosis prevention.  J Ped 1988; 5:836-841. </w:t>
      </w:r>
    </w:p>
    <w:p w14:paraId="3BE915D0"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77F69038"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Obfuscation: A reply to Dr. Dunnigan.  Am J Ind Med 1988; 14:625-628.</w:t>
      </w:r>
    </w:p>
    <w:p w14:paraId="4907B55F"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7C5CF42"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 xml:space="preserve">Lilienfeld DE:  Arsenic, geographic isolates, environmental epidemiology, and arteriosclerosis.  Arteriosclerosis 1988; 8:449-451.  </w:t>
      </w:r>
    </w:p>
    <w:p w14:paraId="0AACF757"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28996859"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Gallo M:  2,4-D, 2,4,5-T and 2,3,7,8-TCDD: An Overview.  Epidemiologic Reviews 1989; 11:28-58.</w:t>
      </w:r>
    </w:p>
    <w:p w14:paraId="2044EA76"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0EE37953"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Are neurodegenerative disorders becoming more common?  Environment and Health, 1989; 3:1-30.</w:t>
      </w:r>
    </w:p>
    <w:p w14:paraId="47B2316E"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1A1F1F5B"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 xml:space="preserve">Lilienfeld DE:  The silence:  the asbestos industry and early occupational cancer research.  a case study.  Am J Pub Health, 1991; 81:791-800. </w:t>
      </w:r>
    </w:p>
    <w:p w14:paraId="3702AA18"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7C4431DB"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Perl DP, Lilienfeld DE:  Central nervous system disease related to metal neurotoxicity.  In:  Environmental and Occupational Disease.  JE Craighead, ed.  Universities Associated for Research and Education in Pathology, Inc, Burlington, VT, 1993.</w:t>
      </w:r>
    </w:p>
    <w:p w14:paraId="5F39A846"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1F9803D" w14:textId="524E52FF"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lang w:val="nl-BE"/>
        </w:rPr>
        <w:t xml:space="preserve">Ehrlich R, Kattan M, Lilienfeld DE.  </w:t>
      </w:r>
      <w:r w:rsidRPr="00255039">
        <w:rPr>
          <w:spacing w:val="-2"/>
          <w:kern w:val="1"/>
        </w:rPr>
        <w:t>Is passive smoking a cause of asthma in childhood?  J Smoking-Related Dis 1993; 4(2):91-99.</w:t>
      </w:r>
    </w:p>
    <w:p w14:paraId="1BB972D6"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34774AF1" w14:textId="21D2D336"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Environmental Health Agenda for the 1990s:  Summary of Workshop, October 1-6, 1991, Santa Fe, New Mexico.  Environ Res 1993;</w:t>
      </w:r>
      <w:r w:rsidR="00463CB3" w:rsidRPr="00255039">
        <w:rPr>
          <w:spacing w:val="-2"/>
          <w:kern w:val="1"/>
        </w:rPr>
        <w:t xml:space="preserve"> </w:t>
      </w:r>
      <w:r w:rsidRPr="00255039">
        <w:rPr>
          <w:spacing w:val="-2"/>
          <w:kern w:val="1"/>
        </w:rPr>
        <w:t>63:1-15.</w:t>
      </w:r>
    </w:p>
    <w:p w14:paraId="5F82D92A"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39D20363"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 xml:space="preserve">Armenian HK, Lilienfeld DE:  Overview and historical perspective.  Epidemiol Rev </w:t>
      </w:r>
      <w:r w:rsidRPr="00255039">
        <w:t xml:space="preserve">1994; </w:t>
      </w:r>
      <w:r w:rsidRPr="00255039">
        <w:rPr>
          <w:rStyle w:val="StrongEmphasis"/>
        </w:rPr>
        <w:t>16:</w:t>
      </w:r>
      <w:r w:rsidRPr="00255039">
        <w:t>1-5.</w:t>
      </w:r>
    </w:p>
    <w:p w14:paraId="48D8D2B8"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118A9F2"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spacing w:val="-2"/>
          <w:kern w:val="1"/>
        </w:rPr>
        <w:t>Lilienfeld DE: Overview of Epidemiology.  Shepard’s Expert and Scientific Evidence Quarterly.  1995; 3:25-44.</w:t>
      </w:r>
    </w:p>
    <w:p w14:paraId="6A3C7F3B"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2DE9DDDD"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rPr>
          <w:lang w:val="de-DE"/>
        </w:rPr>
        <w:t xml:space="preserve">Baum HM, Logemann J, Lilienfeld DE.  </w:t>
      </w:r>
      <w:r w:rsidRPr="00255039">
        <w:t>Clinical trials and their application to communication sciences and disorders.  J Med Speech-Lang Path 1998; 6:55-64.</w:t>
      </w:r>
    </w:p>
    <w:p w14:paraId="7FF1428B"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6592D7D6"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t xml:space="preserve">Lilienfeld DE.  How data influence third party payers. </w:t>
      </w:r>
      <w:r w:rsidRPr="00255039">
        <w:rPr>
          <w:rStyle w:val="Emphatic"/>
        </w:rPr>
        <w:t>ASHA</w:t>
      </w:r>
      <w:r w:rsidRPr="00255039">
        <w:t xml:space="preserve"> 1998; </w:t>
      </w:r>
      <w:r w:rsidRPr="00255039">
        <w:rPr>
          <w:rStyle w:val="StrongEmphasis"/>
        </w:rPr>
        <w:t>40</w:t>
      </w:r>
      <w:r w:rsidRPr="00255039">
        <w:rPr>
          <w:rStyle w:val="StrongEmphasis"/>
          <w:bCs/>
        </w:rPr>
        <w:t>:</w:t>
      </w:r>
      <w:r w:rsidRPr="00255039">
        <w:t>12.</w:t>
      </w:r>
    </w:p>
    <w:p w14:paraId="4D6F2AFF"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3CD154F3"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t>Lilienfeld DE.  John Snow:  the first hired gun?  Am J Epidemiol 2000; 152:4-9.</w:t>
      </w:r>
    </w:p>
    <w:p w14:paraId="45B4BFB9"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422C070E"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t>Lilienfeld DE.  The first textbook of epidemiology, revisited.  Am J Epidemiol, 2003;157:856-7.</w:t>
      </w:r>
    </w:p>
    <w:p w14:paraId="2E177EAD"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56637D7A"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hyperlink r:id="rId12" w:history="1">
        <w:r w:rsidRPr="00255039">
          <w:rPr>
            <w:rStyle w:val="InternetLink"/>
            <w:color w:val="000000"/>
            <w:u w:val="none"/>
            <w:lang w:val="de-DE"/>
          </w:rPr>
          <w:t>Lilienfeld D</w:t>
        </w:r>
      </w:hyperlink>
      <w:r w:rsidRPr="00255039">
        <w:rPr>
          <w:lang w:val="de-DE"/>
        </w:rPr>
        <w:t xml:space="preserve">, </w:t>
      </w:r>
      <w:hyperlink r:id="rId13" w:history="1">
        <w:r w:rsidRPr="00255039">
          <w:rPr>
            <w:rStyle w:val="InternetLink"/>
            <w:color w:val="000000"/>
            <w:u w:val="none"/>
            <w:lang w:val="de-DE"/>
          </w:rPr>
          <w:t>Nicholas S</w:t>
        </w:r>
      </w:hyperlink>
      <w:r w:rsidRPr="00255039">
        <w:rPr>
          <w:lang w:val="de-DE"/>
        </w:rPr>
        <w:t xml:space="preserve">, </w:t>
      </w:r>
      <w:hyperlink r:id="rId14" w:history="1">
        <w:r w:rsidRPr="00255039">
          <w:rPr>
            <w:rStyle w:val="InternetLink"/>
            <w:color w:val="000000"/>
            <w:u w:val="none"/>
            <w:lang w:val="de-DE"/>
          </w:rPr>
          <w:t>Macneil D</w:t>
        </w:r>
      </w:hyperlink>
      <w:r w:rsidRPr="00255039">
        <w:rPr>
          <w:lang w:val="de-DE"/>
        </w:rPr>
        <w:t xml:space="preserve">, </w:t>
      </w:r>
      <w:hyperlink r:id="rId15" w:history="1">
        <w:r w:rsidRPr="00255039">
          <w:rPr>
            <w:rStyle w:val="InternetLink"/>
            <w:color w:val="000000"/>
            <w:u w:val="none"/>
            <w:lang w:val="de-DE"/>
          </w:rPr>
          <w:t>Kurjatkin O</w:t>
        </w:r>
      </w:hyperlink>
      <w:r w:rsidRPr="00255039">
        <w:rPr>
          <w:lang w:val="de-DE"/>
        </w:rPr>
        <w:t xml:space="preserve">, </w:t>
      </w:r>
      <w:hyperlink r:id="rId16" w:history="1">
        <w:r w:rsidRPr="00255039">
          <w:rPr>
            <w:rStyle w:val="InternetLink"/>
            <w:color w:val="000000"/>
            <w:u w:val="none"/>
            <w:lang w:val="de-DE"/>
          </w:rPr>
          <w:t>Gelardin T</w:t>
        </w:r>
      </w:hyperlink>
      <w:r w:rsidRPr="00255039">
        <w:rPr>
          <w:lang w:val="de-DE"/>
        </w:rPr>
        <w:t xml:space="preserve">.  </w:t>
      </w:r>
      <w:r w:rsidRPr="00255039">
        <w:t xml:space="preserve">Violation of homogeneity: a methodologic issue in the use of data mining tools.  </w:t>
      </w:r>
      <w:hyperlink r:id="rId17" w:history="1">
        <w:r w:rsidRPr="00255039">
          <w:rPr>
            <w:rStyle w:val="InternetLink"/>
            <w:color w:val="000000"/>
            <w:u w:val="none"/>
          </w:rPr>
          <w:t>Drug Saf.</w:t>
        </w:r>
      </w:hyperlink>
      <w:r w:rsidRPr="00255039">
        <w:t xml:space="preserve"> 2003; 26:363-4.</w:t>
      </w:r>
    </w:p>
    <w:p w14:paraId="41D187DD"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1E55FB42"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t>Lilienfeld DE. Pharmacoepidemiology 101:  Data monitoring committees in the post marketing approval setting.  Pharmacoepidemiol Drug Saf. 2004; 13:381-5.</w:t>
      </w:r>
    </w:p>
    <w:p w14:paraId="6394E1E0"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61AA327A"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t xml:space="preserve">Lilienfeld DE.  A challenge to the data miners.  </w:t>
      </w:r>
      <w:hyperlink r:id="rId18" w:history="1">
        <w:r w:rsidRPr="00255039">
          <w:rPr>
            <w:rStyle w:val="InternetLink"/>
            <w:color w:val="000000"/>
            <w:u w:val="none"/>
          </w:rPr>
          <w:t>Pharmacoepidemiol Drug Saf.</w:t>
        </w:r>
      </w:hyperlink>
      <w:r w:rsidRPr="00255039">
        <w:t xml:space="preserve"> 2004; 13:881-4.</w:t>
      </w:r>
    </w:p>
    <w:p w14:paraId="595F65EF"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3BD66614"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hyperlink r:id="rId19" w:history="1">
        <w:r w:rsidRPr="00255039">
          <w:rPr>
            <w:rStyle w:val="InternetLink"/>
            <w:color w:val="000000"/>
            <w:u w:val="none"/>
          </w:rPr>
          <w:t>Varma A</w:t>
        </w:r>
      </w:hyperlink>
      <w:r w:rsidRPr="00255039">
        <w:t xml:space="preserve">, </w:t>
      </w:r>
      <w:hyperlink r:id="rId20" w:history="1">
        <w:r w:rsidRPr="00255039">
          <w:rPr>
            <w:rStyle w:val="InternetLink"/>
            <w:color w:val="000000"/>
            <w:u w:val="none"/>
          </w:rPr>
          <w:t>Lilienfeld DE</w:t>
        </w:r>
      </w:hyperlink>
      <w:r w:rsidRPr="00255039">
        <w:t xml:space="preserve">.  The need for a population-based surveillance system for liver disease in the United States.  </w:t>
      </w:r>
      <w:hyperlink r:id="rId21" w:history="1">
        <w:r w:rsidRPr="00255039">
          <w:rPr>
            <w:rStyle w:val="InternetLink"/>
            <w:color w:val="000000"/>
            <w:u w:val="none"/>
          </w:rPr>
          <w:t>Pharmacoepidemiol Drug Saf.</w:t>
        </w:r>
      </w:hyperlink>
      <w:r w:rsidRPr="00255039">
        <w:t xml:space="preserve"> 2004; 13:821-4.</w:t>
      </w:r>
    </w:p>
    <w:p w14:paraId="2B16E874"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28E08628"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t>Lilienfeld DE. Abe and Yak: the interactions of Abraham M. Lilienfeld and Jacob Yerushalmy in the development of modern epidemiology (1945-1973). Epidemiology. 2007 Jul;18(4):507-14.</w:t>
      </w:r>
    </w:p>
    <w:p w14:paraId="4887621B"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0CCB7AC8" w14:textId="77777777" w:rsidR="00923438" w:rsidRPr="00255039" w:rsidRDefault="00923438" w:rsidP="00923438">
      <w:pPr>
        <w:numPr>
          <w:ilvl w:val="0"/>
          <w:numId w:val="20"/>
        </w:numPr>
        <w:tabs>
          <w:tab w:val="left" w:pos="60"/>
          <w:tab w:val="left" w:pos="990"/>
          <w:tab w:val="left" w:pos="1350"/>
          <w:tab w:val="left" w:pos="1950"/>
          <w:tab w:val="left" w:pos="1980"/>
          <w:tab w:val="left" w:pos="252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t>Lilienfeld DE.  William Farr (1807-1883):  A celebration of the two hundredth anniversary of his birth.  Int J Epidemiol 2007; 36: 985-7.</w:t>
      </w:r>
    </w:p>
    <w:p w14:paraId="7531FD61"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19D27152"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r w:rsidRPr="00255039">
        <w:lastRenderedPageBreak/>
        <w:t xml:space="preserve">Lilienfeld DE.  Harold Fred Dorn and the First National Cancer Survey (1937):  The founding of modern cancer epidemiology.  Am J Pub Health 2008; 98:2150-8.  </w:t>
      </w:r>
    </w:p>
    <w:p w14:paraId="39520CAA"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446"/>
          <w:tab w:val="left" w:pos="4878"/>
          <w:tab w:val="left" w:pos="5310"/>
          <w:tab w:val="left" w:pos="5742"/>
          <w:tab w:val="left" w:pos="6174"/>
          <w:tab w:val="left" w:pos="6606"/>
          <w:tab w:val="left" w:pos="7038"/>
          <w:tab w:val="left" w:pos="7470"/>
          <w:tab w:val="left" w:pos="7902"/>
          <w:tab w:val="left" w:pos="8334"/>
          <w:tab w:val="left" w:pos="8766"/>
          <w:tab w:val="left" w:pos="9198"/>
          <w:tab w:val="left" w:pos="9630"/>
        </w:tabs>
        <w:ind w:left="990" w:right="960" w:hanging="930"/>
        <w:jc w:val="both"/>
      </w:pPr>
    </w:p>
    <w:p w14:paraId="1BBCA03D" w14:textId="00C25F7C"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878"/>
          <w:tab w:val="left" w:pos="5310"/>
          <w:tab w:val="left" w:pos="5742"/>
          <w:tab w:val="left" w:pos="6174"/>
          <w:tab w:val="left" w:pos="6606"/>
          <w:tab w:val="left" w:pos="7038"/>
          <w:tab w:val="left" w:pos="7470"/>
          <w:tab w:val="left" w:pos="8334"/>
          <w:tab w:val="left" w:pos="8766"/>
          <w:tab w:val="left" w:pos="9198"/>
          <w:tab w:val="left" w:pos="9630"/>
        </w:tabs>
        <w:ind w:left="990" w:right="960" w:hanging="930"/>
        <w:jc w:val="both"/>
      </w:pPr>
      <w:r w:rsidRPr="00255039">
        <w:t xml:space="preserve">Lilienfeld DE.  The first pharmacoepidemiologic investigations:  </w:t>
      </w:r>
      <w:r w:rsidR="002525B9">
        <w:t>N</w:t>
      </w:r>
      <w:r w:rsidRPr="00255039">
        <w:t>ational drug safety policy in the United States, 1901-1902.  Perspectives Biology Medicine 2008; 51:188-98.</w:t>
      </w:r>
    </w:p>
    <w:p w14:paraId="2E5C0CC4"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878"/>
          <w:tab w:val="left" w:pos="5310"/>
          <w:tab w:val="left" w:pos="5742"/>
          <w:tab w:val="left" w:pos="6174"/>
          <w:tab w:val="left" w:pos="6606"/>
          <w:tab w:val="left" w:pos="7038"/>
          <w:tab w:val="left" w:pos="7470"/>
          <w:tab w:val="left" w:pos="8334"/>
          <w:tab w:val="left" w:pos="8766"/>
          <w:tab w:val="left" w:pos="9198"/>
          <w:tab w:val="left" w:pos="9630"/>
        </w:tabs>
        <w:ind w:left="990" w:right="960" w:hanging="930"/>
        <w:jc w:val="both"/>
      </w:pPr>
    </w:p>
    <w:p w14:paraId="1C62956B" w14:textId="77777777" w:rsidR="00923438" w:rsidRPr="00255039" w:rsidRDefault="00923438" w:rsidP="00923438">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878"/>
          <w:tab w:val="left" w:pos="5310"/>
          <w:tab w:val="left" w:pos="5742"/>
          <w:tab w:val="left" w:pos="6174"/>
          <w:tab w:val="left" w:pos="6606"/>
          <w:tab w:val="left" w:pos="7038"/>
          <w:tab w:val="left" w:pos="7470"/>
          <w:tab w:val="left" w:pos="8334"/>
          <w:tab w:val="left" w:pos="8766"/>
          <w:tab w:val="left" w:pos="9198"/>
          <w:tab w:val="left" w:pos="9630"/>
        </w:tabs>
        <w:ind w:left="990" w:right="960" w:hanging="930"/>
      </w:pPr>
      <w:r w:rsidRPr="00255039">
        <w:t>Lilienfeld DE.  The general epidemiologist: Is there a place in today's epidemiology?  Am J Epidemiol. 2007; 166:1-4.</w:t>
      </w:r>
    </w:p>
    <w:p w14:paraId="0D0AF806" w14:textId="77777777" w:rsidR="00923438" w:rsidRPr="00255039" w:rsidRDefault="00923438" w:rsidP="00923438">
      <w:pPr>
        <w:tabs>
          <w:tab w:val="left" w:pos="60"/>
          <w:tab w:val="left" w:pos="990"/>
          <w:tab w:val="left" w:pos="1350"/>
          <w:tab w:val="left" w:pos="1950"/>
          <w:tab w:val="left" w:pos="1980"/>
          <w:tab w:val="left" w:pos="2550"/>
          <w:tab w:val="left" w:pos="2718"/>
          <w:tab w:val="left" w:pos="3150"/>
          <w:tab w:val="left" w:pos="3582"/>
          <w:tab w:val="left" w:pos="4014"/>
          <w:tab w:val="left" w:pos="4878"/>
          <w:tab w:val="left" w:pos="5310"/>
          <w:tab w:val="left" w:pos="5742"/>
          <w:tab w:val="left" w:pos="6174"/>
          <w:tab w:val="left" w:pos="6606"/>
          <w:tab w:val="left" w:pos="7038"/>
          <w:tab w:val="left" w:pos="7470"/>
          <w:tab w:val="left" w:pos="8334"/>
          <w:tab w:val="left" w:pos="8766"/>
          <w:tab w:val="left" w:pos="9198"/>
          <w:tab w:val="left" w:pos="9630"/>
        </w:tabs>
        <w:ind w:left="990" w:right="960" w:hanging="930"/>
      </w:pPr>
    </w:p>
    <w:p w14:paraId="78D9C2F6" w14:textId="4FD0DE68" w:rsidR="00923438" w:rsidRPr="00255039" w:rsidRDefault="00923438" w:rsidP="000B6B87">
      <w:pPr>
        <w:numPr>
          <w:ilvl w:val="0"/>
          <w:numId w:val="20"/>
        </w:numPr>
        <w:tabs>
          <w:tab w:val="left" w:pos="60"/>
          <w:tab w:val="left" w:pos="990"/>
          <w:tab w:val="left" w:pos="1350"/>
          <w:tab w:val="left" w:pos="1950"/>
          <w:tab w:val="left" w:pos="1980"/>
          <w:tab w:val="left" w:pos="2550"/>
          <w:tab w:val="left" w:pos="2718"/>
          <w:tab w:val="left" w:pos="3150"/>
          <w:tab w:val="left" w:pos="3582"/>
          <w:tab w:val="left" w:pos="4014"/>
          <w:tab w:val="left" w:pos="4878"/>
          <w:tab w:val="left" w:pos="5310"/>
          <w:tab w:val="left" w:pos="5742"/>
          <w:tab w:val="left" w:pos="6174"/>
          <w:tab w:val="left" w:pos="6606"/>
          <w:tab w:val="left" w:pos="7038"/>
          <w:tab w:val="left" w:pos="7470"/>
          <w:tab w:val="left" w:pos="8334"/>
          <w:tab w:val="left" w:pos="8766"/>
          <w:tab w:val="left" w:pos="9198"/>
          <w:tab w:val="left" w:pos="9630"/>
        </w:tabs>
        <w:ind w:left="990" w:right="960" w:hanging="930"/>
      </w:pPr>
      <w:r w:rsidRPr="00255039">
        <w:t>Lilienfeld DE.  Louis I. Dublin and the development of the observational study:</w:t>
      </w:r>
      <w:r w:rsidR="000B6B87" w:rsidRPr="00255039">
        <w:t xml:space="preserve"> The</w:t>
      </w:r>
      <w:r w:rsidRPr="00255039">
        <w:t xml:space="preserve"> Metropolitan Life Insurance Company natural history (cohort) studies of typhoid fever and scarlet fever.  Ann Epidemiol. 2009; 19:410-5.</w:t>
      </w:r>
    </w:p>
    <w:p w14:paraId="55194DD4" w14:textId="77777777" w:rsidR="00923438" w:rsidRPr="00255039" w:rsidRDefault="00923438" w:rsidP="00923438">
      <w:pPr>
        <w:pStyle w:val="ListParagraph"/>
      </w:pPr>
    </w:p>
    <w:p w14:paraId="46CB9E99" w14:textId="5959DF5D" w:rsidR="00923438" w:rsidRDefault="00923438" w:rsidP="00923438">
      <w:pPr>
        <w:pStyle w:val="ListParagraph"/>
        <w:numPr>
          <w:ilvl w:val="0"/>
          <w:numId w:val="20"/>
        </w:numPr>
        <w:ind w:left="990" w:hanging="930"/>
      </w:pPr>
      <w:r w:rsidRPr="00255039">
        <w:t>Lilienfeld DE, Rocca WA. Historical vignette: Leonard T. Kurland, FACE (1921-2001), the rise of neuroepidemiology, and the Rochester Epidemiology Project. Ann Epidemiol. 2019;</w:t>
      </w:r>
      <w:r w:rsidR="000B6B87" w:rsidRPr="00255039">
        <w:t xml:space="preserve"> </w:t>
      </w:r>
      <w:r w:rsidRPr="00255039">
        <w:t>37:1-3.</w:t>
      </w:r>
    </w:p>
    <w:p w14:paraId="51F41042" w14:textId="77777777" w:rsidR="000A16DB" w:rsidRDefault="000A16DB" w:rsidP="000A16DB">
      <w:pPr>
        <w:pStyle w:val="ListParagraph"/>
      </w:pPr>
    </w:p>
    <w:p w14:paraId="67DADA42" w14:textId="155B2317" w:rsidR="000A16DB" w:rsidRPr="00255039" w:rsidRDefault="000A16DB" w:rsidP="00923438">
      <w:pPr>
        <w:pStyle w:val="ListParagraph"/>
        <w:numPr>
          <w:ilvl w:val="0"/>
          <w:numId w:val="20"/>
        </w:numPr>
        <w:ind w:left="990" w:hanging="930"/>
      </w:pPr>
      <w:r>
        <w:t xml:space="preserve">Lilienfeld DE. </w:t>
      </w:r>
      <w:r w:rsidRPr="000A16DB">
        <w:t>Finding Our Roots: Early Population-Based Cancer Registration, 1925</w:t>
      </w:r>
      <w:r>
        <w:t>. Ann Epidemiol. 202</w:t>
      </w:r>
      <w:r w:rsidR="0007354B">
        <w:t>1;64:23-5.</w:t>
      </w:r>
    </w:p>
    <w:p w14:paraId="1FB7D5D9" w14:textId="1C101CB4" w:rsidR="008D6626" w:rsidRDefault="008D6626" w:rsidP="00923438">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s>
        <w:ind w:left="960" w:right="960" w:hanging="960"/>
        <w:jc w:val="both"/>
        <w:rPr>
          <w:rFonts w:ascii="ArialMT" w:hAnsi="ArialMT" w:cs="ArialMT"/>
        </w:rPr>
      </w:pPr>
    </w:p>
    <w:p w14:paraId="6A93A107" w14:textId="77777777" w:rsidR="008D6626" w:rsidRDefault="008D6626" w:rsidP="008D6626">
      <w:pPr>
        <w:tabs>
          <w:tab w:val="left" w:pos="960"/>
          <w:tab w:val="center" w:pos="4680"/>
          <w:tab w:val="left" w:pos="9360"/>
        </w:tabs>
        <w:jc w:val="both"/>
        <w:rPr>
          <w:rFonts w:ascii="ArialMT" w:hAnsi="ArialMT" w:cs="ArialMT"/>
        </w:rPr>
      </w:pPr>
      <w:r>
        <w:rPr>
          <w:rFonts w:ascii="ArialMT" w:hAnsi="ArialMT" w:cs="ArialMT"/>
          <w:spacing w:val="-2"/>
          <w:kern w:val="1"/>
          <w:u w:val="single"/>
        </w:rPr>
        <w:t>Books</w:t>
      </w:r>
    </w:p>
    <w:p w14:paraId="3C95670E" w14:textId="77777777" w:rsidR="008D6626" w:rsidRDefault="008D6626" w:rsidP="008D6626">
      <w:pPr>
        <w:tabs>
          <w:tab w:val="left" w:pos="360"/>
          <w:tab w:val="left" w:pos="960"/>
          <w:tab w:val="left" w:pos="1560"/>
          <w:tab w:val="left" w:pos="9360"/>
        </w:tabs>
        <w:jc w:val="both"/>
        <w:rPr>
          <w:rFonts w:ascii="ArialMT" w:hAnsi="ArialMT" w:cs="ArialMT"/>
        </w:rPr>
      </w:pPr>
    </w:p>
    <w:p w14:paraId="4A9F51F0" w14:textId="77777777" w:rsidR="008D6626" w:rsidRDefault="008D6626" w:rsidP="00367451">
      <w:pPr>
        <w:tabs>
          <w:tab w:val="left" w:pos="960"/>
          <w:tab w:val="left" w:pos="1320"/>
          <w:tab w:val="left" w:pos="1920"/>
          <w:tab w:val="left" w:pos="2520"/>
          <w:tab w:val="left" w:pos="2688"/>
          <w:tab w:val="left" w:pos="3120"/>
          <w:tab w:val="left" w:pos="3552"/>
          <w:tab w:val="left" w:pos="3984"/>
          <w:tab w:val="left" w:pos="4416"/>
          <w:tab w:val="left" w:pos="4848"/>
          <w:tab w:val="left" w:pos="5280"/>
          <w:tab w:val="left" w:pos="5712"/>
          <w:tab w:val="left" w:pos="6144"/>
          <w:tab w:val="left" w:pos="6576"/>
          <w:tab w:val="left" w:pos="7008"/>
          <w:tab w:val="left" w:pos="7440"/>
          <w:tab w:val="left" w:pos="7872"/>
          <w:tab w:val="left" w:pos="8304"/>
          <w:tab w:val="left" w:pos="8736"/>
          <w:tab w:val="left" w:pos="9168"/>
          <w:tab w:val="left" w:pos="9600"/>
          <w:tab w:val="left" w:pos="10080"/>
        </w:tabs>
        <w:ind w:left="960" w:right="720" w:hanging="960"/>
        <w:jc w:val="both"/>
        <w:rPr>
          <w:rFonts w:ascii="ArialMT" w:hAnsi="ArialMT" w:cs="ArialMT"/>
        </w:rPr>
      </w:pPr>
      <w:r>
        <w:rPr>
          <w:rFonts w:ascii="ArialMT" w:hAnsi="ArialMT" w:cs="ArialMT"/>
          <w:spacing w:val="-2"/>
          <w:kern w:val="1"/>
        </w:rPr>
        <w:t xml:space="preserve"> 1.</w:t>
      </w:r>
      <w:r>
        <w:rPr>
          <w:rFonts w:ascii="ArialMT" w:hAnsi="ArialMT" w:cs="ArialMT"/>
          <w:spacing w:val="-2"/>
          <w:kern w:val="1"/>
        </w:rPr>
        <w:tab/>
        <w:t xml:space="preserve">Lilienfeld AM and Lilienfeld DE:  </w:t>
      </w:r>
      <w:r>
        <w:rPr>
          <w:rFonts w:ascii="ArialMT" w:hAnsi="ArialMT" w:cs="ArialMT"/>
          <w:spacing w:val="-2"/>
          <w:kern w:val="1"/>
          <w:u w:val="single"/>
        </w:rPr>
        <w:t>Foundations of Epidemiology</w:t>
      </w:r>
      <w:r>
        <w:rPr>
          <w:rFonts w:ascii="ArialMT" w:hAnsi="ArialMT" w:cs="ArialMT"/>
          <w:spacing w:val="-2"/>
          <w:kern w:val="1"/>
        </w:rPr>
        <w:t xml:space="preserve">, 2nd Edition, New York, Oxford University Press, 1980.  </w:t>
      </w:r>
    </w:p>
    <w:p w14:paraId="5D173376" w14:textId="77777777" w:rsidR="008D6626" w:rsidRDefault="008D6626" w:rsidP="00367451">
      <w:pPr>
        <w:tabs>
          <w:tab w:val="left" w:pos="360"/>
          <w:tab w:val="left" w:pos="960"/>
          <w:tab w:val="left" w:pos="1560"/>
          <w:tab w:val="left" w:pos="9360"/>
          <w:tab w:val="left" w:pos="10080"/>
        </w:tabs>
        <w:ind w:right="720"/>
        <w:jc w:val="both"/>
        <w:rPr>
          <w:rFonts w:ascii="ArialMT" w:hAnsi="ArialMT" w:cs="ArialMT"/>
        </w:rPr>
      </w:pPr>
    </w:p>
    <w:p w14:paraId="5E1E1673" w14:textId="77777777" w:rsidR="008D6626" w:rsidRDefault="008D6626" w:rsidP="00367451">
      <w:pPr>
        <w:tabs>
          <w:tab w:val="left" w:pos="960"/>
          <w:tab w:val="left" w:pos="1320"/>
          <w:tab w:val="left" w:pos="1920"/>
          <w:tab w:val="left" w:pos="2520"/>
          <w:tab w:val="left" w:pos="10080"/>
          <w:tab w:val="left" w:pos="10320"/>
        </w:tabs>
        <w:ind w:left="960" w:right="720" w:hanging="960"/>
        <w:jc w:val="both"/>
        <w:rPr>
          <w:rFonts w:ascii="ArialMT" w:hAnsi="ArialMT" w:cs="ArialMT"/>
        </w:rPr>
      </w:pPr>
      <w:r>
        <w:rPr>
          <w:rFonts w:ascii="ArialMT" w:hAnsi="ArialMT" w:cs="ArialMT"/>
          <w:spacing w:val="-2"/>
          <w:kern w:val="1"/>
        </w:rPr>
        <w:t xml:space="preserve"> 2.</w:t>
      </w:r>
      <w:r>
        <w:rPr>
          <w:rFonts w:ascii="ArialMT" w:hAnsi="ArialMT" w:cs="ArialMT"/>
          <w:spacing w:val="-2"/>
          <w:kern w:val="1"/>
        </w:rPr>
        <w:tab/>
        <w:t xml:space="preserve">Lilienfeld DE and Stolley PD:  </w:t>
      </w:r>
      <w:r>
        <w:rPr>
          <w:rFonts w:ascii="ArialMT" w:hAnsi="ArialMT" w:cs="ArialMT"/>
          <w:spacing w:val="-2"/>
          <w:kern w:val="1"/>
          <w:u w:val="single"/>
        </w:rPr>
        <w:t>Foundations of Epidemiology</w:t>
      </w:r>
      <w:r>
        <w:rPr>
          <w:rFonts w:ascii="ArialMT" w:hAnsi="ArialMT" w:cs="ArialMT"/>
          <w:spacing w:val="-2"/>
          <w:kern w:val="1"/>
        </w:rPr>
        <w:t>, 3rd Edition, New York, Oxford University Press, 1994.</w:t>
      </w:r>
    </w:p>
    <w:p w14:paraId="435018C9" w14:textId="77777777" w:rsidR="008D6626" w:rsidRDefault="008D6626" w:rsidP="00367451">
      <w:pPr>
        <w:tabs>
          <w:tab w:val="left" w:pos="960"/>
          <w:tab w:val="left" w:pos="1320"/>
          <w:tab w:val="left" w:pos="1920"/>
          <w:tab w:val="left" w:pos="2520"/>
          <w:tab w:val="left" w:pos="10080"/>
          <w:tab w:val="left" w:pos="10320"/>
        </w:tabs>
        <w:ind w:left="960" w:right="720" w:hanging="960"/>
        <w:jc w:val="both"/>
        <w:rPr>
          <w:rFonts w:ascii="ArialMT" w:hAnsi="ArialMT" w:cs="ArialMT"/>
        </w:rPr>
      </w:pPr>
    </w:p>
    <w:p w14:paraId="72D3BD25" w14:textId="77777777" w:rsidR="008D6626" w:rsidRDefault="008D6626" w:rsidP="00367451">
      <w:pPr>
        <w:tabs>
          <w:tab w:val="left" w:pos="960"/>
          <w:tab w:val="left" w:pos="1320"/>
          <w:tab w:val="left" w:pos="1920"/>
          <w:tab w:val="left" w:pos="2520"/>
          <w:tab w:val="left" w:pos="10080"/>
          <w:tab w:val="left" w:pos="10320"/>
        </w:tabs>
        <w:ind w:left="960" w:right="720" w:hanging="960"/>
        <w:jc w:val="both"/>
        <w:rPr>
          <w:rFonts w:ascii="ArialMT" w:hAnsi="ArialMT" w:cs="ArialMT"/>
        </w:rPr>
      </w:pPr>
      <w:r>
        <w:rPr>
          <w:rFonts w:ascii="ArialMT" w:hAnsi="ArialMT" w:cs="ArialMT"/>
          <w:spacing w:val="-2"/>
          <w:kern w:val="1"/>
        </w:rPr>
        <w:t xml:space="preserve"> 3. </w:t>
      </w:r>
      <w:r>
        <w:rPr>
          <w:rFonts w:ascii="ArialMT" w:hAnsi="ArialMT" w:cs="ArialMT"/>
          <w:spacing w:val="-2"/>
          <w:kern w:val="1"/>
        </w:rPr>
        <w:tab/>
      </w:r>
      <w:r>
        <w:rPr>
          <w:rFonts w:ascii="ArialMT" w:hAnsi="ArialMT" w:cs="ArialMT"/>
        </w:rPr>
        <w:t xml:space="preserve">Schneider D, Lilienfeld DE.  </w:t>
      </w:r>
      <w:r>
        <w:rPr>
          <w:rFonts w:ascii="ArialMT" w:hAnsi="ArialMT" w:cs="ArialMT"/>
          <w:u w:val="single"/>
        </w:rPr>
        <w:t xml:space="preserve">Public Health in Western Civilization:  The Development of a Discipline, Early Roots Through the Progressive Era, Vol. </w:t>
      </w:r>
      <w:r>
        <w:rPr>
          <w:rFonts w:ascii="ArialMT" w:hAnsi="ArialMT" w:cs="ArialMT"/>
        </w:rPr>
        <w:t>1.  New Brunswick, NJ, Rutgers University Press, 2008.</w:t>
      </w:r>
    </w:p>
    <w:p w14:paraId="400C2462" w14:textId="77777777" w:rsidR="008D6626" w:rsidRDefault="008D6626" w:rsidP="00367451">
      <w:pPr>
        <w:tabs>
          <w:tab w:val="left" w:pos="960"/>
          <w:tab w:val="left" w:pos="1320"/>
          <w:tab w:val="left" w:pos="1920"/>
          <w:tab w:val="left" w:pos="2520"/>
          <w:tab w:val="left" w:pos="10080"/>
          <w:tab w:val="left" w:pos="10320"/>
        </w:tabs>
        <w:ind w:left="960" w:right="720" w:hanging="960"/>
        <w:jc w:val="both"/>
        <w:rPr>
          <w:rFonts w:ascii="ArialMT" w:hAnsi="ArialMT" w:cs="ArialMT"/>
        </w:rPr>
      </w:pPr>
    </w:p>
    <w:p w14:paraId="2CDCABD4" w14:textId="77777777" w:rsidR="008D6626" w:rsidRDefault="008D6626" w:rsidP="00367451">
      <w:pPr>
        <w:tabs>
          <w:tab w:val="left" w:pos="960"/>
          <w:tab w:val="left" w:pos="1320"/>
          <w:tab w:val="left" w:pos="1920"/>
          <w:tab w:val="left" w:pos="2520"/>
          <w:tab w:val="left" w:pos="10080"/>
          <w:tab w:val="left" w:pos="10320"/>
        </w:tabs>
        <w:ind w:left="960" w:right="720" w:hanging="960"/>
        <w:jc w:val="both"/>
        <w:rPr>
          <w:rFonts w:ascii="ArialMT" w:hAnsi="ArialMT" w:cs="ArialMT"/>
        </w:rPr>
      </w:pPr>
      <w:r>
        <w:rPr>
          <w:rFonts w:ascii="ArialMT" w:hAnsi="ArialMT" w:cs="ArialMT"/>
        </w:rPr>
        <w:t>4.</w:t>
      </w:r>
      <w:r>
        <w:rPr>
          <w:rFonts w:ascii="ArialMT" w:hAnsi="ArialMT" w:cs="ArialMT"/>
        </w:rPr>
        <w:tab/>
        <w:t xml:space="preserve">Schneider D, Lilienfeld DE.  </w:t>
      </w:r>
      <w:r w:rsidRPr="00301F37">
        <w:rPr>
          <w:rFonts w:ascii="ArialMT" w:hAnsi="ArialMT" w:cs="ArialMT"/>
          <w:u w:val="single"/>
        </w:rPr>
        <w:t>Public Health in Western Civilization:  The Development of a Discipline, The Modern Era. Vol. 2</w:t>
      </w:r>
      <w:r>
        <w:rPr>
          <w:rFonts w:ascii="ArialMT" w:hAnsi="ArialMT" w:cs="ArialMT"/>
        </w:rPr>
        <w:t>.  New Brunswick, NJ, Rutgers University Press, 2011.</w:t>
      </w:r>
    </w:p>
    <w:p w14:paraId="28B8B0E5" w14:textId="77777777" w:rsidR="008D6626" w:rsidRDefault="008D6626" w:rsidP="00367451">
      <w:pPr>
        <w:tabs>
          <w:tab w:val="left" w:pos="960"/>
          <w:tab w:val="left" w:pos="1320"/>
          <w:tab w:val="left" w:pos="1920"/>
          <w:tab w:val="left" w:pos="2520"/>
          <w:tab w:val="left" w:pos="10080"/>
          <w:tab w:val="left" w:pos="10320"/>
        </w:tabs>
        <w:ind w:left="960" w:right="720" w:hanging="960"/>
        <w:jc w:val="both"/>
        <w:rPr>
          <w:rFonts w:ascii="ArialMT" w:hAnsi="ArialMT" w:cs="ArialMT"/>
        </w:rPr>
      </w:pPr>
    </w:p>
    <w:p w14:paraId="5067029A" w14:textId="77777777" w:rsidR="008D6626" w:rsidRDefault="00E65337" w:rsidP="00367451">
      <w:pPr>
        <w:tabs>
          <w:tab w:val="left" w:pos="960"/>
          <w:tab w:val="left" w:pos="1320"/>
          <w:tab w:val="left" w:pos="1920"/>
          <w:tab w:val="left" w:pos="2520"/>
          <w:tab w:val="left" w:pos="10080"/>
          <w:tab w:val="left" w:pos="10320"/>
        </w:tabs>
        <w:ind w:left="960" w:right="720" w:hanging="960"/>
        <w:jc w:val="both"/>
        <w:rPr>
          <w:rFonts w:ascii="ArialMT" w:hAnsi="ArialMT" w:cs="ArialMT"/>
        </w:rPr>
      </w:pPr>
      <w:r>
        <w:rPr>
          <w:rFonts w:ascii="ArialMT" w:hAnsi="ArialMT" w:cs="ArialMT"/>
        </w:rPr>
        <w:t>5.</w:t>
      </w:r>
      <w:r>
        <w:rPr>
          <w:rFonts w:ascii="ArialMT" w:hAnsi="ArialMT" w:cs="ArialMT"/>
        </w:rPr>
        <w:tab/>
        <w:t>Sch</w:t>
      </w:r>
      <w:r w:rsidR="008D6626">
        <w:rPr>
          <w:rFonts w:ascii="ArialMT" w:hAnsi="ArialMT" w:cs="ArialMT"/>
        </w:rPr>
        <w:t>n</w:t>
      </w:r>
      <w:r>
        <w:rPr>
          <w:rFonts w:ascii="ArialMT" w:hAnsi="ArialMT" w:cs="ArialMT"/>
        </w:rPr>
        <w:t>e</w:t>
      </w:r>
      <w:r w:rsidR="008D6626">
        <w:rPr>
          <w:rFonts w:ascii="ArialMT" w:hAnsi="ArialMT" w:cs="ArialMT"/>
        </w:rPr>
        <w:t>ider D</w:t>
      </w:r>
      <w:r w:rsidR="00301F37">
        <w:rPr>
          <w:rFonts w:ascii="ArialMT" w:hAnsi="ArialMT" w:cs="ArialMT"/>
        </w:rPr>
        <w:t>, Lilienfeld DE</w:t>
      </w:r>
      <w:r w:rsidR="008D6626">
        <w:rPr>
          <w:rFonts w:ascii="ArialMT" w:hAnsi="ArialMT" w:cs="ArialMT"/>
        </w:rPr>
        <w:t xml:space="preserve">. </w:t>
      </w:r>
      <w:r w:rsidR="008D6626" w:rsidRPr="00301F37">
        <w:rPr>
          <w:rFonts w:ascii="ArialMT" w:hAnsi="ArialMT" w:cs="ArialMT"/>
          <w:u w:val="single"/>
        </w:rPr>
        <w:t>Foundations of Epidemiology, 4th Editio</w:t>
      </w:r>
      <w:r w:rsidR="00301F37" w:rsidRPr="00301F37">
        <w:rPr>
          <w:rFonts w:ascii="ArialMT" w:hAnsi="ArialMT" w:cs="ArialMT"/>
          <w:u w:val="single"/>
        </w:rPr>
        <w:t>n</w:t>
      </w:r>
      <w:r w:rsidR="00301F37">
        <w:rPr>
          <w:rFonts w:ascii="ArialMT" w:hAnsi="ArialMT" w:cs="ArialMT"/>
        </w:rPr>
        <w:t>. Oxford University Press, New York, 2015.</w:t>
      </w:r>
    </w:p>
    <w:p w14:paraId="1ADBBDBE" w14:textId="77777777" w:rsidR="008D6626" w:rsidRDefault="008D6626" w:rsidP="00367451">
      <w:pPr>
        <w:tabs>
          <w:tab w:val="left" w:pos="360"/>
          <w:tab w:val="left" w:pos="720"/>
          <w:tab w:val="left" w:pos="1920"/>
          <w:tab w:val="left" w:pos="9720"/>
          <w:tab w:val="left" w:pos="10080"/>
        </w:tabs>
        <w:ind w:left="360" w:right="720" w:hanging="360"/>
        <w:jc w:val="both"/>
        <w:rPr>
          <w:rFonts w:ascii="ArialMT" w:hAnsi="ArialMT" w:cs="ArialMT"/>
        </w:rPr>
      </w:pPr>
    </w:p>
    <w:p w14:paraId="7B0AD5CC" w14:textId="77777777" w:rsidR="008D6626" w:rsidRDefault="008D6626" w:rsidP="00367451">
      <w:pPr>
        <w:tabs>
          <w:tab w:val="left" w:pos="960"/>
          <w:tab w:val="center" w:pos="4680"/>
          <w:tab w:val="left" w:pos="9360"/>
          <w:tab w:val="left" w:pos="10080"/>
        </w:tabs>
        <w:ind w:right="720"/>
        <w:rPr>
          <w:rFonts w:ascii="ArialMT" w:hAnsi="ArialMT" w:cs="ArialMT"/>
        </w:rPr>
      </w:pPr>
      <w:r>
        <w:rPr>
          <w:rFonts w:ascii="ArialMT" w:hAnsi="ArialMT" w:cs="ArialMT"/>
          <w:u w:val="single"/>
        </w:rPr>
        <w:t>Chapters in Books</w:t>
      </w:r>
    </w:p>
    <w:p w14:paraId="69B8E0A7"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748F5615" w14:textId="77777777" w:rsidR="008D6626" w:rsidRDefault="008D6626" w:rsidP="00367451">
      <w:pPr>
        <w:tabs>
          <w:tab w:val="left" w:pos="960"/>
          <w:tab w:val="left" w:pos="1320"/>
          <w:tab w:val="left" w:pos="1920"/>
          <w:tab w:val="left" w:pos="2520"/>
          <w:tab w:val="left" w:pos="10080"/>
          <w:tab w:val="left" w:pos="10320"/>
        </w:tabs>
        <w:ind w:left="960" w:right="720" w:hanging="960"/>
        <w:rPr>
          <w:rFonts w:ascii="ArialMT" w:hAnsi="ArialMT" w:cs="ArialMT"/>
        </w:rPr>
      </w:pPr>
      <w:r>
        <w:rPr>
          <w:rFonts w:ascii="ArialMT" w:hAnsi="ArialMT" w:cs="ArialMT"/>
          <w:spacing w:val="-2"/>
          <w:kern w:val="1"/>
        </w:rPr>
        <w:t>1.</w:t>
      </w:r>
      <w:r>
        <w:rPr>
          <w:rFonts w:ascii="ArialMT" w:hAnsi="ArialMT" w:cs="ArialMT"/>
          <w:spacing w:val="-2"/>
          <w:kern w:val="1"/>
        </w:rPr>
        <w:tab/>
        <w:t xml:space="preserve">Lilienfeld DE and Lilienfeld AM:  The French influence on the development of epidemiology.  In: </w:t>
      </w:r>
      <w:r w:rsidRPr="00367451">
        <w:rPr>
          <w:rFonts w:ascii="ArialMT" w:hAnsi="ArialMT" w:cs="ArialMT"/>
          <w:spacing w:val="-2"/>
          <w:kern w:val="1"/>
          <w:u w:val="single"/>
        </w:rPr>
        <w:t>Times, Places, Persons</w:t>
      </w:r>
      <w:r>
        <w:rPr>
          <w:rFonts w:ascii="ArialMT" w:hAnsi="ArialMT" w:cs="ArialMT"/>
          <w:spacing w:val="-2"/>
          <w:kern w:val="1"/>
        </w:rPr>
        <w:t xml:space="preserve">.  The Johns Hopkins University Press, Baltimore, 1980.  </w:t>
      </w:r>
    </w:p>
    <w:p w14:paraId="39E667A7"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57234D9B" w14:textId="7C53335F" w:rsidR="008D6626" w:rsidRDefault="008D6626" w:rsidP="00367451">
      <w:pPr>
        <w:tabs>
          <w:tab w:val="left" w:pos="960"/>
          <w:tab w:val="left" w:pos="1320"/>
          <w:tab w:val="left" w:pos="1920"/>
          <w:tab w:val="left" w:pos="2520"/>
          <w:tab w:val="left" w:pos="10080"/>
          <w:tab w:val="left" w:pos="10320"/>
        </w:tabs>
        <w:ind w:left="960" w:right="720" w:hanging="960"/>
        <w:rPr>
          <w:rFonts w:ascii="ArialMT" w:hAnsi="ArialMT" w:cs="ArialMT"/>
        </w:rPr>
      </w:pPr>
      <w:r>
        <w:rPr>
          <w:rFonts w:ascii="ArialMT" w:hAnsi="ArialMT" w:cs="ArialMT"/>
          <w:spacing w:val="-2"/>
          <w:kern w:val="1"/>
          <w:lang w:val="de-DE"/>
        </w:rPr>
        <w:t>2.</w:t>
      </w:r>
      <w:r>
        <w:rPr>
          <w:rFonts w:ascii="ArialMT" w:hAnsi="ArialMT" w:cs="ArialMT"/>
          <w:spacing w:val="-2"/>
          <w:kern w:val="1"/>
          <w:lang w:val="de-DE"/>
        </w:rPr>
        <w:tab/>
        <w:t xml:space="preserve">Lilienfeld DE, Perl DP, Landrigan PJ, Chan E, Godbold JH, Marsh G, and Ehland J.  </w:t>
      </w:r>
      <w:r>
        <w:rPr>
          <w:rFonts w:ascii="ArialMT" w:hAnsi="ArialMT" w:cs="ArialMT"/>
          <w:spacing w:val="-2"/>
          <w:kern w:val="1"/>
        </w:rPr>
        <w:t>Increasing mortality from Motor Neuron Disease in the United States during the past two decades.  In</w:t>
      </w:r>
      <w:r w:rsidR="00367451">
        <w:rPr>
          <w:rFonts w:ascii="ArialMT" w:hAnsi="ArialMT" w:cs="ArialMT"/>
          <w:spacing w:val="-2"/>
          <w:kern w:val="1"/>
        </w:rPr>
        <w:t>:</w:t>
      </w:r>
      <w:r>
        <w:rPr>
          <w:rFonts w:ascii="ArialMT" w:hAnsi="ArialMT" w:cs="ArialMT"/>
          <w:spacing w:val="-2"/>
          <w:kern w:val="1"/>
        </w:rPr>
        <w:t xml:space="preserve"> </w:t>
      </w:r>
      <w:r>
        <w:rPr>
          <w:rFonts w:ascii="ArialMT" w:hAnsi="ArialMT" w:cs="ArialMT"/>
          <w:spacing w:val="-2"/>
          <w:kern w:val="1"/>
          <w:u w:val="single"/>
        </w:rPr>
        <w:t>ALS. New Advances in Toxicology and Epidemiology</w:t>
      </w:r>
      <w:r>
        <w:rPr>
          <w:rFonts w:ascii="ArialMT" w:hAnsi="ArialMT" w:cs="ArialMT"/>
          <w:spacing w:val="-2"/>
          <w:kern w:val="1"/>
        </w:rPr>
        <w:t>. (F.C. Rose and F.H. Norris, eds.)  London:  Smith-Gordon, 1990.</w:t>
      </w:r>
    </w:p>
    <w:p w14:paraId="00650848"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3EFB64E2" w14:textId="77777777" w:rsidR="008D6626" w:rsidRDefault="008D6626" w:rsidP="00367451">
      <w:pPr>
        <w:tabs>
          <w:tab w:val="left" w:pos="960"/>
          <w:tab w:val="left" w:pos="1320"/>
          <w:tab w:val="left" w:pos="1920"/>
          <w:tab w:val="left" w:pos="2520"/>
          <w:tab w:val="left" w:pos="10080"/>
          <w:tab w:val="left" w:pos="10320"/>
        </w:tabs>
        <w:ind w:left="960" w:right="720" w:hanging="960"/>
        <w:rPr>
          <w:rFonts w:ascii="ArialMT" w:hAnsi="ArialMT" w:cs="ArialMT"/>
        </w:rPr>
      </w:pPr>
      <w:r>
        <w:rPr>
          <w:rFonts w:ascii="ArialMT" w:hAnsi="ArialMT" w:cs="ArialMT"/>
          <w:spacing w:val="-2"/>
          <w:kern w:val="1"/>
        </w:rPr>
        <w:t>3.</w:t>
      </w:r>
      <w:r>
        <w:rPr>
          <w:rFonts w:ascii="ArialMT" w:hAnsi="ArialMT" w:cs="ArialMT"/>
          <w:spacing w:val="-2"/>
          <w:kern w:val="1"/>
        </w:rPr>
        <w:tab/>
        <w:t xml:space="preserve">Lilienfeld DE.  The epidemiologic basis for the prevention of pediatric atherosclerosis.  In:  </w:t>
      </w:r>
      <w:r w:rsidRPr="00367451">
        <w:rPr>
          <w:rFonts w:ascii="ArialMT" w:hAnsi="ArialMT" w:cs="ArialMT"/>
          <w:spacing w:val="-2"/>
          <w:kern w:val="1"/>
          <w:u w:val="single"/>
        </w:rPr>
        <w:t>Atherosclerosis Prevention.  Identification and Treatment of the Child with High Cholesterol.</w:t>
      </w:r>
      <w:r>
        <w:rPr>
          <w:rFonts w:ascii="ArialMT" w:hAnsi="ArialMT" w:cs="ArialMT"/>
          <w:spacing w:val="-2"/>
          <w:kern w:val="1"/>
        </w:rPr>
        <w:t xml:space="preserve">  Monographs in Clinical Pediatrics.  (M. Jacobson, ed.)  New York:  Harwood Academic Publishers, 1991.</w:t>
      </w:r>
    </w:p>
    <w:p w14:paraId="4D5A0AD1"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125DDE8D" w14:textId="67A1502F" w:rsidR="008D6626" w:rsidRDefault="008D6626" w:rsidP="00367451">
      <w:pPr>
        <w:tabs>
          <w:tab w:val="left" w:pos="960"/>
          <w:tab w:val="left" w:pos="1320"/>
          <w:tab w:val="left" w:pos="1920"/>
          <w:tab w:val="left" w:pos="2520"/>
          <w:tab w:val="left" w:pos="10080"/>
          <w:tab w:val="left" w:pos="10320"/>
        </w:tabs>
        <w:ind w:left="960" w:right="720" w:hanging="960"/>
        <w:rPr>
          <w:rFonts w:ascii="ArialMT" w:hAnsi="ArialMT" w:cs="ArialMT"/>
        </w:rPr>
      </w:pPr>
      <w:r>
        <w:rPr>
          <w:rFonts w:ascii="ArialMT" w:hAnsi="ArialMT" w:cs="ArialMT"/>
          <w:spacing w:val="-2"/>
          <w:kern w:val="1"/>
        </w:rPr>
        <w:t>4.</w:t>
      </w:r>
      <w:r>
        <w:rPr>
          <w:rFonts w:ascii="ArialMT" w:hAnsi="ArialMT" w:cs="ArialMT"/>
          <w:spacing w:val="-2"/>
          <w:kern w:val="1"/>
        </w:rPr>
        <w:tab/>
        <w:t xml:space="preserve">Lilienfeld DE.  </w:t>
      </w:r>
      <w:r w:rsidR="00367451">
        <w:rPr>
          <w:rFonts w:ascii="ArialMT" w:hAnsi="ArialMT" w:cs="ArialMT"/>
          <w:spacing w:val="-2"/>
          <w:kern w:val="1"/>
        </w:rPr>
        <w:t>An epidemiological overview of amyotrophic lateral sclerosis, Parkinson’s disease, and dementia of the Alzheimer type</w:t>
      </w:r>
      <w:r w:rsidR="00301F37">
        <w:rPr>
          <w:rFonts w:ascii="ArialMT" w:hAnsi="ArialMT" w:cs="ArialMT"/>
          <w:spacing w:val="-2"/>
          <w:kern w:val="1"/>
        </w:rPr>
        <w:t xml:space="preserve">. </w:t>
      </w:r>
      <w:r w:rsidR="00367451">
        <w:rPr>
          <w:rFonts w:ascii="ArialMT" w:hAnsi="ArialMT" w:cs="ArialMT"/>
          <w:spacing w:val="-2"/>
          <w:kern w:val="1"/>
        </w:rPr>
        <w:t>In:</w:t>
      </w:r>
      <w:r w:rsidR="00301F37">
        <w:rPr>
          <w:rFonts w:ascii="ArialMT" w:hAnsi="ArialMT" w:cs="ArialMT"/>
          <w:spacing w:val="-2"/>
          <w:kern w:val="1"/>
        </w:rPr>
        <w:t xml:space="preserve"> </w:t>
      </w:r>
      <w:r w:rsidRPr="00301F37">
        <w:rPr>
          <w:rFonts w:ascii="ArialMT" w:hAnsi="ArialMT" w:cs="ArialMT"/>
          <w:spacing w:val="-2"/>
          <w:kern w:val="1"/>
          <w:u w:val="single"/>
        </w:rPr>
        <w:t>Neurodegenerative Diseases.</w:t>
      </w:r>
      <w:r>
        <w:rPr>
          <w:rFonts w:ascii="ArialMT" w:hAnsi="ArialMT" w:cs="ArialMT"/>
          <w:spacing w:val="-2"/>
          <w:kern w:val="1"/>
        </w:rPr>
        <w:t xml:space="preserve">  (D. Calne, ed.) Philadelphia:  WB Saunders, 1994.</w:t>
      </w:r>
    </w:p>
    <w:p w14:paraId="362F8CE8"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593D7746" w14:textId="79680C31" w:rsidR="008D6626" w:rsidRDefault="008D6626" w:rsidP="00367451">
      <w:pPr>
        <w:tabs>
          <w:tab w:val="left" w:pos="960"/>
          <w:tab w:val="left" w:pos="1320"/>
          <w:tab w:val="left" w:pos="1920"/>
          <w:tab w:val="left" w:pos="2520"/>
          <w:tab w:val="left" w:pos="10080"/>
          <w:tab w:val="left" w:pos="10320"/>
        </w:tabs>
        <w:ind w:left="960" w:right="720" w:hanging="960"/>
        <w:rPr>
          <w:rFonts w:ascii="ArialMT" w:hAnsi="ArialMT" w:cs="ArialMT"/>
        </w:rPr>
      </w:pPr>
      <w:r>
        <w:rPr>
          <w:rFonts w:ascii="ArialMT" w:hAnsi="ArialMT" w:cs="ArialMT"/>
          <w:spacing w:val="-2"/>
          <w:kern w:val="1"/>
        </w:rPr>
        <w:t>5.</w:t>
      </w:r>
      <w:r>
        <w:rPr>
          <w:rFonts w:ascii="ArialMT" w:hAnsi="ArialMT" w:cs="ArialMT"/>
          <w:spacing w:val="-2"/>
          <w:kern w:val="1"/>
        </w:rPr>
        <w:tab/>
        <w:t>Lilienfeld DE</w:t>
      </w:r>
      <w:r w:rsidR="00367451">
        <w:rPr>
          <w:rFonts w:ascii="ArialMT" w:hAnsi="ArialMT" w:cs="ArialMT"/>
          <w:spacing w:val="-2"/>
          <w:kern w:val="1"/>
        </w:rPr>
        <w:t xml:space="preserve">, </w:t>
      </w:r>
      <w:r>
        <w:rPr>
          <w:rFonts w:ascii="ArialMT" w:hAnsi="ArialMT" w:cs="ArialMT"/>
          <w:spacing w:val="-2"/>
          <w:kern w:val="1"/>
        </w:rPr>
        <w:t>Perl DP</w:t>
      </w:r>
      <w:r w:rsidR="00367451">
        <w:rPr>
          <w:rFonts w:ascii="ArialMT" w:hAnsi="ArialMT" w:cs="ArialMT"/>
          <w:spacing w:val="-2"/>
          <w:kern w:val="1"/>
        </w:rPr>
        <w:t>, and Olanow CW</w:t>
      </w:r>
      <w:r>
        <w:rPr>
          <w:rFonts w:ascii="ArialMT" w:hAnsi="ArialMT" w:cs="ArialMT"/>
          <w:spacing w:val="-2"/>
          <w:kern w:val="1"/>
        </w:rPr>
        <w:t>.  Guam</w:t>
      </w:r>
      <w:r w:rsidR="00367451">
        <w:rPr>
          <w:rFonts w:ascii="ArialMT" w:hAnsi="ArialMT" w:cs="ArialMT"/>
          <w:spacing w:val="-2"/>
          <w:kern w:val="1"/>
        </w:rPr>
        <w:t xml:space="preserve"> neurodegeneration.</w:t>
      </w:r>
      <w:r w:rsidR="00301F37">
        <w:rPr>
          <w:rFonts w:ascii="ArialMT" w:hAnsi="ArialMT" w:cs="ArialMT"/>
          <w:spacing w:val="-2"/>
          <w:kern w:val="1"/>
        </w:rPr>
        <w:t xml:space="preserve"> </w:t>
      </w:r>
      <w:r w:rsidR="00367451">
        <w:rPr>
          <w:rFonts w:ascii="ArialMT" w:hAnsi="ArialMT" w:cs="ArialMT"/>
          <w:spacing w:val="-2"/>
          <w:kern w:val="1"/>
        </w:rPr>
        <w:t>I</w:t>
      </w:r>
      <w:r w:rsidR="00301F37">
        <w:rPr>
          <w:rFonts w:ascii="ArialMT" w:hAnsi="ArialMT" w:cs="ArialMT"/>
          <w:spacing w:val="-2"/>
          <w:kern w:val="1"/>
        </w:rPr>
        <w:t xml:space="preserve">n </w:t>
      </w:r>
      <w:r w:rsidRPr="00301F37">
        <w:rPr>
          <w:rFonts w:ascii="ArialMT" w:hAnsi="ArialMT" w:cs="ArialMT"/>
          <w:spacing w:val="-2"/>
          <w:kern w:val="1"/>
          <w:u w:val="single"/>
        </w:rPr>
        <w:t>Neurodegenerative Diseases</w:t>
      </w:r>
      <w:r>
        <w:rPr>
          <w:rFonts w:ascii="ArialMT" w:hAnsi="ArialMT" w:cs="ArialMT"/>
          <w:spacing w:val="-2"/>
          <w:kern w:val="1"/>
        </w:rPr>
        <w:t>.  (D. Calne, ed.) Philadelphia:  WB Saunders, 1994.</w:t>
      </w:r>
    </w:p>
    <w:p w14:paraId="26158DDA"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23EF9A5F" w14:textId="1CF94CE4" w:rsidR="008D6626" w:rsidRDefault="008D6626" w:rsidP="00367451">
      <w:pPr>
        <w:tabs>
          <w:tab w:val="left" w:pos="960"/>
          <w:tab w:val="left" w:pos="1320"/>
          <w:tab w:val="left" w:pos="1920"/>
          <w:tab w:val="left" w:pos="2520"/>
          <w:tab w:val="left" w:pos="10080"/>
          <w:tab w:val="left" w:pos="10320"/>
        </w:tabs>
        <w:ind w:left="960" w:right="720" w:hanging="960"/>
        <w:rPr>
          <w:rFonts w:ascii="ArialMT" w:hAnsi="ArialMT" w:cs="ArialMT"/>
        </w:rPr>
      </w:pPr>
      <w:r>
        <w:rPr>
          <w:rFonts w:ascii="ArialMT" w:hAnsi="ArialMT" w:cs="ArialMT"/>
          <w:spacing w:val="-2"/>
          <w:kern w:val="1"/>
        </w:rPr>
        <w:t>6.</w:t>
      </w:r>
      <w:r>
        <w:rPr>
          <w:rFonts w:ascii="ArialMT" w:hAnsi="ArialMT" w:cs="ArialMT"/>
          <w:spacing w:val="-2"/>
          <w:kern w:val="1"/>
        </w:rPr>
        <w:tab/>
        <w:t xml:space="preserve">C-C Huang, C-S Lu, N-S Chu, Hochberg F, Lilienfeld D, Calne DB.  Pathogenesis of idiopathic parkinsonism.  </w:t>
      </w:r>
      <w:r w:rsidR="00367451">
        <w:rPr>
          <w:rFonts w:ascii="ArialMT" w:hAnsi="ArialMT" w:cs="ArialMT"/>
          <w:spacing w:val="-2"/>
          <w:kern w:val="1"/>
        </w:rPr>
        <w:t xml:space="preserve">In: </w:t>
      </w:r>
      <w:r w:rsidRPr="00367451">
        <w:rPr>
          <w:rFonts w:ascii="ArialMT" w:hAnsi="ArialMT" w:cs="ArialMT"/>
          <w:spacing w:val="-2"/>
          <w:kern w:val="1"/>
          <w:u w:val="single"/>
        </w:rPr>
        <w:t xml:space="preserve">Controversies in </w:t>
      </w:r>
      <w:r w:rsidR="00301F37" w:rsidRPr="00367451">
        <w:rPr>
          <w:rFonts w:ascii="ArialMT" w:hAnsi="ArialMT" w:cs="ArialMT"/>
          <w:spacing w:val="-2"/>
          <w:kern w:val="1"/>
          <w:u w:val="single"/>
        </w:rPr>
        <w:t>T</w:t>
      </w:r>
      <w:r w:rsidRPr="00367451">
        <w:rPr>
          <w:rFonts w:ascii="ArialMT" w:hAnsi="ArialMT" w:cs="ArialMT"/>
          <w:spacing w:val="-2"/>
          <w:kern w:val="1"/>
          <w:u w:val="single"/>
        </w:rPr>
        <w:t>he Treatment</w:t>
      </w:r>
      <w:r w:rsidRPr="00301F37">
        <w:rPr>
          <w:rFonts w:ascii="ArialMT" w:hAnsi="ArialMT" w:cs="ArialMT"/>
          <w:spacing w:val="-2"/>
          <w:kern w:val="1"/>
          <w:u w:val="single"/>
        </w:rPr>
        <w:t xml:space="preserve"> of Parkinson's Disease</w:t>
      </w:r>
      <w:r>
        <w:rPr>
          <w:rFonts w:ascii="ArialMT" w:hAnsi="ArialMT" w:cs="ArialMT"/>
          <w:spacing w:val="-2"/>
          <w:kern w:val="1"/>
        </w:rPr>
        <w:t xml:space="preserve"> (U K Rinne and N Yanagisawa, eds.) PMSI, Tokyo, 1992.</w:t>
      </w:r>
    </w:p>
    <w:p w14:paraId="3A01EE80"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772782FB" w14:textId="2307949B" w:rsidR="008D6626" w:rsidRDefault="008D6626" w:rsidP="00367451">
      <w:pPr>
        <w:tabs>
          <w:tab w:val="left" w:pos="960"/>
          <w:tab w:val="left" w:pos="1320"/>
          <w:tab w:val="left" w:pos="1920"/>
          <w:tab w:val="left" w:pos="2520"/>
          <w:tab w:val="left" w:pos="10080"/>
          <w:tab w:val="left" w:pos="10320"/>
        </w:tabs>
        <w:ind w:left="960" w:right="720" w:hanging="960"/>
        <w:rPr>
          <w:rFonts w:ascii="ArialMT" w:hAnsi="ArialMT" w:cs="ArialMT"/>
        </w:rPr>
      </w:pPr>
      <w:r>
        <w:rPr>
          <w:rFonts w:ascii="ArialMT" w:hAnsi="ArialMT" w:cs="ArialMT"/>
          <w:spacing w:val="-2"/>
          <w:kern w:val="1"/>
        </w:rPr>
        <w:lastRenderedPageBreak/>
        <w:t>7.</w:t>
      </w:r>
      <w:r>
        <w:rPr>
          <w:rFonts w:ascii="ArialMT" w:hAnsi="ArialMT" w:cs="ArialMT"/>
          <w:spacing w:val="-2"/>
          <w:kern w:val="1"/>
        </w:rPr>
        <w:tab/>
        <w:t>Soskolne CL, Lilienfeld DE, Black B.  Epidemiology in Legal Proceedi</w:t>
      </w:r>
      <w:r w:rsidR="00301F37">
        <w:rPr>
          <w:rFonts w:ascii="ArialMT" w:hAnsi="ArialMT" w:cs="ArialMT"/>
          <w:spacing w:val="-2"/>
          <w:kern w:val="1"/>
        </w:rPr>
        <w:t xml:space="preserve">ngs in the United States. </w:t>
      </w:r>
      <w:r w:rsidR="00367451">
        <w:rPr>
          <w:rFonts w:ascii="ArialMT" w:hAnsi="ArialMT" w:cs="ArialMT"/>
          <w:spacing w:val="-2"/>
          <w:kern w:val="1"/>
        </w:rPr>
        <w:t>I</w:t>
      </w:r>
      <w:r w:rsidR="00301F37">
        <w:rPr>
          <w:rFonts w:ascii="ArialMT" w:hAnsi="ArialMT" w:cs="ArialMT"/>
          <w:spacing w:val="-2"/>
          <w:kern w:val="1"/>
        </w:rPr>
        <w:t>n</w:t>
      </w:r>
      <w:r w:rsidR="00367451">
        <w:rPr>
          <w:rFonts w:ascii="ArialMT" w:hAnsi="ArialMT" w:cs="ArialMT"/>
          <w:spacing w:val="-2"/>
          <w:kern w:val="1"/>
        </w:rPr>
        <w:t>:</w:t>
      </w:r>
      <w:r w:rsidR="00301F37">
        <w:rPr>
          <w:rFonts w:ascii="ArialMT" w:hAnsi="ArialMT" w:cs="ArialMT"/>
          <w:spacing w:val="-2"/>
          <w:kern w:val="1"/>
        </w:rPr>
        <w:t xml:space="preserve"> </w:t>
      </w:r>
      <w:r w:rsidRPr="00301F37">
        <w:rPr>
          <w:rFonts w:ascii="ArialMT" w:hAnsi="ArialMT" w:cs="ArialMT"/>
          <w:spacing w:val="-2"/>
          <w:kern w:val="1"/>
          <w:u w:val="single"/>
        </w:rPr>
        <w:t>The Identification and Control of Environmental and Occupational Diseases</w:t>
      </w:r>
      <w:r>
        <w:rPr>
          <w:rFonts w:ascii="ArialMT" w:hAnsi="ArialMT" w:cs="ArialMT"/>
          <w:spacing w:val="-2"/>
          <w:kern w:val="1"/>
        </w:rPr>
        <w:t xml:space="preserve"> (MA Mehlman and AC Upton, eds).  1995.</w:t>
      </w:r>
    </w:p>
    <w:p w14:paraId="41D8D942" w14:textId="77777777" w:rsidR="008D6626" w:rsidRDefault="008D6626" w:rsidP="00367451">
      <w:pPr>
        <w:tabs>
          <w:tab w:val="left" w:pos="360"/>
          <w:tab w:val="left" w:pos="960"/>
          <w:tab w:val="left" w:pos="1560"/>
          <w:tab w:val="left" w:pos="9360"/>
          <w:tab w:val="left" w:pos="10080"/>
        </w:tabs>
        <w:ind w:right="720"/>
        <w:rPr>
          <w:rFonts w:ascii="ArialMT" w:hAnsi="ArialMT" w:cs="ArialMT"/>
        </w:rPr>
      </w:pPr>
    </w:p>
    <w:p w14:paraId="37139F68" w14:textId="74DCC69D" w:rsidR="008D6626" w:rsidRDefault="008D6626" w:rsidP="00367451">
      <w:pPr>
        <w:pStyle w:val="Textbodyindent"/>
        <w:tabs>
          <w:tab w:val="left" w:pos="990"/>
          <w:tab w:val="left" w:pos="1350"/>
          <w:tab w:val="left" w:pos="1950"/>
          <w:tab w:val="left" w:pos="10080"/>
        </w:tabs>
        <w:ind w:left="990" w:right="720" w:hanging="990"/>
      </w:pPr>
      <w:r>
        <w:rPr>
          <w:rFonts w:ascii="ArialMT" w:hAnsi="ArialMT" w:cs="ArialMT"/>
        </w:rPr>
        <w:t xml:space="preserve">8.   </w:t>
      </w:r>
      <w:r>
        <w:rPr>
          <w:rFonts w:ascii="ArialMT" w:hAnsi="ArialMT" w:cs="ArialMT"/>
        </w:rPr>
        <w:tab/>
        <w:t>Sullivan EK, Lilienfeld DE, Stablein DM.  Analysis of t</w:t>
      </w:r>
      <w:r w:rsidR="00301F37">
        <w:rPr>
          <w:rFonts w:ascii="ArialMT" w:hAnsi="ArialMT" w:cs="ArialMT"/>
        </w:rPr>
        <w:t xml:space="preserve">he NAPRTCS Dialysis Data.  </w:t>
      </w:r>
      <w:r w:rsidR="00367451">
        <w:rPr>
          <w:rFonts w:ascii="ArialMT" w:hAnsi="ArialMT" w:cs="ArialMT"/>
        </w:rPr>
        <w:t>I</w:t>
      </w:r>
      <w:r w:rsidR="00301F37">
        <w:rPr>
          <w:rFonts w:ascii="ArialMT" w:hAnsi="ArialMT" w:cs="ArialMT"/>
        </w:rPr>
        <w:t>n</w:t>
      </w:r>
      <w:r w:rsidR="00367451">
        <w:rPr>
          <w:rFonts w:ascii="ArialMT" w:hAnsi="ArialMT" w:cs="ArialMT"/>
        </w:rPr>
        <w:t>:</w:t>
      </w:r>
      <w:r w:rsidR="00301F37">
        <w:rPr>
          <w:rFonts w:ascii="ArialMT" w:hAnsi="ArialMT" w:cs="ArialMT"/>
        </w:rPr>
        <w:t xml:space="preserve"> </w:t>
      </w:r>
      <w:r w:rsidRPr="00301F37">
        <w:rPr>
          <w:rFonts w:ascii="ArialMT" w:hAnsi="ArialMT" w:cs="ArialMT"/>
          <w:u w:val="single"/>
        </w:rPr>
        <w:t>Clinical Dialysis</w:t>
      </w:r>
      <w:r>
        <w:rPr>
          <w:rFonts w:ascii="ArialMT" w:hAnsi="ArialMT" w:cs="ArialMT"/>
        </w:rPr>
        <w:t>, 3rd ed (AR Nissenson, RN Fine, and Gentile DE, eds).  East Norwalk, Connecticut:  Appleton and Lange, 1996.</w:t>
      </w:r>
    </w:p>
    <w:p w14:paraId="06D717E0" w14:textId="54BC59BD" w:rsidR="008D6626" w:rsidRDefault="008D6626" w:rsidP="00367451">
      <w:pPr>
        <w:pStyle w:val="Textbodyindent"/>
        <w:numPr>
          <w:ilvl w:val="0"/>
          <w:numId w:val="21"/>
        </w:numPr>
        <w:tabs>
          <w:tab w:val="left" w:pos="990"/>
          <w:tab w:val="left" w:pos="1350"/>
          <w:tab w:val="left" w:pos="10080"/>
        </w:tabs>
        <w:ind w:left="990" w:right="720" w:hanging="990"/>
      </w:pPr>
      <w:r>
        <w:rPr>
          <w:rFonts w:ascii="ArialMT" w:hAnsi="ArialMT" w:cs="ArialMT"/>
        </w:rPr>
        <w:t>Lilienfeld DE.  Tools and T</w:t>
      </w:r>
      <w:r w:rsidR="00301F37">
        <w:rPr>
          <w:rFonts w:ascii="ArialMT" w:hAnsi="ArialMT" w:cs="ArialMT"/>
        </w:rPr>
        <w:t xml:space="preserve">echniques:  Study Design. </w:t>
      </w:r>
      <w:r w:rsidR="00367451">
        <w:rPr>
          <w:rFonts w:ascii="ArialMT" w:hAnsi="ArialMT" w:cs="ArialMT"/>
        </w:rPr>
        <w:t>I</w:t>
      </w:r>
      <w:r w:rsidR="00301F37">
        <w:rPr>
          <w:rFonts w:ascii="ArialMT" w:hAnsi="ArialMT" w:cs="ArialMT"/>
        </w:rPr>
        <w:t>n</w:t>
      </w:r>
      <w:r w:rsidR="00367451">
        <w:rPr>
          <w:rFonts w:ascii="ArialMT" w:hAnsi="ArialMT" w:cs="ArialMT"/>
        </w:rPr>
        <w:t>:</w:t>
      </w:r>
      <w:r w:rsidR="00301F37">
        <w:rPr>
          <w:rFonts w:ascii="ArialMT" w:hAnsi="ArialMT" w:cs="ArialMT"/>
        </w:rPr>
        <w:t xml:space="preserve"> </w:t>
      </w:r>
      <w:r w:rsidRPr="00301F37">
        <w:rPr>
          <w:rFonts w:ascii="ArialMT" w:hAnsi="ArialMT" w:cs="ArialMT"/>
          <w:u w:val="single"/>
        </w:rPr>
        <w:t>Evidence-Based Surgery</w:t>
      </w:r>
      <w:r>
        <w:rPr>
          <w:rFonts w:ascii="ArialMT" w:hAnsi="ArialMT" w:cs="ArialMT"/>
        </w:rPr>
        <w:t xml:space="preserve"> (J Cameron, T Gordon, eds).  New York, M Dekker, 2000.</w:t>
      </w:r>
    </w:p>
    <w:p w14:paraId="04BB9D9B" w14:textId="58CB864B" w:rsidR="00301F37" w:rsidRDefault="008D6626" w:rsidP="00367451">
      <w:pPr>
        <w:pStyle w:val="Textbodyindent"/>
        <w:numPr>
          <w:ilvl w:val="0"/>
          <w:numId w:val="22"/>
        </w:numPr>
        <w:tabs>
          <w:tab w:val="left" w:pos="990"/>
          <w:tab w:val="left" w:pos="1350"/>
          <w:tab w:val="left" w:pos="10080"/>
        </w:tabs>
        <w:ind w:left="990" w:right="720" w:hanging="990"/>
        <w:rPr>
          <w:rFonts w:ascii="ArialMT" w:hAnsi="ArialMT" w:cs="ArialMT"/>
        </w:rPr>
      </w:pPr>
      <w:r w:rsidRPr="00301F37">
        <w:rPr>
          <w:rFonts w:ascii="ArialMT" w:hAnsi="ArialMT" w:cs="ArialMT"/>
        </w:rPr>
        <w:t>Lilienfeld DE, Wyatt SM.  Evidence-Based Surgery and Health Policy Research:  Information Guiding Clinical Decision-Making at the Population Level</w:t>
      </w:r>
      <w:r w:rsidR="00301F37">
        <w:rPr>
          <w:rFonts w:ascii="ArialMT" w:hAnsi="ArialMT" w:cs="ArialMT"/>
        </w:rPr>
        <w:t xml:space="preserve">. </w:t>
      </w:r>
      <w:r w:rsidR="00367451">
        <w:rPr>
          <w:rFonts w:ascii="ArialMT" w:hAnsi="ArialMT" w:cs="ArialMT"/>
        </w:rPr>
        <w:t>I</w:t>
      </w:r>
      <w:r w:rsidR="00301F37">
        <w:rPr>
          <w:rFonts w:ascii="ArialMT" w:hAnsi="ArialMT" w:cs="ArialMT"/>
        </w:rPr>
        <w:t>n</w:t>
      </w:r>
      <w:r w:rsidR="00367451">
        <w:rPr>
          <w:rFonts w:ascii="ArialMT" w:hAnsi="ArialMT" w:cs="ArialMT"/>
        </w:rPr>
        <w:t>:</w:t>
      </w:r>
      <w:r w:rsidR="00301F37">
        <w:rPr>
          <w:rFonts w:ascii="ArialMT" w:hAnsi="ArialMT" w:cs="ArialMT"/>
        </w:rPr>
        <w:t xml:space="preserve"> </w:t>
      </w:r>
      <w:r w:rsidR="00301F37" w:rsidRPr="00301F37">
        <w:rPr>
          <w:rFonts w:ascii="ArialMT" w:hAnsi="ArialMT" w:cs="ArialMT"/>
          <w:u w:val="single"/>
        </w:rPr>
        <w:t>Evidence-Based Surgery</w:t>
      </w:r>
      <w:r w:rsidR="00301F37">
        <w:rPr>
          <w:rFonts w:ascii="ArialMT" w:hAnsi="ArialMT" w:cs="ArialMT"/>
        </w:rPr>
        <w:t xml:space="preserve"> (J Cameron, T Gordon, eds).  New York, M Dekker, 2000.</w:t>
      </w:r>
    </w:p>
    <w:p w14:paraId="2C9A03C0" w14:textId="12EBD4E6" w:rsidR="00301F37" w:rsidRPr="00301F37" w:rsidRDefault="00301F37" w:rsidP="00367451">
      <w:pPr>
        <w:pStyle w:val="Textbodyindent"/>
        <w:numPr>
          <w:ilvl w:val="0"/>
          <w:numId w:val="22"/>
        </w:numPr>
        <w:tabs>
          <w:tab w:val="left" w:pos="990"/>
          <w:tab w:val="left" w:pos="1350"/>
          <w:tab w:val="left" w:pos="10080"/>
        </w:tabs>
        <w:ind w:left="990" w:right="720" w:hanging="990"/>
        <w:rPr>
          <w:rFonts w:ascii="ArialMT" w:hAnsi="ArialMT" w:cs="ArialMT"/>
        </w:rPr>
      </w:pPr>
      <w:r w:rsidRPr="00301F37">
        <w:rPr>
          <w:rFonts w:ascii="ArialMT" w:hAnsi="ArialMT" w:cs="ArialMT"/>
        </w:rPr>
        <w:t>Lilienfeld DE.  A chronology of pharmacoepidemiology</w:t>
      </w:r>
      <w:r>
        <w:rPr>
          <w:rFonts w:ascii="ArialMT" w:hAnsi="ArialMT" w:cs="ArialMT"/>
        </w:rPr>
        <w:t xml:space="preserve">. </w:t>
      </w:r>
      <w:r w:rsidR="00367451">
        <w:rPr>
          <w:rFonts w:ascii="ArialMT" w:hAnsi="ArialMT" w:cs="ArialMT"/>
        </w:rPr>
        <w:t>I</w:t>
      </w:r>
      <w:r>
        <w:rPr>
          <w:rFonts w:ascii="ArialMT" w:hAnsi="ArialMT" w:cs="ArialMT"/>
        </w:rPr>
        <w:t>n</w:t>
      </w:r>
      <w:r w:rsidR="00367451">
        <w:rPr>
          <w:rFonts w:ascii="ArialMT" w:hAnsi="ArialMT" w:cs="ArialMT"/>
        </w:rPr>
        <w:t>:</w:t>
      </w:r>
      <w:r>
        <w:rPr>
          <w:rFonts w:ascii="ArialMT" w:hAnsi="ArialMT" w:cs="ArialMT"/>
        </w:rPr>
        <w:t xml:space="preserve"> </w:t>
      </w:r>
      <w:r w:rsidRPr="00301F37">
        <w:rPr>
          <w:rFonts w:ascii="ArialMT" w:hAnsi="ArialMT" w:cs="ArialMT"/>
          <w:u w:val="single"/>
        </w:rPr>
        <w:t>Pharmacoepidemiology:  An Introduction</w:t>
      </w:r>
      <w:r w:rsidRPr="00301F37">
        <w:rPr>
          <w:rFonts w:ascii="ArialMT" w:hAnsi="ArialMT" w:cs="ArialMT"/>
        </w:rPr>
        <w:t>, 4</w:t>
      </w:r>
      <w:r w:rsidRPr="00301F37">
        <w:rPr>
          <w:rFonts w:ascii="ArialMT" w:hAnsi="ArialMT" w:cs="ArialMT"/>
          <w:vertAlign w:val="superscript"/>
        </w:rPr>
        <w:t>th</w:t>
      </w:r>
      <w:r w:rsidRPr="00301F37">
        <w:rPr>
          <w:rFonts w:ascii="ArialMT" w:hAnsi="ArialMT" w:cs="ArialMT"/>
        </w:rPr>
        <w:t xml:space="preserve"> edition. </w:t>
      </w:r>
      <w:r>
        <w:rPr>
          <w:rFonts w:ascii="ArialMT" w:hAnsi="ArialMT" w:cs="ArialMT"/>
        </w:rPr>
        <w:t>(</w:t>
      </w:r>
      <w:r w:rsidRPr="00301F37">
        <w:rPr>
          <w:rFonts w:ascii="ArialMT" w:hAnsi="ArialMT" w:cs="ArialMT"/>
        </w:rPr>
        <w:t>Hartzema AG, Porta MS, and Tilson HM, editors</w:t>
      </w:r>
      <w:r>
        <w:rPr>
          <w:rFonts w:ascii="ArialMT" w:hAnsi="ArialMT" w:cs="ArialMT"/>
        </w:rPr>
        <w:t xml:space="preserve">), </w:t>
      </w:r>
      <w:r w:rsidRPr="00301F37">
        <w:rPr>
          <w:rFonts w:ascii="ArialMT" w:hAnsi="ArialMT" w:cs="ArialMT"/>
        </w:rPr>
        <w:t>Harvey Whitney Books, Cincinnati, Ohio, 2008.</w:t>
      </w:r>
    </w:p>
    <w:p w14:paraId="2B8E9852" w14:textId="77777777" w:rsidR="0034079C" w:rsidRDefault="0034079C" w:rsidP="00367451">
      <w:pPr>
        <w:tabs>
          <w:tab w:val="left" w:pos="10080"/>
        </w:tabs>
        <w:ind w:right="720"/>
      </w:pPr>
    </w:p>
    <w:sectPr w:rsidR="0034079C" w:rsidSect="00CD5000">
      <w:headerReference w:type="default" r:id="rId22"/>
      <w:footerReference w:type="even" r:id="rId23"/>
      <w:footerReference w:type="default" r:id="rId24"/>
      <w:pgSz w:w="12240" w:h="15840"/>
      <w:pgMar w:top="720" w:right="720" w:bottom="720" w:left="720" w:header="320" w:footer="1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10E2B" w14:textId="77777777" w:rsidR="00F777F4" w:rsidRDefault="00F777F4">
      <w:r>
        <w:separator/>
      </w:r>
    </w:p>
  </w:endnote>
  <w:endnote w:type="continuationSeparator" w:id="0">
    <w:p w14:paraId="308BFAB2" w14:textId="77777777" w:rsidR="00F777F4" w:rsidRDefault="00F7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Arial-BoldMT">
    <w:altName w:val="Arial"/>
    <w:panose1 w:val="00000000000000000000"/>
    <w:charset w:val="4D"/>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8838731"/>
      <w:docPartObj>
        <w:docPartGallery w:val="Page Numbers (Bottom of Page)"/>
        <w:docPartUnique/>
      </w:docPartObj>
    </w:sdtPr>
    <w:sdtEndPr>
      <w:rPr>
        <w:rStyle w:val="PageNumber"/>
      </w:rPr>
    </w:sdtEndPr>
    <w:sdtContent>
      <w:p w14:paraId="13FAB455" w14:textId="4C885AAB" w:rsidR="00C54A50" w:rsidRDefault="00C54A50" w:rsidP="00C54A5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837A62" w14:textId="77777777" w:rsidR="00C54A50" w:rsidRDefault="00C54A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1056924"/>
      <w:docPartObj>
        <w:docPartGallery w:val="Page Numbers (Bottom of Page)"/>
        <w:docPartUnique/>
      </w:docPartObj>
    </w:sdtPr>
    <w:sdtEndPr>
      <w:rPr>
        <w:rStyle w:val="PageNumber"/>
      </w:rPr>
    </w:sdtEndPr>
    <w:sdtContent>
      <w:p w14:paraId="7B9E4239" w14:textId="084F4C32" w:rsidR="00C54A50" w:rsidRDefault="00C54A50" w:rsidP="00C54A5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07A697B5" w14:textId="77777777" w:rsidR="0061570E" w:rsidRDefault="00615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5A5F" w14:textId="77777777" w:rsidR="00F777F4" w:rsidRDefault="00F777F4">
      <w:r>
        <w:separator/>
      </w:r>
    </w:p>
  </w:footnote>
  <w:footnote w:type="continuationSeparator" w:id="0">
    <w:p w14:paraId="438D0F33" w14:textId="77777777" w:rsidR="00F777F4" w:rsidRDefault="00F77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14D3" w14:textId="77777777" w:rsidR="0061570E" w:rsidRDefault="00615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0CB"/>
    <w:multiLevelType w:val="hybridMultilevel"/>
    <w:tmpl w:val="7F464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58ED8"/>
    <w:multiLevelType w:val="singleLevel"/>
    <w:tmpl w:val="00000000"/>
    <w:styleLink w:val="BulletList7"/>
    <w:lvl w:ilvl="0">
      <w:start w:val="1"/>
      <w:numFmt w:val="bullet"/>
      <w:lvlText w:val="•"/>
      <w:lvlJc w:val="left"/>
      <w:pPr>
        <w:ind w:left="360" w:hanging="360"/>
      </w:pPr>
      <w:rPr>
        <w:rFonts w:ascii="Symbol" w:hAnsi="Symbol"/>
      </w:rPr>
    </w:lvl>
  </w:abstractNum>
  <w:abstractNum w:abstractNumId="2" w15:restartNumberingAfterBreak="0">
    <w:nsid w:val="0D727B88"/>
    <w:multiLevelType w:val="hybridMultilevel"/>
    <w:tmpl w:val="B282B74E"/>
    <w:lvl w:ilvl="0" w:tplc="34C4A6DC">
      <w:numFmt w:val="bullet"/>
      <w:lvlText w:val="•"/>
      <w:lvlJc w:val="left"/>
      <w:pPr>
        <w:ind w:left="1420" w:hanging="8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7524D"/>
    <w:multiLevelType w:val="hybridMultilevel"/>
    <w:tmpl w:val="26F0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63AF1"/>
    <w:multiLevelType w:val="singleLevel"/>
    <w:tmpl w:val="00000000"/>
    <w:styleLink w:val="BulletList2"/>
    <w:lvl w:ilvl="0">
      <w:start w:val="1"/>
      <w:numFmt w:val="bullet"/>
      <w:lvlText w:val="•"/>
      <w:lvlJc w:val="left"/>
      <w:pPr>
        <w:ind w:left="360" w:hanging="360"/>
      </w:pPr>
      <w:rPr>
        <w:rFonts w:ascii="Symbol" w:hAnsi="Symbol"/>
      </w:rPr>
    </w:lvl>
  </w:abstractNum>
  <w:abstractNum w:abstractNumId="5" w15:restartNumberingAfterBreak="0">
    <w:nsid w:val="15010DF8"/>
    <w:multiLevelType w:val="hybridMultilevel"/>
    <w:tmpl w:val="2C1EF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6DAC8"/>
    <w:multiLevelType w:val="singleLevel"/>
    <w:tmpl w:val="00000000"/>
    <w:styleLink w:val="BulletList6"/>
    <w:lvl w:ilvl="0">
      <w:start w:val="1"/>
      <w:numFmt w:val="bullet"/>
      <w:lvlText w:val="•"/>
      <w:lvlJc w:val="left"/>
      <w:pPr>
        <w:ind w:left="360" w:hanging="360"/>
      </w:pPr>
      <w:rPr>
        <w:rFonts w:ascii="Symbol" w:hAnsi="Symbol"/>
      </w:rPr>
    </w:lvl>
  </w:abstractNum>
  <w:abstractNum w:abstractNumId="7" w15:restartNumberingAfterBreak="0">
    <w:nsid w:val="24701366"/>
    <w:multiLevelType w:val="hybridMultilevel"/>
    <w:tmpl w:val="9CC47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87AAF"/>
    <w:multiLevelType w:val="hybridMultilevel"/>
    <w:tmpl w:val="9890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169898"/>
    <w:multiLevelType w:val="singleLevel"/>
    <w:tmpl w:val="00000000"/>
    <w:styleLink w:val="NumberList1"/>
    <w:lvl w:ilvl="0">
      <w:start w:val="35"/>
      <w:numFmt w:val="decimal"/>
      <w:lvlText w:val="%1."/>
      <w:lvlJc w:val="left"/>
      <w:pPr>
        <w:ind w:left="360" w:hanging="360"/>
      </w:pPr>
      <w:rPr>
        <w:rFonts w:cs="Times New Roman"/>
      </w:rPr>
    </w:lvl>
  </w:abstractNum>
  <w:abstractNum w:abstractNumId="10" w15:restartNumberingAfterBreak="0">
    <w:nsid w:val="31850295"/>
    <w:multiLevelType w:val="hybridMultilevel"/>
    <w:tmpl w:val="E0AA8850"/>
    <w:lvl w:ilvl="0" w:tplc="34C4A6DC">
      <w:numFmt w:val="bullet"/>
      <w:lvlText w:val="•"/>
      <w:lvlJc w:val="left"/>
      <w:pPr>
        <w:ind w:left="1420" w:hanging="82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3AB50C2A"/>
    <w:multiLevelType w:val="singleLevel"/>
    <w:tmpl w:val="00000000"/>
    <w:styleLink w:val="BulletList4"/>
    <w:lvl w:ilvl="0">
      <w:start w:val="1"/>
      <w:numFmt w:val="bullet"/>
      <w:lvlText w:val="•"/>
      <w:lvlJc w:val="left"/>
      <w:pPr>
        <w:ind w:left="360" w:hanging="360"/>
      </w:pPr>
      <w:rPr>
        <w:rFonts w:ascii="Symbol" w:hAnsi="Symbol"/>
      </w:rPr>
    </w:lvl>
  </w:abstractNum>
  <w:abstractNum w:abstractNumId="12" w15:restartNumberingAfterBreak="0">
    <w:nsid w:val="40C50C3A"/>
    <w:multiLevelType w:val="hybridMultilevel"/>
    <w:tmpl w:val="DF9C0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C3C55"/>
    <w:multiLevelType w:val="singleLevel"/>
    <w:tmpl w:val="00000000"/>
    <w:styleLink w:val="NumberList2"/>
    <w:lvl w:ilvl="0">
      <w:start w:val="1"/>
      <w:numFmt w:val="decimal"/>
      <w:lvlText w:val="%1."/>
      <w:lvlJc w:val="left"/>
      <w:pPr>
        <w:ind w:left="420" w:hanging="360"/>
      </w:pPr>
      <w:rPr>
        <w:rFonts w:cs="Times New Roman"/>
      </w:rPr>
    </w:lvl>
  </w:abstractNum>
  <w:abstractNum w:abstractNumId="14" w15:restartNumberingAfterBreak="0">
    <w:nsid w:val="43E9040D"/>
    <w:multiLevelType w:val="hybridMultilevel"/>
    <w:tmpl w:val="50A89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1B782"/>
    <w:multiLevelType w:val="singleLevel"/>
    <w:tmpl w:val="00000000"/>
    <w:styleLink w:val="BulletList5"/>
    <w:lvl w:ilvl="0">
      <w:start w:val="1"/>
      <w:numFmt w:val="bullet"/>
      <w:lvlText w:val="•"/>
      <w:lvlJc w:val="left"/>
      <w:pPr>
        <w:ind w:left="360" w:hanging="360"/>
      </w:pPr>
      <w:rPr>
        <w:rFonts w:ascii="Symbol" w:hAnsi="Symbol"/>
      </w:rPr>
    </w:lvl>
  </w:abstractNum>
  <w:abstractNum w:abstractNumId="16" w15:restartNumberingAfterBreak="0">
    <w:nsid w:val="49B55990"/>
    <w:multiLevelType w:val="hybridMultilevel"/>
    <w:tmpl w:val="4E56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F9147D"/>
    <w:multiLevelType w:val="hybridMultilevel"/>
    <w:tmpl w:val="2362A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F529B8"/>
    <w:multiLevelType w:val="hybridMultilevel"/>
    <w:tmpl w:val="48C2C6F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9" w15:restartNumberingAfterBreak="0">
    <w:nsid w:val="56E509FE"/>
    <w:multiLevelType w:val="singleLevel"/>
    <w:tmpl w:val="00000000"/>
    <w:styleLink w:val="BulletList8"/>
    <w:lvl w:ilvl="0">
      <w:start w:val="1"/>
      <w:numFmt w:val="bullet"/>
      <w:lvlText w:val="•"/>
      <w:lvlJc w:val="left"/>
      <w:pPr>
        <w:ind w:left="360" w:hanging="360"/>
      </w:pPr>
      <w:rPr>
        <w:rFonts w:ascii="Symbol" w:hAnsi="Symbol"/>
      </w:rPr>
    </w:lvl>
  </w:abstractNum>
  <w:abstractNum w:abstractNumId="20" w15:restartNumberingAfterBreak="0">
    <w:nsid w:val="56F32F43"/>
    <w:multiLevelType w:val="singleLevel"/>
    <w:tmpl w:val="00000000"/>
    <w:styleLink w:val="BulletList9"/>
    <w:lvl w:ilvl="0">
      <w:numFmt w:val="bullet"/>
      <w:lvlText w:val="•"/>
      <w:lvlJc w:val="left"/>
      <w:pPr>
        <w:ind w:left="360" w:hanging="360"/>
      </w:pPr>
      <w:rPr>
        <w:rFonts w:ascii="Symbol" w:hAnsi="Symbol"/>
      </w:rPr>
    </w:lvl>
  </w:abstractNum>
  <w:abstractNum w:abstractNumId="21" w15:restartNumberingAfterBreak="0">
    <w:nsid w:val="583065E3"/>
    <w:multiLevelType w:val="hybridMultilevel"/>
    <w:tmpl w:val="4CC6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A2ACD"/>
    <w:multiLevelType w:val="hybridMultilevel"/>
    <w:tmpl w:val="5CE66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B7ACD9"/>
    <w:multiLevelType w:val="singleLevel"/>
    <w:tmpl w:val="00000000"/>
    <w:styleLink w:val="BulletList3"/>
    <w:lvl w:ilvl="0">
      <w:start w:val="1"/>
      <w:numFmt w:val="bullet"/>
      <w:lvlText w:val="•"/>
      <w:lvlJc w:val="left"/>
      <w:pPr>
        <w:ind w:left="720" w:hanging="360"/>
      </w:pPr>
      <w:rPr>
        <w:rFonts w:ascii="Symbol" w:hAnsi="Symbol"/>
      </w:rPr>
    </w:lvl>
  </w:abstractNum>
  <w:abstractNum w:abstractNumId="24" w15:restartNumberingAfterBreak="0">
    <w:nsid w:val="66010333"/>
    <w:multiLevelType w:val="hybridMultilevel"/>
    <w:tmpl w:val="1C94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5D128C"/>
    <w:multiLevelType w:val="singleLevel"/>
    <w:tmpl w:val="00000000"/>
    <w:styleLink w:val="NumberList3"/>
    <w:lvl w:ilvl="0">
      <w:start w:val="9"/>
      <w:numFmt w:val="decimal"/>
      <w:lvlText w:val="%1."/>
      <w:lvlJc w:val="left"/>
      <w:pPr>
        <w:ind w:left="465" w:hanging="465"/>
      </w:pPr>
      <w:rPr>
        <w:rFonts w:cs="Times New Roman"/>
      </w:rPr>
    </w:lvl>
  </w:abstractNum>
  <w:abstractNum w:abstractNumId="26" w15:restartNumberingAfterBreak="0">
    <w:nsid w:val="6AAA58EC"/>
    <w:multiLevelType w:val="hybridMultilevel"/>
    <w:tmpl w:val="E214A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A4044D"/>
    <w:multiLevelType w:val="singleLevel"/>
    <w:tmpl w:val="00000000"/>
    <w:styleLink w:val="BulletList10"/>
    <w:lvl w:ilvl="0">
      <w:numFmt w:val="bullet"/>
      <w:lvlText w:val="•"/>
      <w:lvlJc w:val="left"/>
      <w:pPr>
        <w:ind w:left="360" w:hanging="360"/>
      </w:pPr>
      <w:rPr>
        <w:rFonts w:ascii="Symbol" w:hAnsi="Symbol"/>
      </w:rPr>
    </w:lvl>
  </w:abstractNum>
  <w:abstractNum w:abstractNumId="28" w15:restartNumberingAfterBreak="0">
    <w:nsid w:val="789F4DFC"/>
    <w:multiLevelType w:val="hybridMultilevel"/>
    <w:tmpl w:val="C9CC2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C61187"/>
    <w:multiLevelType w:val="hybridMultilevel"/>
    <w:tmpl w:val="B512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126002"/>
    <w:multiLevelType w:val="hybridMultilevel"/>
    <w:tmpl w:val="F09C1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8673217">
    <w:abstractNumId w:val="4"/>
    <w:lvlOverride w:ilvl="0">
      <w:startOverride w:val="1"/>
    </w:lvlOverride>
  </w:num>
  <w:num w:numId="2" w16cid:durableId="1715302042">
    <w:abstractNumId w:val="4"/>
  </w:num>
  <w:num w:numId="3" w16cid:durableId="134836750">
    <w:abstractNumId w:val="23"/>
    <w:lvlOverride w:ilvl="0">
      <w:startOverride w:val="1"/>
    </w:lvlOverride>
  </w:num>
  <w:num w:numId="4" w16cid:durableId="86929147">
    <w:abstractNumId w:val="23"/>
  </w:num>
  <w:num w:numId="5" w16cid:durableId="1031611540">
    <w:abstractNumId w:val="11"/>
    <w:lvlOverride w:ilvl="0">
      <w:startOverride w:val="1"/>
    </w:lvlOverride>
  </w:num>
  <w:num w:numId="6" w16cid:durableId="924996145">
    <w:abstractNumId w:val="11"/>
  </w:num>
  <w:num w:numId="7" w16cid:durableId="1917007001">
    <w:abstractNumId w:val="15"/>
    <w:lvlOverride w:ilvl="0">
      <w:startOverride w:val="1"/>
    </w:lvlOverride>
  </w:num>
  <w:num w:numId="8" w16cid:durableId="246965002">
    <w:abstractNumId w:val="15"/>
  </w:num>
  <w:num w:numId="9" w16cid:durableId="160973814">
    <w:abstractNumId w:val="6"/>
    <w:lvlOverride w:ilvl="0">
      <w:startOverride w:val="1"/>
    </w:lvlOverride>
  </w:num>
  <w:num w:numId="10" w16cid:durableId="45685177">
    <w:abstractNumId w:val="6"/>
  </w:num>
  <w:num w:numId="11" w16cid:durableId="65298248">
    <w:abstractNumId w:val="1"/>
    <w:lvlOverride w:ilvl="0">
      <w:startOverride w:val="1"/>
    </w:lvlOverride>
  </w:num>
  <w:num w:numId="12" w16cid:durableId="847839649">
    <w:abstractNumId w:val="1"/>
  </w:num>
  <w:num w:numId="13" w16cid:durableId="1728142622">
    <w:abstractNumId w:val="19"/>
    <w:lvlOverride w:ilvl="0">
      <w:startOverride w:val="1"/>
    </w:lvlOverride>
  </w:num>
  <w:num w:numId="14" w16cid:durableId="224268047">
    <w:abstractNumId w:val="19"/>
  </w:num>
  <w:num w:numId="15" w16cid:durableId="1539589651">
    <w:abstractNumId w:val="20"/>
  </w:num>
  <w:num w:numId="16" w16cid:durableId="1776097128">
    <w:abstractNumId w:val="27"/>
  </w:num>
  <w:num w:numId="17" w16cid:durableId="1305551155">
    <w:abstractNumId w:val="9"/>
    <w:lvlOverride w:ilvl="0">
      <w:startOverride w:val="35"/>
    </w:lvlOverride>
  </w:num>
  <w:num w:numId="18" w16cid:durableId="796797007">
    <w:abstractNumId w:val="9"/>
  </w:num>
  <w:num w:numId="19" w16cid:durableId="704646414">
    <w:abstractNumId w:val="13"/>
    <w:lvlOverride w:ilvl="0">
      <w:startOverride w:val="1"/>
    </w:lvlOverride>
  </w:num>
  <w:num w:numId="20" w16cid:durableId="431437578">
    <w:abstractNumId w:val="13"/>
  </w:num>
  <w:num w:numId="21" w16cid:durableId="1432122309">
    <w:abstractNumId w:val="25"/>
    <w:lvlOverride w:ilvl="0">
      <w:startOverride w:val="9"/>
    </w:lvlOverride>
  </w:num>
  <w:num w:numId="22" w16cid:durableId="107238956">
    <w:abstractNumId w:val="25"/>
  </w:num>
  <w:num w:numId="23" w16cid:durableId="1354725467">
    <w:abstractNumId w:val="24"/>
  </w:num>
  <w:num w:numId="24" w16cid:durableId="1262714570">
    <w:abstractNumId w:val="5"/>
  </w:num>
  <w:num w:numId="25" w16cid:durableId="1581908513">
    <w:abstractNumId w:val="8"/>
  </w:num>
  <w:num w:numId="26" w16cid:durableId="482309402">
    <w:abstractNumId w:val="28"/>
  </w:num>
  <w:num w:numId="27" w16cid:durableId="1565677213">
    <w:abstractNumId w:val="26"/>
  </w:num>
  <w:num w:numId="28" w16cid:durableId="1531650326">
    <w:abstractNumId w:val="0"/>
  </w:num>
  <w:num w:numId="29" w16cid:durableId="578753291">
    <w:abstractNumId w:val="17"/>
  </w:num>
  <w:num w:numId="30" w16cid:durableId="476921035">
    <w:abstractNumId w:val="7"/>
  </w:num>
  <w:num w:numId="31" w16cid:durableId="2092703494">
    <w:abstractNumId w:val="12"/>
  </w:num>
  <w:num w:numId="32" w16cid:durableId="158278687">
    <w:abstractNumId w:val="21"/>
  </w:num>
  <w:num w:numId="33" w16cid:durableId="299651771">
    <w:abstractNumId w:val="14"/>
  </w:num>
  <w:num w:numId="34" w16cid:durableId="1260144138">
    <w:abstractNumId w:val="29"/>
  </w:num>
  <w:num w:numId="35" w16cid:durableId="1117990641">
    <w:abstractNumId w:val="3"/>
  </w:num>
  <w:num w:numId="36" w16cid:durableId="468016866">
    <w:abstractNumId w:val="22"/>
  </w:num>
  <w:num w:numId="37" w16cid:durableId="204634751">
    <w:abstractNumId w:val="30"/>
  </w:num>
  <w:num w:numId="38" w16cid:durableId="676231657">
    <w:abstractNumId w:val="18"/>
  </w:num>
  <w:num w:numId="39" w16cid:durableId="1876000628">
    <w:abstractNumId w:val="10"/>
  </w:num>
  <w:num w:numId="40" w16cid:durableId="318964797">
    <w:abstractNumId w:val="2"/>
  </w:num>
  <w:num w:numId="41" w16cid:durableId="9512870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485"/>
    <w:rsid w:val="0001440E"/>
    <w:rsid w:val="00064A6C"/>
    <w:rsid w:val="00070E1A"/>
    <w:rsid w:val="0007354B"/>
    <w:rsid w:val="00085AD9"/>
    <w:rsid w:val="000A16DB"/>
    <w:rsid w:val="000B6B87"/>
    <w:rsid w:val="000E2479"/>
    <w:rsid w:val="00102621"/>
    <w:rsid w:val="00157F03"/>
    <w:rsid w:val="00175444"/>
    <w:rsid w:val="001920FD"/>
    <w:rsid w:val="001A110D"/>
    <w:rsid w:val="001D49F3"/>
    <w:rsid w:val="001E7E7C"/>
    <w:rsid w:val="001F0BA5"/>
    <w:rsid w:val="00217829"/>
    <w:rsid w:val="0022143A"/>
    <w:rsid w:val="00244F95"/>
    <w:rsid w:val="002525B9"/>
    <w:rsid w:val="00255039"/>
    <w:rsid w:val="00290684"/>
    <w:rsid w:val="0029653A"/>
    <w:rsid w:val="002A1FF0"/>
    <w:rsid w:val="002B3A66"/>
    <w:rsid w:val="002D1397"/>
    <w:rsid w:val="00301F37"/>
    <w:rsid w:val="00311E61"/>
    <w:rsid w:val="0032497E"/>
    <w:rsid w:val="0034079C"/>
    <w:rsid w:val="00351CBD"/>
    <w:rsid w:val="00362226"/>
    <w:rsid w:val="00367451"/>
    <w:rsid w:val="00374B63"/>
    <w:rsid w:val="00386FDA"/>
    <w:rsid w:val="003B3DA1"/>
    <w:rsid w:val="003B5998"/>
    <w:rsid w:val="003C5FE2"/>
    <w:rsid w:val="00440553"/>
    <w:rsid w:val="004437FA"/>
    <w:rsid w:val="004614D7"/>
    <w:rsid w:val="00463CB3"/>
    <w:rsid w:val="00465681"/>
    <w:rsid w:val="004720ED"/>
    <w:rsid w:val="00491F06"/>
    <w:rsid w:val="004A53B0"/>
    <w:rsid w:val="004E7485"/>
    <w:rsid w:val="004F5FD2"/>
    <w:rsid w:val="005071C1"/>
    <w:rsid w:val="00520EC4"/>
    <w:rsid w:val="00544596"/>
    <w:rsid w:val="00553F43"/>
    <w:rsid w:val="005568CB"/>
    <w:rsid w:val="0059131F"/>
    <w:rsid w:val="00594C29"/>
    <w:rsid w:val="00594EED"/>
    <w:rsid w:val="005C2D57"/>
    <w:rsid w:val="005D2E60"/>
    <w:rsid w:val="005E5764"/>
    <w:rsid w:val="005F5B3B"/>
    <w:rsid w:val="00613977"/>
    <w:rsid w:val="0061570E"/>
    <w:rsid w:val="00626E05"/>
    <w:rsid w:val="00635131"/>
    <w:rsid w:val="00636E33"/>
    <w:rsid w:val="00655B9F"/>
    <w:rsid w:val="00683657"/>
    <w:rsid w:val="006A6C05"/>
    <w:rsid w:val="006B7DFF"/>
    <w:rsid w:val="006D2BC3"/>
    <w:rsid w:val="006D751A"/>
    <w:rsid w:val="006E68FA"/>
    <w:rsid w:val="007076CE"/>
    <w:rsid w:val="00742426"/>
    <w:rsid w:val="007524BF"/>
    <w:rsid w:val="00752D56"/>
    <w:rsid w:val="00755F0F"/>
    <w:rsid w:val="007628A6"/>
    <w:rsid w:val="007D4AD9"/>
    <w:rsid w:val="007E74A2"/>
    <w:rsid w:val="007F7D42"/>
    <w:rsid w:val="00801B73"/>
    <w:rsid w:val="00801C4C"/>
    <w:rsid w:val="0082218D"/>
    <w:rsid w:val="00831132"/>
    <w:rsid w:val="00854D1C"/>
    <w:rsid w:val="00861720"/>
    <w:rsid w:val="00874064"/>
    <w:rsid w:val="00880EBF"/>
    <w:rsid w:val="00885386"/>
    <w:rsid w:val="00897180"/>
    <w:rsid w:val="008B227F"/>
    <w:rsid w:val="008B75DB"/>
    <w:rsid w:val="008C3982"/>
    <w:rsid w:val="008D6626"/>
    <w:rsid w:val="008E2AAE"/>
    <w:rsid w:val="008F518D"/>
    <w:rsid w:val="00915E5C"/>
    <w:rsid w:val="00923438"/>
    <w:rsid w:val="00933366"/>
    <w:rsid w:val="0093779C"/>
    <w:rsid w:val="00942169"/>
    <w:rsid w:val="00943FCA"/>
    <w:rsid w:val="00946061"/>
    <w:rsid w:val="00951E50"/>
    <w:rsid w:val="00956AF5"/>
    <w:rsid w:val="00965D6D"/>
    <w:rsid w:val="00981337"/>
    <w:rsid w:val="00984D27"/>
    <w:rsid w:val="009A3E21"/>
    <w:rsid w:val="009B1DB0"/>
    <w:rsid w:val="009C1360"/>
    <w:rsid w:val="009E1DFD"/>
    <w:rsid w:val="009E3D34"/>
    <w:rsid w:val="009E699D"/>
    <w:rsid w:val="009F4812"/>
    <w:rsid w:val="00A01B16"/>
    <w:rsid w:val="00A02640"/>
    <w:rsid w:val="00A16762"/>
    <w:rsid w:val="00A23786"/>
    <w:rsid w:val="00A803FF"/>
    <w:rsid w:val="00A873D0"/>
    <w:rsid w:val="00A91572"/>
    <w:rsid w:val="00A94651"/>
    <w:rsid w:val="00AA1125"/>
    <w:rsid w:val="00AA785B"/>
    <w:rsid w:val="00AB6D3B"/>
    <w:rsid w:val="00AD4564"/>
    <w:rsid w:val="00AE0832"/>
    <w:rsid w:val="00B019D3"/>
    <w:rsid w:val="00B14979"/>
    <w:rsid w:val="00B16BD7"/>
    <w:rsid w:val="00B30C24"/>
    <w:rsid w:val="00B41C36"/>
    <w:rsid w:val="00B473E3"/>
    <w:rsid w:val="00B60F9B"/>
    <w:rsid w:val="00B71178"/>
    <w:rsid w:val="00B71539"/>
    <w:rsid w:val="00BA24AA"/>
    <w:rsid w:val="00BD0A1E"/>
    <w:rsid w:val="00BD6796"/>
    <w:rsid w:val="00BE49AF"/>
    <w:rsid w:val="00BF7462"/>
    <w:rsid w:val="00C155DC"/>
    <w:rsid w:val="00C30CB6"/>
    <w:rsid w:val="00C36C89"/>
    <w:rsid w:val="00C43E80"/>
    <w:rsid w:val="00C47505"/>
    <w:rsid w:val="00C54A50"/>
    <w:rsid w:val="00C67194"/>
    <w:rsid w:val="00C71F2E"/>
    <w:rsid w:val="00C856D9"/>
    <w:rsid w:val="00C92298"/>
    <w:rsid w:val="00CA03A8"/>
    <w:rsid w:val="00CB3293"/>
    <w:rsid w:val="00CC628E"/>
    <w:rsid w:val="00CD5000"/>
    <w:rsid w:val="00CF7783"/>
    <w:rsid w:val="00D006AE"/>
    <w:rsid w:val="00D2302F"/>
    <w:rsid w:val="00DC2BE0"/>
    <w:rsid w:val="00DC47AA"/>
    <w:rsid w:val="00DD1FF3"/>
    <w:rsid w:val="00E21F28"/>
    <w:rsid w:val="00E23242"/>
    <w:rsid w:val="00E50D41"/>
    <w:rsid w:val="00E65337"/>
    <w:rsid w:val="00E72EBD"/>
    <w:rsid w:val="00EA2C3F"/>
    <w:rsid w:val="00EB678E"/>
    <w:rsid w:val="00ED3E13"/>
    <w:rsid w:val="00EE4942"/>
    <w:rsid w:val="00F309D0"/>
    <w:rsid w:val="00F337A6"/>
    <w:rsid w:val="00F45933"/>
    <w:rsid w:val="00F47DFB"/>
    <w:rsid w:val="00F5669C"/>
    <w:rsid w:val="00F57D87"/>
    <w:rsid w:val="00F7535D"/>
    <w:rsid w:val="00F777F4"/>
    <w:rsid w:val="00F85399"/>
    <w:rsid w:val="00F87421"/>
    <w:rsid w:val="00F9604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244D5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E5764"/>
    <w:pPr>
      <w:autoSpaceDE w:val="0"/>
      <w:autoSpaceDN w:val="0"/>
      <w:adjustRightInd w:val="0"/>
      <w:spacing w:after="0" w:line="240" w:lineRule="auto"/>
    </w:pPr>
    <w:rPr>
      <w:rFonts w:ascii="Arial" w:eastAsia="Times New Roman" w:hAnsi="Arial" w:cs="Arial"/>
      <w:sz w:val="20"/>
      <w:szCs w:val="20"/>
    </w:rPr>
  </w:style>
  <w:style w:type="paragraph" w:styleId="Heading1">
    <w:name w:val="heading 1"/>
    <w:basedOn w:val="Normal"/>
    <w:next w:val="Normal"/>
    <w:link w:val="Heading1Char"/>
    <w:uiPriority w:val="99"/>
    <w:qFormat/>
    <w:rsid w:val="004E7485"/>
    <w:pPr>
      <w:keepNext/>
      <w:tabs>
        <w:tab w:val="left" w:pos="360"/>
        <w:tab w:val="left" w:pos="960"/>
        <w:tab w:val="left" w:pos="1560"/>
        <w:tab w:val="left" w:pos="9360"/>
      </w:tabs>
      <w:jc w:val="both"/>
      <w:outlineLvl w:val="0"/>
    </w:pPr>
    <w:rPr>
      <w:spacing w:val="-2"/>
      <w:kern w:val="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E7485"/>
    <w:rPr>
      <w:rFonts w:ascii="Arial" w:eastAsia="Times New Roman" w:hAnsi="Arial" w:cs="Arial"/>
      <w:spacing w:val="-2"/>
      <w:kern w:val="1"/>
      <w:sz w:val="20"/>
      <w:szCs w:val="20"/>
      <w:u w:val="single"/>
    </w:rPr>
  </w:style>
  <w:style w:type="character" w:customStyle="1" w:styleId="Emphatic">
    <w:name w:val="Emphatic"/>
    <w:uiPriority w:val="99"/>
    <w:rsid w:val="004E7485"/>
    <w:rPr>
      <w:i/>
    </w:rPr>
  </w:style>
  <w:style w:type="character" w:customStyle="1" w:styleId="StrongEmphasis">
    <w:name w:val="Strong Emphasis"/>
    <w:uiPriority w:val="99"/>
    <w:rsid w:val="004E7485"/>
    <w:rPr>
      <w:b/>
    </w:rPr>
  </w:style>
  <w:style w:type="character" w:customStyle="1" w:styleId="InternetLink">
    <w:name w:val="Internet Link"/>
    <w:uiPriority w:val="99"/>
    <w:rsid w:val="004E7485"/>
    <w:rPr>
      <w:color w:val="0000FF"/>
      <w:u w:val="single"/>
    </w:rPr>
  </w:style>
  <w:style w:type="paragraph" w:customStyle="1" w:styleId="BodyTextKeep">
    <w:name w:val="Body Text Keep"/>
    <w:basedOn w:val="Normal"/>
    <w:uiPriority w:val="99"/>
    <w:rsid w:val="004E7485"/>
    <w:pPr>
      <w:keepNext/>
      <w:spacing w:after="160"/>
    </w:pPr>
    <w:rPr>
      <w:rFonts w:ascii="TimesNewRomanPSMT" w:hAnsi="TimesNewRomanPSMT" w:cs="TimesNewRomanPSMT"/>
    </w:rPr>
  </w:style>
  <w:style w:type="paragraph" w:customStyle="1" w:styleId="Textbodyindent">
    <w:name w:val="Text body indent"/>
    <w:basedOn w:val="Normal"/>
    <w:uiPriority w:val="99"/>
    <w:rsid w:val="004E7485"/>
    <w:pPr>
      <w:spacing w:after="160"/>
      <w:ind w:left="360"/>
    </w:pPr>
    <w:rPr>
      <w:rFonts w:ascii="TimesNewRomanPSMT" w:hAnsi="TimesNewRomanPSMT" w:cs="TimesNewRomanPSMT"/>
    </w:rPr>
  </w:style>
  <w:style w:type="paragraph" w:styleId="BodyTextIndent2">
    <w:name w:val="Body Text Indent 2"/>
    <w:basedOn w:val="Normal"/>
    <w:link w:val="BodyTextIndent2Char"/>
    <w:uiPriority w:val="99"/>
    <w:rsid w:val="004E7485"/>
    <w:pPr>
      <w:ind w:left="1440" w:hanging="1440"/>
    </w:pPr>
    <w:rPr>
      <w:rFonts w:ascii="TimesNewRomanPSMT" w:hAnsi="TimesNewRomanPSMT" w:cs="TimesNewRomanPSMT"/>
    </w:rPr>
  </w:style>
  <w:style w:type="character" w:customStyle="1" w:styleId="BodyTextIndent2Char">
    <w:name w:val="Body Text Indent 2 Char"/>
    <w:basedOn w:val="DefaultParagraphFont"/>
    <w:link w:val="BodyTextIndent2"/>
    <w:uiPriority w:val="99"/>
    <w:rsid w:val="004E7485"/>
    <w:rPr>
      <w:rFonts w:ascii="TimesNewRomanPSMT" w:eastAsia="Times New Roman" w:hAnsi="TimesNewRomanPSMT" w:cs="TimesNewRomanPSMT"/>
      <w:sz w:val="20"/>
      <w:szCs w:val="20"/>
    </w:rPr>
  </w:style>
  <w:style w:type="paragraph" w:styleId="BodyText2">
    <w:name w:val="Body Text 2"/>
    <w:basedOn w:val="Normal"/>
    <w:link w:val="BodyText2Char"/>
    <w:uiPriority w:val="99"/>
    <w:rsid w:val="004E7485"/>
    <w:pPr>
      <w:widowControl w:val="0"/>
      <w:tabs>
        <w:tab w:val="left" w:pos="-1440"/>
        <w:tab w:val="left" w:pos="-720"/>
        <w:tab w:val="left" w:pos="600"/>
        <w:tab w:val="left" w:pos="1413"/>
        <w:tab w:val="left" w:pos="2040"/>
        <w:tab w:val="left" w:pos="2736"/>
        <w:tab w:val="left" w:pos="3432"/>
        <w:tab w:val="left" w:pos="4128"/>
        <w:tab w:val="left" w:pos="4824"/>
        <w:tab w:val="left" w:pos="5520"/>
        <w:tab w:val="left" w:pos="6216"/>
        <w:tab w:val="left" w:pos="6912"/>
        <w:tab w:val="left" w:pos="7608"/>
        <w:tab w:val="left" w:pos="8304"/>
        <w:tab w:val="left" w:pos="9630"/>
      </w:tabs>
    </w:pPr>
    <w:rPr>
      <w:rFonts w:ascii="Arial-BoldMT" w:hAnsi="Arial-BoldMT" w:cs="Arial-BoldMT"/>
      <w:b/>
      <w:bCs/>
      <w:sz w:val="22"/>
      <w:szCs w:val="22"/>
    </w:rPr>
  </w:style>
  <w:style w:type="character" w:customStyle="1" w:styleId="BodyText2Char">
    <w:name w:val="Body Text 2 Char"/>
    <w:basedOn w:val="DefaultParagraphFont"/>
    <w:link w:val="BodyText2"/>
    <w:uiPriority w:val="99"/>
    <w:rsid w:val="004E7485"/>
    <w:rPr>
      <w:rFonts w:ascii="Arial-BoldMT" w:eastAsia="Times New Roman" w:hAnsi="Arial-BoldMT" w:cs="Arial-BoldMT"/>
      <w:b/>
      <w:bCs/>
    </w:rPr>
  </w:style>
  <w:style w:type="paragraph" w:styleId="Header">
    <w:name w:val="header"/>
    <w:basedOn w:val="Normal"/>
    <w:link w:val="HeaderChar"/>
    <w:uiPriority w:val="99"/>
    <w:rsid w:val="004E7485"/>
  </w:style>
  <w:style w:type="character" w:customStyle="1" w:styleId="HeaderChar">
    <w:name w:val="Header Char"/>
    <w:basedOn w:val="DefaultParagraphFont"/>
    <w:link w:val="Header"/>
    <w:uiPriority w:val="99"/>
    <w:rsid w:val="004E7485"/>
    <w:rPr>
      <w:rFonts w:ascii="Arial" w:eastAsia="Times New Roman" w:hAnsi="Arial" w:cs="Arial"/>
      <w:sz w:val="20"/>
      <w:szCs w:val="20"/>
    </w:rPr>
  </w:style>
  <w:style w:type="paragraph" w:styleId="Footer">
    <w:name w:val="footer"/>
    <w:basedOn w:val="Normal"/>
    <w:link w:val="FooterChar"/>
    <w:uiPriority w:val="99"/>
    <w:rsid w:val="004E7485"/>
  </w:style>
  <w:style w:type="character" w:customStyle="1" w:styleId="FooterChar">
    <w:name w:val="Footer Char"/>
    <w:basedOn w:val="DefaultParagraphFont"/>
    <w:link w:val="Footer"/>
    <w:uiPriority w:val="99"/>
    <w:rsid w:val="004E7485"/>
    <w:rPr>
      <w:rFonts w:ascii="Arial" w:eastAsia="Times New Roman" w:hAnsi="Arial" w:cs="Arial"/>
      <w:sz w:val="20"/>
      <w:szCs w:val="20"/>
    </w:rPr>
  </w:style>
  <w:style w:type="numbering" w:customStyle="1" w:styleId="BulletList7">
    <w:name w:val="Bullet List 7"/>
    <w:rsid w:val="004E7485"/>
    <w:pPr>
      <w:numPr>
        <w:numId w:val="12"/>
      </w:numPr>
    </w:pPr>
  </w:style>
  <w:style w:type="numbering" w:customStyle="1" w:styleId="BulletList2">
    <w:name w:val="Bullet List 2"/>
    <w:rsid w:val="004E7485"/>
    <w:pPr>
      <w:numPr>
        <w:numId w:val="2"/>
      </w:numPr>
    </w:pPr>
  </w:style>
  <w:style w:type="numbering" w:customStyle="1" w:styleId="BulletList6">
    <w:name w:val="Bullet List 6"/>
    <w:rsid w:val="004E7485"/>
    <w:pPr>
      <w:numPr>
        <w:numId w:val="10"/>
      </w:numPr>
    </w:pPr>
  </w:style>
  <w:style w:type="numbering" w:customStyle="1" w:styleId="NumberList1">
    <w:name w:val="Number List 1"/>
    <w:rsid w:val="004E7485"/>
    <w:pPr>
      <w:numPr>
        <w:numId w:val="18"/>
      </w:numPr>
    </w:pPr>
  </w:style>
  <w:style w:type="numbering" w:customStyle="1" w:styleId="BulletList4">
    <w:name w:val="Bullet List 4"/>
    <w:rsid w:val="004E7485"/>
    <w:pPr>
      <w:numPr>
        <w:numId w:val="6"/>
      </w:numPr>
    </w:pPr>
  </w:style>
  <w:style w:type="numbering" w:customStyle="1" w:styleId="NumberList2">
    <w:name w:val="Number List 2"/>
    <w:rsid w:val="004E7485"/>
    <w:pPr>
      <w:numPr>
        <w:numId w:val="20"/>
      </w:numPr>
    </w:pPr>
  </w:style>
  <w:style w:type="numbering" w:customStyle="1" w:styleId="BulletList5">
    <w:name w:val="Bullet List 5"/>
    <w:rsid w:val="004E7485"/>
    <w:pPr>
      <w:numPr>
        <w:numId w:val="8"/>
      </w:numPr>
    </w:pPr>
  </w:style>
  <w:style w:type="numbering" w:customStyle="1" w:styleId="BulletList8">
    <w:name w:val="Bullet List 8"/>
    <w:rsid w:val="004E7485"/>
    <w:pPr>
      <w:numPr>
        <w:numId w:val="14"/>
      </w:numPr>
    </w:pPr>
  </w:style>
  <w:style w:type="numbering" w:customStyle="1" w:styleId="BulletList9">
    <w:name w:val="Bullet List 9"/>
    <w:rsid w:val="004E7485"/>
    <w:pPr>
      <w:numPr>
        <w:numId w:val="15"/>
      </w:numPr>
    </w:pPr>
  </w:style>
  <w:style w:type="numbering" w:customStyle="1" w:styleId="BulletList3">
    <w:name w:val="Bullet List 3"/>
    <w:rsid w:val="004E7485"/>
    <w:pPr>
      <w:numPr>
        <w:numId w:val="4"/>
      </w:numPr>
    </w:pPr>
  </w:style>
  <w:style w:type="numbering" w:customStyle="1" w:styleId="NumberList3">
    <w:name w:val="Number List 3"/>
    <w:rsid w:val="004E7485"/>
    <w:pPr>
      <w:numPr>
        <w:numId w:val="22"/>
      </w:numPr>
    </w:pPr>
  </w:style>
  <w:style w:type="numbering" w:customStyle="1" w:styleId="BulletList10">
    <w:name w:val="Bullet List 10"/>
    <w:rsid w:val="004E7485"/>
    <w:pPr>
      <w:numPr>
        <w:numId w:val="16"/>
      </w:numPr>
    </w:pPr>
  </w:style>
  <w:style w:type="paragraph" w:styleId="ListParagraph">
    <w:name w:val="List Paragraph"/>
    <w:basedOn w:val="Normal"/>
    <w:uiPriority w:val="34"/>
    <w:qFormat/>
    <w:rsid w:val="00F96040"/>
    <w:pPr>
      <w:ind w:left="720"/>
      <w:contextualSpacing/>
    </w:pPr>
  </w:style>
  <w:style w:type="paragraph" w:styleId="BalloonText">
    <w:name w:val="Balloon Text"/>
    <w:basedOn w:val="Normal"/>
    <w:link w:val="BalloonTextChar"/>
    <w:uiPriority w:val="99"/>
    <w:semiHidden/>
    <w:unhideWhenUsed/>
    <w:rsid w:val="00244F9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4F95"/>
    <w:rPr>
      <w:rFonts w:ascii="Times New Roman" w:eastAsia="Times New Roman" w:hAnsi="Times New Roman" w:cs="Times New Roman"/>
      <w:sz w:val="18"/>
      <w:szCs w:val="18"/>
    </w:rPr>
  </w:style>
  <w:style w:type="character" w:styleId="PageNumber">
    <w:name w:val="page number"/>
    <w:basedOn w:val="DefaultParagraphFont"/>
    <w:uiPriority w:val="99"/>
    <w:semiHidden/>
    <w:unhideWhenUsed/>
    <w:rsid w:val="00C54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entrez/query.fcgi?db=pubmed&amp;cmd=Search&amp;term=%22Haselkorn+T%22%5BAuthor%5D" TargetMode="External"/><Relationship Id="rId13" Type="http://schemas.openxmlformats.org/officeDocument/2006/relationships/hyperlink" Target="http://www.ncbi.nlm.nih.gov/entrez/query.fcgi?db=pubmed&amp;cmd=Search&amp;term=%22Nicholas+S%22%5BAuthor%5D" TargetMode="External"/><Relationship Id="rId18" Type="http://schemas.openxmlformats.org/officeDocument/2006/relationships/hyperlink" Target="javascript:AL_get(this,%20'jour',%20'Pharmacoepidemiol%20Drug%20Sa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javascript:AL_get(this,%20'jour',%20'Pharmacoepidemiol%20Drug%20Saf.');" TargetMode="External"/><Relationship Id="rId7" Type="http://schemas.openxmlformats.org/officeDocument/2006/relationships/endnotes" Target="endnotes.xml"/><Relationship Id="rId12" Type="http://schemas.openxmlformats.org/officeDocument/2006/relationships/hyperlink" Target="http://www.ncbi.nlm.nih.gov/entrez/query.fcgi?db=pubmed&amp;cmd=Search&amp;term=%22Lilienfeld+D%22%5BAuthor%5D" TargetMode="External"/><Relationship Id="rId17" Type="http://schemas.openxmlformats.org/officeDocument/2006/relationships/hyperlink" Target="javascript:AL_get(this,%20'jour',%20'Drug%20Sa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ncbi.nlm.nih.gov/entrez/query.fcgi?db=pubmed&amp;cmd=Search&amp;term=%22Gelardin+T%22%5BAuthor%5D" TargetMode="External"/><Relationship Id="rId20" Type="http://schemas.openxmlformats.org/officeDocument/2006/relationships/hyperlink" Target="http://www.ncbi.nlm.nih.gov/entrez/query.fcgi?db=pubmed&amp;cmd=Search&amp;term=%22Lilienfeld+DE%22%5BAuthor%5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AL_get(this,%20'jour',%20'Cancer%20Causes%20Control.');"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ncbi.nlm.nih.gov/entrez/query.fcgi?db=pubmed&amp;cmd=Search&amp;term=%22Kurjatkin+O%22%5BAuthor%5D" TargetMode="External"/><Relationship Id="rId23" Type="http://schemas.openxmlformats.org/officeDocument/2006/relationships/footer" Target="footer1.xml"/><Relationship Id="rId10" Type="http://schemas.openxmlformats.org/officeDocument/2006/relationships/hyperlink" Target="http://www.ncbi.nlm.nih.gov/entrez/query.fcgi?db=pubmed&amp;cmd=Search&amp;term=%22Lilienfeld+DE%22%5BAuthor%5D" TargetMode="External"/><Relationship Id="rId19" Type="http://schemas.openxmlformats.org/officeDocument/2006/relationships/hyperlink" Target="http://www.ncbi.nlm.nih.gov/entrez/query.fcgi?db=pubmed&amp;cmd=Search&amp;term=%22Verma+A%22%5BAuthor%5D" TargetMode="External"/><Relationship Id="rId4" Type="http://schemas.openxmlformats.org/officeDocument/2006/relationships/settings" Target="settings.xml"/><Relationship Id="rId9" Type="http://schemas.openxmlformats.org/officeDocument/2006/relationships/hyperlink" Target="http://www.ncbi.nlm.nih.gov/entrez/query.fcgi?db=pubmed&amp;cmd=Search&amp;term=%22Whittemore+AS%22%5BAuthor%5D" TargetMode="External"/><Relationship Id="rId14" Type="http://schemas.openxmlformats.org/officeDocument/2006/relationships/hyperlink" Target="http://www.ncbi.nlm.nih.gov/entrez/query.fcgi?db=pubmed&amp;cmd=Search&amp;term=%22Macneil+D%22%5BAuthor%5D"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7FFFA-6F34-6C4C-B474-8FFEBCC9D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5446</Words>
  <Characters>37474</Characters>
  <Application>Microsoft Office Word</Application>
  <DocSecurity>0</DocSecurity>
  <Lines>312</Lines>
  <Paragraphs>85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toddful</dc:creator>
  <cp:lastModifiedBy>Bryan Blair</cp:lastModifiedBy>
  <cp:revision>2</cp:revision>
  <cp:lastPrinted>2020-06-29T01:41:00Z</cp:lastPrinted>
  <dcterms:created xsi:type="dcterms:W3CDTF">2025-07-25T13:27:00Z</dcterms:created>
  <dcterms:modified xsi:type="dcterms:W3CDTF">2025-07-25T13:27:00Z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3285c75c-49de-4dc2-8bd9-42a55b65a013</vt:lpwstr>
  </property>
</Properties>
</file>