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4F21" w:rsidRPr="001C4F21" w:rsidRDefault="001C4F21" w:rsidP="001C4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56"/>
          <w:szCs w:val="56"/>
        </w:rPr>
      </w:pPr>
      <w:r>
        <w:rPr>
          <w:rFonts w:ascii="Times New Roman" w:eastAsia="Times New Roman" w:hAnsi="Times New Roman" w:cs="Times New Roman"/>
          <w:b/>
          <w:sz w:val="56"/>
          <w:szCs w:val="56"/>
        </w:rPr>
        <w:t>Pending Tasks and Consideration For Delay</w:t>
      </w:r>
    </w:p>
    <w:p w:rsidR="001C4F21" w:rsidRDefault="001C4F21" w:rsidP="001C4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4F21" w:rsidRPr="001C4F21" w:rsidRDefault="001C4F21" w:rsidP="001C4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21">
        <w:rPr>
          <w:rFonts w:ascii="Times New Roman" w:eastAsia="Times New Roman" w:hAnsi="Times New Roman" w:cs="Times New Roman"/>
          <w:sz w:val="24"/>
          <w:szCs w:val="24"/>
        </w:rPr>
        <w:t xml:space="preserve">That’s a very wise call, Bunmi. What you’re describing is a </w:t>
      </w:r>
      <w:r w:rsidRPr="001C4F21">
        <w:rPr>
          <w:rFonts w:ascii="Times New Roman" w:eastAsia="Times New Roman" w:hAnsi="Times New Roman" w:cs="Times New Roman"/>
          <w:b/>
          <w:bCs/>
          <w:sz w:val="24"/>
          <w:szCs w:val="24"/>
        </w:rPr>
        <w:t>full</w:t>
      </w:r>
      <w:r w:rsidRPr="001C4F2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scope retention policy</w:t>
      </w:r>
      <w:r w:rsidRPr="001C4F21">
        <w:rPr>
          <w:rFonts w:ascii="Times New Roman" w:eastAsia="Times New Roman" w:hAnsi="Times New Roman" w:cs="Times New Roman"/>
          <w:sz w:val="24"/>
          <w:szCs w:val="24"/>
        </w:rPr>
        <w:t xml:space="preserve"> — not just for invoices or payments, but for </w:t>
      </w:r>
      <w:r w:rsidRPr="001C4F21">
        <w:rPr>
          <w:rFonts w:ascii="Times New Roman" w:eastAsia="Times New Roman" w:hAnsi="Times New Roman" w:cs="Times New Roman"/>
          <w:i/>
          <w:iCs/>
          <w:sz w:val="24"/>
          <w:szCs w:val="24"/>
        </w:rPr>
        <w:t>all</w:t>
      </w:r>
      <w:r w:rsidRPr="001C4F21">
        <w:rPr>
          <w:rFonts w:ascii="Times New Roman" w:eastAsia="Times New Roman" w:hAnsi="Times New Roman" w:cs="Times New Roman"/>
          <w:sz w:val="24"/>
          <w:szCs w:val="24"/>
        </w:rPr>
        <w:t xml:space="preserve"> tenant SME data (users, configs, invoices, payments, audit logs, etc.). In that case, it makes perfect sense to treat this as a </w:t>
      </w:r>
      <w:r w:rsidRPr="001C4F21">
        <w:rPr>
          <w:rFonts w:ascii="Times New Roman" w:eastAsia="Times New Roman" w:hAnsi="Times New Roman" w:cs="Times New Roman"/>
          <w:b/>
          <w:bCs/>
          <w:sz w:val="24"/>
          <w:szCs w:val="24"/>
        </w:rPr>
        <w:t>pending sub</w:t>
      </w:r>
      <w:r w:rsidRPr="001C4F2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project</w:t>
      </w:r>
      <w:r w:rsidRPr="001C4F21">
        <w:rPr>
          <w:rFonts w:ascii="Times New Roman" w:eastAsia="Times New Roman" w:hAnsi="Times New Roman" w:cs="Times New Roman"/>
          <w:sz w:val="24"/>
          <w:szCs w:val="24"/>
        </w:rPr>
        <w:t xml:space="preserve"> rather than rushing into implementation now.</w:t>
      </w:r>
    </w:p>
    <w:p w:rsidR="001C4F21" w:rsidRPr="001C4F21" w:rsidRDefault="00AC079B" w:rsidP="001C4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C4F21" w:rsidRPr="001C4F21" w:rsidRDefault="001C4F21" w:rsidP="001C4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F21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1C4F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Wait</w:t>
      </w:r>
    </w:p>
    <w:p w:rsidR="001C4F21" w:rsidRPr="001C4F21" w:rsidRDefault="001C4F21" w:rsidP="001C4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21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</w:t>
      </w:r>
      <w:r w:rsidRPr="001C4F21">
        <w:rPr>
          <w:rFonts w:ascii="Times New Roman" w:eastAsia="Times New Roman" w:hAnsi="Times New Roman" w:cs="Times New Roman"/>
          <w:sz w:val="24"/>
          <w:szCs w:val="24"/>
        </w:rPr>
        <w:t>: Retention should apply across the board, not piecemeal.</w:t>
      </w:r>
    </w:p>
    <w:p w:rsidR="001C4F21" w:rsidRPr="001C4F21" w:rsidRDefault="001C4F21" w:rsidP="001C4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21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  <w:r w:rsidRPr="001C4F21">
        <w:rPr>
          <w:rFonts w:ascii="Times New Roman" w:eastAsia="Times New Roman" w:hAnsi="Times New Roman" w:cs="Times New Roman"/>
          <w:sz w:val="24"/>
          <w:szCs w:val="24"/>
        </w:rPr>
        <w:t>: Regulations often require a unified retention strategy for all business data.</w:t>
      </w:r>
    </w:p>
    <w:p w:rsidR="001C4F21" w:rsidRPr="001C4F21" w:rsidRDefault="001C4F21" w:rsidP="001C4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21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  <w:r w:rsidRPr="001C4F21">
        <w:rPr>
          <w:rFonts w:ascii="Times New Roman" w:eastAsia="Times New Roman" w:hAnsi="Times New Roman" w:cs="Times New Roman"/>
          <w:sz w:val="24"/>
          <w:szCs w:val="24"/>
        </w:rPr>
        <w:t>: It’s cleaner to design archiving and notification logic once, at the system level, instead of bolting it onto individual models.</w:t>
      </w:r>
    </w:p>
    <w:p w:rsidR="001C4F21" w:rsidRPr="001C4F21" w:rsidRDefault="001C4F21" w:rsidP="001C4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21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1C4F21">
        <w:rPr>
          <w:rFonts w:ascii="Times New Roman" w:eastAsia="Times New Roman" w:hAnsi="Times New Roman" w:cs="Times New Roman"/>
          <w:sz w:val="24"/>
          <w:szCs w:val="24"/>
        </w:rPr>
        <w:t>: Easier to extend later if new modules (e.g., CRM, HR, analytics) are added.</w:t>
      </w:r>
    </w:p>
    <w:p w:rsidR="001C4F21" w:rsidRPr="001C4F21" w:rsidRDefault="00AC079B" w:rsidP="001C4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C4F21" w:rsidRPr="001C4F21" w:rsidRDefault="001C4F21" w:rsidP="001C4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F21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1C4F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Treat It as a Sub</w:t>
      </w:r>
      <w:r w:rsidRPr="001C4F21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Project</w:t>
      </w:r>
    </w:p>
    <w:p w:rsidR="001C4F21" w:rsidRPr="001C4F21" w:rsidRDefault="001C4F21" w:rsidP="001C4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21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the requirement</w:t>
      </w:r>
      <w:r w:rsidRPr="001C4F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C4F21" w:rsidRPr="001C4F21" w:rsidRDefault="001C4F21" w:rsidP="001C4F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21">
        <w:rPr>
          <w:rFonts w:ascii="Times New Roman" w:eastAsia="Times New Roman" w:hAnsi="Times New Roman" w:cs="Times New Roman"/>
          <w:sz w:val="24"/>
          <w:szCs w:val="24"/>
        </w:rPr>
        <w:t>“Archived tenant data must be retained for 5 years before permanent deletion.”</w:t>
      </w:r>
    </w:p>
    <w:p w:rsidR="001C4F21" w:rsidRPr="001C4F21" w:rsidRDefault="001C4F21" w:rsidP="001C4F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21">
        <w:rPr>
          <w:rFonts w:ascii="Times New Roman" w:eastAsia="Times New Roman" w:hAnsi="Times New Roman" w:cs="Times New Roman"/>
          <w:sz w:val="24"/>
          <w:szCs w:val="24"/>
        </w:rPr>
        <w:t>“SME admin and platform admin must receive notifications at 6 months, 3 months, 1 week, and 1 day before deletion.”</w:t>
      </w:r>
    </w:p>
    <w:p w:rsidR="001C4F21" w:rsidRPr="001C4F21" w:rsidRDefault="001C4F21" w:rsidP="001C4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21">
        <w:rPr>
          <w:rFonts w:ascii="Times New Roman" w:eastAsia="Times New Roman" w:hAnsi="Times New Roman" w:cs="Times New Roman"/>
          <w:b/>
          <w:bCs/>
          <w:sz w:val="24"/>
          <w:szCs w:val="24"/>
        </w:rPr>
        <w:t>Add to backlog / roadmap</w:t>
      </w:r>
      <w:r w:rsidRPr="001C4F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C4F21" w:rsidRPr="001C4F21" w:rsidRDefault="001C4F21" w:rsidP="001C4F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21">
        <w:rPr>
          <w:rFonts w:ascii="Times New Roman" w:eastAsia="Times New Roman" w:hAnsi="Times New Roman" w:cs="Times New Roman"/>
          <w:sz w:val="24"/>
          <w:szCs w:val="24"/>
        </w:rPr>
        <w:t>Create a ticket or sub</w:t>
      </w:r>
      <w:r w:rsidRPr="001C4F21">
        <w:rPr>
          <w:rFonts w:ascii="Times New Roman" w:eastAsia="Times New Roman" w:hAnsi="Times New Roman" w:cs="Times New Roman"/>
          <w:sz w:val="24"/>
          <w:szCs w:val="24"/>
        </w:rPr>
        <w:noBreakHyphen/>
        <w:t>project in your project management tool (e.g., Jira, Trello, GitHub Issues).</w:t>
      </w:r>
    </w:p>
    <w:p w:rsidR="001C4F21" w:rsidRPr="001C4F21" w:rsidRDefault="001C4F21" w:rsidP="001C4F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21">
        <w:rPr>
          <w:rFonts w:ascii="Times New Roman" w:eastAsia="Times New Roman" w:hAnsi="Times New Roman" w:cs="Times New Roman"/>
          <w:sz w:val="24"/>
          <w:szCs w:val="24"/>
        </w:rPr>
        <w:t>Mark it as dependent on completion of the full project implementation.</w:t>
      </w:r>
    </w:p>
    <w:p w:rsidR="001C4F21" w:rsidRPr="001C4F21" w:rsidRDefault="001C4F21" w:rsidP="001C4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21">
        <w:rPr>
          <w:rFonts w:ascii="Times New Roman" w:eastAsia="Times New Roman" w:hAnsi="Times New Roman" w:cs="Times New Roman"/>
          <w:b/>
          <w:bCs/>
          <w:sz w:val="24"/>
          <w:szCs w:val="24"/>
        </w:rPr>
        <w:t>Design later</w:t>
      </w:r>
      <w:r w:rsidRPr="001C4F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C4F21" w:rsidRPr="001C4F21" w:rsidRDefault="001C4F21" w:rsidP="001C4F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21">
        <w:rPr>
          <w:rFonts w:ascii="Times New Roman" w:eastAsia="Times New Roman" w:hAnsi="Times New Roman" w:cs="Times New Roman"/>
          <w:sz w:val="24"/>
          <w:szCs w:val="24"/>
        </w:rPr>
        <w:t xml:space="preserve">When the full project is stable, design a </w:t>
      </w:r>
      <w:r w:rsidRPr="001C4F21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archival system</w:t>
      </w:r>
      <w:r w:rsidRPr="001C4F21">
        <w:rPr>
          <w:rFonts w:ascii="Times New Roman" w:eastAsia="Times New Roman" w:hAnsi="Times New Roman" w:cs="Times New Roman"/>
          <w:sz w:val="24"/>
          <w:szCs w:val="24"/>
        </w:rPr>
        <w:t xml:space="preserve"> (soft delete + retention scheduler + notification service).</w:t>
      </w:r>
    </w:p>
    <w:p w:rsidR="001C4F21" w:rsidRPr="001C4F21" w:rsidRDefault="001C4F21" w:rsidP="001C4F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21">
        <w:rPr>
          <w:rFonts w:ascii="Times New Roman" w:eastAsia="Times New Roman" w:hAnsi="Times New Roman" w:cs="Times New Roman"/>
          <w:sz w:val="24"/>
          <w:szCs w:val="24"/>
        </w:rPr>
        <w:t>Implement cron jobs and email templates at that stage.</w:t>
      </w:r>
    </w:p>
    <w:p w:rsidR="001C4F21" w:rsidRPr="001C4F21" w:rsidRDefault="00AC079B" w:rsidP="001C4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C4F21" w:rsidRPr="001C4F21" w:rsidRDefault="001C4F21" w:rsidP="001C4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F21">
        <w:rPr>
          <w:rFonts w:ascii="Segoe UI Emoji" w:eastAsia="Times New Roman" w:hAnsi="Segoe UI Emoji" w:cs="Segoe UI Emoji"/>
          <w:b/>
          <w:bCs/>
          <w:sz w:val="36"/>
          <w:szCs w:val="36"/>
        </w:rPr>
        <w:t>✨</w:t>
      </w:r>
      <w:r w:rsidRPr="001C4F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Suggested Sub</w:t>
      </w:r>
      <w:r w:rsidRPr="001C4F21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Project Entry</w:t>
      </w:r>
    </w:p>
    <w:p w:rsidR="001C4F21" w:rsidRPr="001C4F21" w:rsidRDefault="001C4F21" w:rsidP="001C4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2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Title:</w:t>
      </w:r>
      <w:r w:rsidRPr="001C4F21">
        <w:rPr>
          <w:rFonts w:ascii="Times New Roman" w:eastAsia="Times New Roman" w:hAnsi="Times New Roman" w:cs="Times New Roman"/>
          <w:sz w:val="24"/>
          <w:szCs w:val="24"/>
        </w:rPr>
        <w:t xml:space="preserve"> Tenant Data Retention &amp; Archival Policy</w:t>
      </w:r>
      <w:r w:rsidRPr="001C4F21">
        <w:rPr>
          <w:rFonts w:ascii="Times New Roman" w:eastAsia="Times New Roman" w:hAnsi="Times New Roman" w:cs="Times New Roman"/>
          <w:sz w:val="24"/>
          <w:szCs w:val="24"/>
        </w:rPr>
        <w:br/>
      </w:r>
      <w:r w:rsidRPr="001C4F2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1C4F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4F21">
        <w:rPr>
          <w:rFonts w:ascii="Times New Roman" w:eastAsia="Times New Roman" w:hAnsi="Times New Roman" w:cs="Times New Roman"/>
          <w:sz w:val="24"/>
          <w:szCs w:val="24"/>
        </w:rPr>
        <w:br/>
        <w:t>Implement a retention policy for all tenant SME data. When a tenant is deleted, all related data (users, invoices, payments, configs, audit logs, etc.) must be archived for 5 years. During this period, data is read</w:t>
      </w:r>
      <w:r w:rsidRPr="001C4F21">
        <w:rPr>
          <w:rFonts w:ascii="Times New Roman" w:eastAsia="Times New Roman" w:hAnsi="Times New Roman" w:cs="Times New Roman"/>
          <w:sz w:val="24"/>
          <w:szCs w:val="24"/>
        </w:rPr>
        <w:noBreakHyphen/>
        <w:t>only. At 6 months, 3 months, 1 week, and 1 day before permanent deletion, both the tenant SME admin and platform admin must receive email notifications. After 5 years, data is permanently purged.</w:t>
      </w:r>
    </w:p>
    <w:p w:rsidR="001C4F21" w:rsidRPr="001C4F21" w:rsidRDefault="001C4F21" w:rsidP="001C4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21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Dependencies:</w:t>
      </w:r>
    </w:p>
    <w:p w:rsidR="001C4F21" w:rsidRPr="001C4F21" w:rsidRDefault="001C4F21" w:rsidP="001C4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21">
        <w:rPr>
          <w:rFonts w:ascii="Times New Roman" w:eastAsia="Times New Roman" w:hAnsi="Times New Roman" w:cs="Times New Roman"/>
          <w:sz w:val="24"/>
          <w:szCs w:val="24"/>
        </w:rPr>
        <w:t>Completion of full project implementation (core models, APIs, signals, notifications).</w:t>
      </w:r>
    </w:p>
    <w:p w:rsidR="001C4F21" w:rsidRPr="001C4F21" w:rsidRDefault="001C4F21" w:rsidP="001C4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21">
        <w:rPr>
          <w:rFonts w:ascii="Times New Roman" w:eastAsia="Times New Roman" w:hAnsi="Times New Roman" w:cs="Times New Roman"/>
          <w:sz w:val="24"/>
          <w:szCs w:val="24"/>
        </w:rPr>
        <w:t>Email service integration.</w:t>
      </w:r>
    </w:p>
    <w:p w:rsidR="001C4F21" w:rsidRPr="001C4F21" w:rsidRDefault="001C4F21" w:rsidP="001C4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21">
        <w:rPr>
          <w:rFonts w:ascii="Times New Roman" w:eastAsia="Times New Roman" w:hAnsi="Times New Roman" w:cs="Times New Roman"/>
          <w:sz w:val="24"/>
          <w:szCs w:val="24"/>
        </w:rPr>
        <w:t>Cron job scheduling.</w:t>
      </w:r>
    </w:p>
    <w:p w:rsidR="001C4F21" w:rsidRPr="001C4F21" w:rsidRDefault="00AC079B" w:rsidP="001C4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C4F21" w:rsidRPr="001C4F21" w:rsidRDefault="001C4F21" w:rsidP="001C4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2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C4F21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1C4F21">
        <w:rPr>
          <w:rFonts w:ascii="Times New Roman" w:eastAsia="Times New Roman" w:hAnsi="Times New Roman" w:cs="Times New Roman"/>
          <w:b/>
          <w:bCs/>
          <w:sz w:val="24"/>
          <w:szCs w:val="24"/>
        </w:rPr>
        <w:t>Yes, let’s add the retention policy as a pending sub</w:t>
      </w:r>
      <w:r w:rsidRPr="001C4F2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project. That way, when the full project is implemented, we can design it holistically across all SME data, not just invoices.</w:t>
      </w:r>
    </w:p>
    <w:p w:rsidR="001C4F21" w:rsidRPr="001C4F21" w:rsidRDefault="00AC079B" w:rsidP="001C4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C4F21" w:rsidRPr="001C4F21" w:rsidRDefault="001C4F21" w:rsidP="001C4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F21">
        <w:rPr>
          <w:rFonts w:ascii="Times New Roman" w:eastAsia="Times New Roman" w:hAnsi="Times New Roman" w:cs="Times New Roman"/>
          <w:sz w:val="24"/>
          <w:szCs w:val="24"/>
        </w:rPr>
        <w:t xml:space="preserve">Would you like me to </w:t>
      </w:r>
      <w:r w:rsidRPr="001C4F21">
        <w:rPr>
          <w:rFonts w:ascii="Times New Roman" w:eastAsia="Times New Roman" w:hAnsi="Times New Roman" w:cs="Times New Roman"/>
          <w:b/>
          <w:bCs/>
          <w:sz w:val="24"/>
          <w:szCs w:val="24"/>
        </w:rPr>
        <w:t>draft a backlog entry in a project</w:t>
      </w:r>
      <w:r w:rsidRPr="001C4F2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management style format (like a Jira ticket)</w:t>
      </w:r>
      <w:r w:rsidRPr="001C4F21">
        <w:rPr>
          <w:rFonts w:ascii="Times New Roman" w:eastAsia="Times New Roman" w:hAnsi="Times New Roman" w:cs="Times New Roman"/>
          <w:sz w:val="24"/>
          <w:szCs w:val="24"/>
        </w:rPr>
        <w:t xml:space="preserve"> so you can paste it directly into your tracking system?</w:t>
      </w:r>
    </w:p>
    <w:p w:rsidR="001D78A3" w:rsidRDefault="001D78A3" w:rsidP="001D78A3">
      <w:pPr>
        <w:pStyle w:val="NormalWeb"/>
      </w:pPr>
      <w:r>
        <w:t xml:space="preserve">Would you like me to </w:t>
      </w:r>
      <w:r>
        <w:rPr>
          <w:rStyle w:val="Strong"/>
        </w:rPr>
        <w:t>draft a backlog entry in a project</w:t>
      </w:r>
      <w:r>
        <w:rPr>
          <w:rStyle w:val="Strong"/>
        </w:rPr>
        <w:noBreakHyphen/>
        <w:t>management style format (like a Jira ticket)</w:t>
      </w:r>
      <w:r>
        <w:t xml:space="preserve"> so you can paste it directly into your tracking system?</w:t>
      </w:r>
    </w:p>
    <w:p w:rsidR="001D78A3" w:rsidRDefault="001D78A3" w:rsidP="001D78A3">
      <w:r>
        <w:t>yes please</w:t>
      </w:r>
    </w:p>
    <w:p w:rsidR="001D78A3" w:rsidRDefault="001D78A3" w:rsidP="001D78A3">
      <w:pPr>
        <w:pStyle w:val="NormalWeb"/>
      </w:pPr>
      <w:r>
        <w:t xml:space="preserve">Got it, Bunmi — we’ll treat the </w:t>
      </w:r>
      <w:r>
        <w:rPr>
          <w:rStyle w:val="Strong"/>
        </w:rPr>
        <w:t>retention policy for all SME data</w:t>
      </w:r>
      <w:r>
        <w:t xml:space="preserve"> as a pending sub</w:t>
      </w:r>
      <w:r>
        <w:noBreakHyphen/>
        <w:t>project, and I’ll draft it in a project</w:t>
      </w:r>
      <w:r>
        <w:noBreakHyphen/>
        <w:t>management style so you can drop it straight into your backlog (like a Jira ticket or Trello card).</w:t>
      </w:r>
    </w:p>
    <w:p w:rsidR="001D78A3" w:rsidRDefault="001D78A3" w:rsidP="001D78A3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Backlog Entry: Tenant Data Retention &amp; Archival Policy</w:t>
      </w:r>
    </w:p>
    <w:p w:rsidR="001D78A3" w:rsidRDefault="001D78A3" w:rsidP="001D78A3">
      <w:pPr>
        <w:pStyle w:val="NormalWeb"/>
      </w:pPr>
      <w:r>
        <w:rPr>
          <w:rStyle w:val="Strong"/>
        </w:rPr>
        <w:t>Title:</w:t>
      </w:r>
      <w:r>
        <w:t xml:space="preserve"> Tenant Data Retention &amp; Archival Policy</w:t>
      </w:r>
    </w:p>
    <w:p w:rsidR="001D78A3" w:rsidRDefault="001D78A3" w:rsidP="001D78A3">
      <w:pPr>
        <w:pStyle w:val="NormalWeb"/>
      </w:pPr>
      <w:r>
        <w:rPr>
          <w:rStyle w:val="Strong"/>
        </w:rPr>
        <w:t>Description:</w:t>
      </w:r>
      <w:r>
        <w:t xml:space="preserve"> Implement a unified retention and archival policy for all tenant SME data (users, invoices, payments, configs, audit logs, etc.). When a tenant is deleted, all related data must be archived in a read</w:t>
      </w:r>
      <w:r>
        <w:noBreakHyphen/>
        <w:t>only state for 5 years. During this retention period, the data remains accessible for compliance and audit purposes but cannot be modified.</w:t>
      </w:r>
    </w:p>
    <w:p w:rsidR="001D78A3" w:rsidRDefault="001D78A3" w:rsidP="001D78A3">
      <w:pPr>
        <w:pStyle w:val="NormalWeb"/>
      </w:pPr>
      <w:r>
        <w:lastRenderedPageBreak/>
        <w:t>Prior to permanent deletion, both the tenant SME admin and the platform admin must receive email notifications at the following intervals:</w:t>
      </w:r>
    </w:p>
    <w:p w:rsidR="001D78A3" w:rsidRDefault="001D78A3" w:rsidP="001D78A3">
      <w:pPr>
        <w:pStyle w:val="NormalWeb"/>
        <w:numPr>
          <w:ilvl w:val="0"/>
          <w:numId w:val="4"/>
        </w:numPr>
      </w:pPr>
      <w:r>
        <w:t>6 months before deletion</w:t>
      </w:r>
    </w:p>
    <w:p w:rsidR="001D78A3" w:rsidRDefault="001D78A3" w:rsidP="001D78A3">
      <w:pPr>
        <w:pStyle w:val="NormalWeb"/>
        <w:numPr>
          <w:ilvl w:val="0"/>
          <w:numId w:val="4"/>
        </w:numPr>
      </w:pPr>
      <w:r>
        <w:t>3 months before deletion</w:t>
      </w:r>
    </w:p>
    <w:p w:rsidR="001D78A3" w:rsidRDefault="001D78A3" w:rsidP="001D78A3">
      <w:pPr>
        <w:pStyle w:val="NormalWeb"/>
        <w:numPr>
          <w:ilvl w:val="0"/>
          <w:numId w:val="4"/>
        </w:numPr>
      </w:pPr>
      <w:r>
        <w:t>1 week before deletion</w:t>
      </w:r>
    </w:p>
    <w:p w:rsidR="001D78A3" w:rsidRDefault="001D78A3" w:rsidP="001D78A3">
      <w:pPr>
        <w:pStyle w:val="NormalWeb"/>
        <w:numPr>
          <w:ilvl w:val="0"/>
          <w:numId w:val="4"/>
        </w:numPr>
      </w:pPr>
      <w:r>
        <w:t>1 day before deletion</w:t>
      </w:r>
    </w:p>
    <w:p w:rsidR="001D78A3" w:rsidRDefault="001D78A3" w:rsidP="001D78A3">
      <w:pPr>
        <w:pStyle w:val="NormalWeb"/>
      </w:pPr>
      <w:r>
        <w:t>After the 5</w:t>
      </w:r>
      <w:r>
        <w:noBreakHyphen/>
        <w:t>year retention period, all archived data and associated files must be permanently purged from the system.</w:t>
      </w:r>
    </w:p>
    <w:p w:rsidR="001D78A3" w:rsidRDefault="001D78A3" w:rsidP="001D78A3">
      <w:pPr>
        <w:pStyle w:val="NormalWeb"/>
      </w:pPr>
      <w:r>
        <w:rPr>
          <w:rStyle w:val="Strong"/>
        </w:rPr>
        <w:t>Acceptance Criteria:</w:t>
      </w:r>
    </w:p>
    <w:p w:rsidR="001D78A3" w:rsidRDefault="001D78A3" w:rsidP="001D78A3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Tenant deletion triggers archival, not immediate hard deletion.</w:t>
      </w:r>
    </w:p>
    <w:p w:rsidR="001D78A3" w:rsidRDefault="001D78A3" w:rsidP="001D78A3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Archived data is read</w:t>
      </w:r>
      <w:r>
        <w:noBreakHyphen/>
        <w:t>only.</w:t>
      </w:r>
    </w:p>
    <w:p w:rsidR="001D78A3" w:rsidRDefault="001D78A3" w:rsidP="001D78A3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Notification emails are sent to SME admin and platform admin at 6m, 3m, 1w, and 1d before purge.</w:t>
      </w:r>
    </w:p>
    <w:p w:rsidR="001D78A3" w:rsidRDefault="001D78A3" w:rsidP="001D78A3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Cron job runs daily/weekly to check retention windows and trigger notifications/purge.</w:t>
      </w:r>
    </w:p>
    <w:p w:rsidR="001D78A3" w:rsidRDefault="001D78A3" w:rsidP="001D78A3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Permanent deletion occurs automatically after 5 years.</w:t>
      </w:r>
    </w:p>
    <w:p w:rsidR="001D78A3" w:rsidRDefault="001D78A3" w:rsidP="001D78A3">
      <w:pPr>
        <w:pStyle w:val="NormalWeb"/>
      </w:pPr>
      <w:r>
        <w:rPr>
          <w:rStyle w:val="Strong"/>
        </w:rPr>
        <w:t>Dependencies:</w:t>
      </w:r>
    </w:p>
    <w:p w:rsidR="001D78A3" w:rsidRDefault="001D78A3" w:rsidP="001D78A3">
      <w:pPr>
        <w:pStyle w:val="NormalWeb"/>
        <w:numPr>
          <w:ilvl w:val="0"/>
          <w:numId w:val="6"/>
        </w:numPr>
      </w:pPr>
      <w:r>
        <w:t>Completion of full project implementation (core models, APIs, signals, notifications).</w:t>
      </w:r>
    </w:p>
    <w:p w:rsidR="001D78A3" w:rsidRDefault="001D78A3" w:rsidP="001D78A3">
      <w:pPr>
        <w:pStyle w:val="NormalWeb"/>
        <w:numPr>
          <w:ilvl w:val="0"/>
          <w:numId w:val="6"/>
        </w:numPr>
      </w:pPr>
      <w:r>
        <w:t>Email service integration (SMTP or transactional email provider).</w:t>
      </w:r>
    </w:p>
    <w:p w:rsidR="001D78A3" w:rsidRDefault="001D78A3" w:rsidP="001D78A3">
      <w:pPr>
        <w:pStyle w:val="NormalWeb"/>
        <w:numPr>
          <w:ilvl w:val="0"/>
          <w:numId w:val="6"/>
        </w:numPr>
      </w:pPr>
      <w:r>
        <w:t>Cron job scheduling (</w:t>
      </w:r>
      <w:r>
        <w:rPr>
          <w:rStyle w:val="HTMLCode"/>
          <w:rFonts w:eastAsiaTheme="majorEastAsia"/>
        </w:rPr>
        <w:t>django-crontab</w:t>
      </w:r>
      <w:r>
        <w:t xml:space="preserve"> or Celery beat).</w:t>
      </w:r>
    </w:p>
    <w:p w:rsidR="001D78A3" w:rsidRDefault="001D78A3" w:rsidP="001D78A3">
      <w:pPr>
        <w:pStyle w:val="NormalWeb"/>
      </w:pPr>
      <w:r>
        <w:rPr>
          <w:rStyle w:val="Strong"/>
        </w:rPr>
        <w:t>Priority:</w:t>
      </w:r>
      <w:r>
        <w:t xml:space="preserve"> High (compliance, audit, and trust requirement).</w:t>
      </w:r>
    </w:p>
    <w:p w:rsidR="001D78A3" w:rsidRDefault="001D78A3" w:rsidP="001D78A3">
      <w:pPr>
        <w:pStyle w:val="NormalWeb"/>
      </w:pPr>
      <w:r>
        <w:rPr>
          <w:rStyle w:val="Strong"/>
        </w:rPr>
        <w:t>Status:</w:t>
      </w:r>
      <w:r>
        <w:t xml:space="preserve"> Pending — to be implemented after full project completion.</w:t>
      </w:r>
    </w:p>
    <w:p w:rsidR="001D78A3" w:rsidRDefault="001D78A3" w:rsidP="001D78A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Short answer: </w:t>
      </w:r>
      <w:r>
        <w:rPr>
          <w:rStyle w:val="Strong"/>
        </w:rPr>
        <w:t>Yes, we’ll add this as a pending sub</w:t>
      </w:r>
      <w:r>
        <w:rPr>
          <w:rStyle w:val="Strong"/>
        </w:rPr>
        <w:noBreakHyphen/>
        <w:t>project. It applies to all SME data, not just invoices, and includes a notification schedule before permanent deletion.</w:t>
      </w:r>
    </w:p>
    <w:p w:rsidR="001D78A3" w:rsidRDefault="001D78A3" w:rsidP="001D78A3">
      <w:pPr>
        <w:pStyle w:val="NormalWeb"/>
      </w:pPr>
      <w:r>
        <w:t xml:space="preserve">Would you like me to also </w:t>
      </w:r>
      <w:r>
        <w:rPr>
          <w:rStyle w:val="Strong"/>
        </w:rPr>
        <w:t>draft the professional email templates</w:t>
      </w:r>
      <w:r>
        <w:t xml:space="preserve"> for those notifications (6 months, 3 months, 1 week, 1 day) so they’re ready to plug into the system when you implement this?</w:t>
      </w:r>
    </w:p>
    <w:p w:rsidR="001D78A3" w:rsidRDefault="001D78A3" w:rsidP="001D78A3">
      <w:r>
        <w:t>yes please</w:t>
      </w:r>
    </w:p>
    <w:p w:rsidR="001D78A3" w:rsidRDefault="001D78A3" w:rsidP="001D78A3">
      <w:pPr>
        <w:pStyle w:val="NormalWeb"/>
      </w:pPr>
      <w:r>
        <w:t xml:space="preserve">Perfect, Bunmi — let’s draft the </w:t>
      </w:r>
      <w:r>
        <w:rPr>
          <w:rStyle w:val="Strong"/>
        </w:rPr>
        <w:t>professional email templates</w:t>
      </w:r>
      <w:r>
        <w:t xml:space="preserve"> for those retention notifications. These are designed to be clear, respectful, and compliance</w:t>
      </w:r>
      <w:r>
        <w:noBreakHyphen/>
        <w:t>oriented, so both the tenant SME admin and the platform admin are properly informed.</w:t>
      </w:r>
    </w:p>
    <w:p w:rsidR="001D78A3" w:rsidRDefault="001D78A3" w:rsidP="001D78A3">
      <w:pPr>
        <w:pStyle w:val="Heading2"/>
      </w:pPr>
      <w:r>
        <w:rPr>
          <w:rFonts w:ascii="Segoe UI Emoji" w:hAnsi="Segoe UI Emoji" w:cs="Segoe UI Emoji"/>
        </w:rPr>
        <w:t>📧</w:t>
      </w:r>
      <w:r>
        <w:t xml:space="preserve"> Notification Email Templates</w:t>
      </w:r>
    </w:p>
    <w:p w:rsidR="001D78A3" w:rsidRDefault="001D78A3" w:rsidP="001D78A3">
      <w:pPr>
        <w:pStyle w:val="Heading3"/>
      </w:pPr>
      <w:r>
        <w:lastRenderedPageBreak/>
        <w:t xml:space="preserve">1. </w:t>
      </w:r>
      <w:r>
        <w:rPr>
          <w:rStyle w:val="Strong"/>
          <w:b w:val="0"/>
          <w:bCs w:val="0"/>
        </w:rPr>
        <w:t>6 Months Before Deletion</w:t>
      </w:r>
    </w:p>
    <w:p w:rsidR="001D78A3" w:rsidRDefault="001D78A3" w:rsidP="001D78A3">
      <w:pPr>
        <w:pStyle w:val="NormalWeb"/>
      </w:pPr>
      <w:r>
        <w:rPr>
          <w:rStyle w:val="Strong"/>
        </w:rPr>
        <w:t>Subject:</w:t>
      </w:r>
      <w:r>
        <w:t xml:space="preserve"> Upcoming Data Deletion – 6 Months Notice </w:t>
      </w:r>
      <w:r>
        <w:rPr>
          <w:rStyle w:val="Strong"/>
        </w:rPr>
        <w:t>Body:</w:t>
      </w:r>
    </w:p>
    <w:p w:rsidR="001D78A3" w:rsidRDefault="001D78A3" w:rsidP="001D78A3">
      <w:r>
        <w:t>Code</w:t>
      </w: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Dear [Tenant SME Admin],</w:t>
      </w: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This is to inform you that all archived data associated with your tenant account will be permanently deleted in 6 months, on [Deletion Date].</w:t>
      </w: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During this retention period, your data remains accessible in read-only mode for compliance and audit purposes. After the deletion date, the data will no longer be recoverable.</w:t>
      </w: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you have any questions or require assistance exporting your records, please contact our support team.</w:t>
      </w: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Best regards,</w:t>
      </w: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[Platform Admin Team]</w:t>
      </w:r>
    </w:p>
    <w:p w:rsidR="001D78A3" w:rsidRDefault="001D78A3" w:rsidP="001D78A3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3 Months Before Deletion</w:t>
      </w:r>
    </w:p>
    <w:p w:rsidR="001D78A3" w:rsidRDefault="001D78A3" w:rsidP="001D78A3">
      <w:pPr>
        <w:pStyle w:val="NormalWeb"/>
      </w:pPr>
      <w:r>
        <w:rPr>
          <w:rStyle w:val="Strong"/>
        </w:rPr>
        <w:t>Subject:</w:t>
      </w:r>
      <w:r>
        <w:t xml:space="preserve"> Upcoming Data Deletion – 3 Months Notice </w:t>
      </w:r>
      <w:r>
        <w:rPr>
          <w:rStyle w:val="Strong"/>
        </w:rPr>
        <w:t>Body:</w:t>
      </w:r>
    </w:p>
    <w:p w:rsidR="001D78A3" w:rsidRDefault="001D78A3" w:rsidP="001D78A3">
      <w:r>
        <w:t>Code</w:t>
      </w: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Dear [Tenant SME Admin],</w:t>
      </w: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This is a reminder that all archived data associated with your tenant account will be permanently deleted in 3 months, on [Deletion Date].</w:t>
      </w: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Your data remains accessible in read-only mode until that date. Please ensure you have exported or backed up any information you may need for compliance or audit purposes.</w:t>
      </w: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 assistance, please reach out to our support team.</w:t>
      </w: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Best regards,</w:t>
      </w: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[Platform Admin Team]</w:t>
      </w:r>
    </w:p>
    <w:p w:rsidR="001D78A3" w:rsidRDefault="001D78A3" w:rsidP="001D78A3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1 Week Before Deletion</w:t>
      </w:r>
    </w:p>
    <w:p w:rsidR="001D78A3" w:rsidRDefault="001D78A3" w:rsidP="001D78A3">
      <w:pPr>
        <w:pStyle w:val="NormalWeb"/>
      </w:pPr>
      <w:r>
        <w:rPr>
          <w:rStyle w:val="Strong"/>
        </w:rPr>
        <w:t>Subject:</w:t>
      </w:r>
      <w:r>
        <w:t xml:space="preserve"> Final Reminder – Data Deletion in 1 Week </w:t>
      </w:r>
      <w:r>
        <w:rPr>
          <w:rStyle w:val="Strong"/>
        </w:rPr>
        <w:t>Body:</w:t>
      </w:r>
    </w:p>
    <w:p w:rsidR="001D78A3" w:rsidRDefault="001D78A3" w:rsidP="001D78A3">
      <w:r>
        <w:t>Code</w:t>
      </w: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Dear [Tenant SME Admin],</w:t>
      </w: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This is a final reminder that all archived data associated with your tenant account will be permanently deleted in 1 week, on [Deletion Date].</w:t>
      </w: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After this date, the data will no longer be recoverable. Please ensure you have exported or backed up any necessary records before the deletion occurs.</w:t>
      </w: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If you need help, our support team is available to assist you.</w:t>
      </w: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Best regards,</w:t>
      </w: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[Platform Admin Team]</w:t>
      </w:r>
    </w:p>
    <w:p w:rsidR="001D78A3" w:rsidRDefault="001D78A3" w:rsidP="001D78A3">
      <w:pPr>
        <w:pStyle w:val="Heading3"/>
      </w:pPr>
      <w:r>
        <w:t xml:space="preserve">4. </w:t>
      </w:r>
      <w:r>
        <w:rPr>
          <w:rStyle w:val="Strong"/>
          <w:b w:val="0"/>
          <w:bCs w:val="0"/>
        </w:rPr>
        <w:t>1 Day Before Deletion</w:t>
      </w:r>
    </w:p>
    <w:p w:rsidR="001D78A3" w:rsidRDefault="001D78A3" w:rsidP="001D78A3">
      <w:pPr>
        <w:pStyle w:val="NormalWeb"/>
      </w:pPr>
      <w:r>
        <w:rPr>
          <w:rStyle w:val="Strong"/>
        </w:rPr>
        <w:t>Subject:</w:t>
      </w:r>
      <w:r>
        <w:t xml:space="preserve"> Urgent – Data Deletion Scheduled for Tomorrow </w:t>
      </w:r>
      <w:r>
        <w:rPr>
          <w:rStyle w:val="Strong"/>
        </w:rPr>
        <w:t>Body:</w:t>
      </w:r>
    </w:p>
    <w:p w:rsidR="001D78A3" w:rsidRDefault="001D78A3" w:rsidP="001D78A3">
      <w:r>
        <w:t>Code</w:t>
      </w: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Dear [Tenant SME Admin],</w:t>
      </w: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This is an urgent notice that all archived data associated with your tenant account will be permanently deleted tomorrow, on [Deletion Date].</w:t>
      </w: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After this deletion, the data will no longer be recoverable. Please ensure you have completed any necessary exports or backups immediately.</w:t>
      </w: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 urgent assistance, please contact our support team.</w:t>
      </w: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Best regards,</w:t>
      </w:r>
    </w:p>
    <w:p w:rsidR="001D78A3" w:rsidRDefault="001D78A3" w:rsidP="001D78A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[Platform Admin Team]</w:t>
      </w:r>
    </w:p>
    <w:p w:rsidR="001D78A3" w:rsidRDefault="001D78A3" w:rsidP="001D78A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Notes</w:t>
      </w:r>
    </w:p>
    <w:p w:rsidR="001D78A3" w:rsidRDefault="001D78A3" w:rsidP="001D78A3">
      <w:pPr>
        <w:pStyle w:val="NormalWeb"/>
        <w:numPr>
          <w:ilvl w:val="0"/>
          <w:numId w:val="7"/>
        </w:numPr>
      </w:pPr>
      <w:r>
        <w:rPr>
          <w:rStyle w:val="Strong"/>
        </w:rPr>
        <w:t>Recipients:</w:t>
      </w:r>
      <w:r>
        <w:t xml:space="preserve"> Both the </w:t>
      </w:r>
      <w:r>
        <w:rPr>
          <w:rStyle w:val="Strong"/>
        </w:rPr>
        <w:t>tenant SME admin</w:t>
      </w:r>
      <w:r>
        <w:t xml:space="preserve"> and the </w:t>
      </w:r>
      <w:r>
        <w:rPr>
          <w:rStyle w:val="Strong"/>
        </w:rPr>
        <w:t>platform admin</w:t>
      </w:r>
      <w:r>
        <w:t xml:space="preserve"> should receive these emails.</w:t>
      </w:r>
    </w:p>
    <w:p w:rsidR="001D78A3" w:rsidRDefault="001D78A3" w:rsidP="001D78A3">
      <w:pPr>
        <w:pStyle w:val="NormalWeb"/>
        <w:numPr>
          <w:ilvl w:val="0"/>
          <w:numId w:val="7"/>
        </w:numPr>
      </w:pPr>
      <w:r>
        <w:rPr>
          <w:rStyle w:val="Strong"/>
        </w:rPr>
        <w:t>Tone:</w:t>
      </w:r>
      <w:r>
        <w:t xml:space="preserve"> Professional, compliance</w:t>
      </w:r>
      <w:r>
        <w:noBreakHyphen/>
        <w:t>oriented, and supportive.</w:t>
      </w:r>
    </w:p>
    <w:p w:rsidR="001D78A3" w:rsidRDefault="001D78A3" w:rsidP="001D78A3">
      <w:pPr>
        <w:pStyle w:val="NormalWeb"/>
        <w:numPr>
          <w:ilvl w:val="0"/>
          <w:numId w:val="7"/>
        </w:numPr>
      </w:pPr>
      <w:r>
        <w:rPr>
          <w:rStyle w:val="Strong"/>
        </w:rPr>
        <w:t>Action:</w:t>
      </w:r>
      <w:r>
        <w:t xml:space="preserve"> Each email reminds the SME to export or back up data before deletion.</w:t>
      </w:r>
    </w:p>
    <w:p w:rsidR="001D78A3" w:rsidRDefault="001D78A3" w:rsidP="001D78A3">
      <w:pPr>
        <w:pStyle w:val="NormalWeb"/>
        <w:numPr>
          <w:ilvl w:val="0"/>
          <w:numId w:val="7"/>
        </w:numPr>
      </w:pPr>
      <w:r>
        <w:rPr>
          <w:rStyle w:val="Strong"/>
        </w:rPr>
        <w:t>Automation:</w:t>
      </w:r>
      <w:r>
        <w:t xml:space="preserve"> These templates can be plugged into your cron job logic with dynamic placeholders (</w:t>
      </w:r>
      <w:r>
        <w:rPr>
          <w:rStyle w:val="HTMLCode"/>
          <w:rFonts w:eastAsiaTheme="majorEastAsia"/>
        </w:rPr>
        <w:t>[Tenant SME Admin]</w:t>
      </w:r>
      <w:r>
        <w:t xml:space="preserve">, </w:t>
      </w:r>
      <w:r>
        <w:rPr>
          <w:rStyle w:val="HTMLCode"/>
          <w:rFonts w:eastAsiaTheme="majorEastAsia"/>
        </w:rPr>
        <w:t>[Deletion Date]</w:t>
      </w:r>
      <w:r>
        <w:t>).</w:t>
      </w:r>
    </w:p>
    <w:p w:rsidR="001D78A3" w:rsidRDefault="001D78A3" w:rsidP="001D78A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Short answer: </w:t>
      </w:r>
      <w:r>
        <w:rPr>
          <w:rStyle w:val="Strong"/>
        </w:rPr>
        <w:t>Yes, here are the four professional email templates for 6 months, 3 months, 1 week, and 1 day before deletion. They’re ready to plug into your notification system.</w:t>
      </w:r>
    </w:p>
    <w:p w:rsidR="001D78A3" w:rsidRDefault="001D78A3" w:rsidP="001D78A3">
      <w:pPr>
        <w:pStyle w:val="NormalWeb"/>
      </w:pPr>
      <w:r>
        <w:t xml:space="preserve">Would you like me to also </w:t>
      </w:r>
      <w:r>
        <w:rPr>
          <w:rStyle w:val="Strong"/>
        </w:rPr>
        <w:t xml:space="preserve">show you how to structure these templates in Django using </w:t>
      </w:r>
      <w:r>
        <w:rPr>
          <w:rStyle w:val="HTMLCode"/>
          <w:rFonts w:eastAsiaTheme="majorEastAsia"/>
        </w:rPr>
        <w:t>send_mail</w:t>
      </w:r>
      <w:r>
        <w:rPr>
          <w:rStyle w:val="Strong"/>
        </w:rPr>
        <w:t xml:space="preserve"> with dynamic placeholders</w:t>
      </w:r>
      <w:r>
        <w:t xml:space="preserve"> so they can be automatically populated with tenant names and deletion dates?</w:t>
      </w:r>
    </w:p>
    <w:p w:rsidR="001D78A3" w:rsidRPr="001D78A3" w:rsidRDefault="001D78A3" w:rsidP="001D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 xml:space="preserve">Great, Bunmi — let’s sketch out a </w:t>
      </w: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level architecture diagram (textual form)</w:t>
      </w:r>
      <w:r w:rsidRPr="001D78A3">
        <w:rPr>
          <w:rFonts w:ascii="Times New Roman" w:eastAsia="Times New Roman" w:hAnsi="Times New Roman" w:cs="Times New Roman"/>
          <w:sz w:val="24"/>
          <w:szCs w:val="24"/>
        </w:rPr>
        <w:t xml:space="preserve"> for the retention and archival system. This will help you visualize how it plugs into your existing modules once the full project is implemented.</w:t>
      </w:r>
    </w:p>
    <w:p w:rsidR="001D78A3" w:rsidRPr="001D78A3" w:rsidRDefault="00AC079B" w:rsidP="001D7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D78A3" w:rsidRPr="001D78A3" w:rsidRDefault="001D78A3" w:rsidP="001D7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78A3">
        <w:rPr>
          <w:rFonts w:ascii="Segoe UI Emoji" w:eastAsia="Times New Roman" w:hAnsi="Segoe UI Emoji" w:cs="Segoe UI Emoji"/>
          <w:b/>
          <w:bCs/>
          <w:sz w:val="36"/>
          <w:szCs w:val="36"/>
        </w:rPr>
        <w:t>🏗</w:t>
      </w:r>
      <w:r w:rsidRPr="001D78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</w:t>
      </w:r>
      <w:r w:rsidRPr="001D78A3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Level Architecture (Textual Diagram)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lastRenderedPageBreak/>
        <w:t>+-------------------------------------------------------------+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|                         Platform Layer                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|-------------------------------------------------------------|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|  Core Modules:                                        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|   - User Management                                   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|   - Tenant Management                                 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|   - Invoices &amp; Payments                               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|   - Audit Logs                                        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|   - Configurations                                    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|                                                       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|  Archival &amp; Retention Subsystem:                      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|   - Archival Service (soft delete + mark archived_at) 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|   - Retention Scheduler (cron job / Celery beat)      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|   - Notification Service (email alerts)               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|   - Purge Service (hard delete after retention period)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|                                                       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|  Storage Layer:                                       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|   - Database (PostgreSQL/MySQL)                       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|   - File Storage (Local/S3/Cloud)                     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|                                                       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|  Integration Layer:                                   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|   - Email Service (SMTP / SendGrid / SES)             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|   - Logging &amp; Monitoring                              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+-------------------------------------------------------------+</w:t>
      </w:r>
    </w:p>
    <w:p w:rsidR="001D78A3" w:rsidRPr="001D78A3" w:rsidRDefault="00AC079B" w:rsidP="001D7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D78A3" w:rsidRPr="001D78A3" w:rsidRDefault="001D78A3" w:rsidP="001D7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78A3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1D78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Flow of Operations</w:t>
      </w:r>
    </w:p>
    <w:p w:rsidR="001D78A3" w:rsidRPr="001D78A3" w:rsidRDefault="001D78A3" w:rsidP="001D78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t>Tenant Deletion Trigger</w:t>
      </w:r>
    </w:p>
    <w:p w:rsidR="001D78A3" w:rsidRPr="001D78A3" w:rsidRDefault="001D78A3" w:rsidP="001D78A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 xml:space="preserve">Instead of hard delete, tenant data is marked with </w:t>
      </w:r>
      <w:r w:rsidRPr="001D78A3">
        <w:rPr>
          <w:rFonts w:ascii="Courier New" w:eastAsia="Times New Roman" w:hAnsi="Courier New" w:cs="Courier New"/>
          <w:sz w:val="20"/>
          <w:szCs w:val="20"/>
        </w:rPr>
        <w:t>deleted_at</w:t>
      </w:r>
      <w:r w:rsidRPr="001D78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78A3" w:rsidRPr="001D78A3" w:rsidRDefault="001D78A3" w:rsidP="001D78A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>All related records (users, invoices, payments, configs, audit logs) are flagged as archived.</w:t>
      </w:r>
    </w:p>
    <w:p w:rsidR="001D78A3" w:rsidRPr="001D78A3" w:rsidRDefault="001D78A3" w:rsidP="001D78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t>Archival Service</w:t>
      </w:r>
    </w:p>
    <w:p w:rsidR="001D78A3" w:rsidRPr="001D78A3" w:rsidRDefault="001D78A3" w:rsidP="001D78A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>Ensures archived data is read</w:t>
      </w:r>
      <w:r w:rsidRPr="001D78A3">
        <w:rPr>
          <w:rFonts w:ascii="Times New Roman" w:eastAsia="Times New Roman" w:hAnsi="Times New Roman" w:cs="Times New Roman"/>
          <w:sz w:val="24"/>
          <w:szCs w:val="24"/>
        </w:rPr>
        <w:noBreakHyphen/>
        <w:t>only.</w:t>
      </w:r>
    </w:p>
    <w:p w:rsidR="001D78A3" w:rsidRPr="001D78A3" w:rsidRDefault="001D78A3" w:rsidP="001D78A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>Prevents modifications but allows viewing/export.</w:t>
      </w:r>
    </w:p>
    <w:p w:rsidR="001D78A3" w:rsidRPr="001D78A3" w:rsidRDefault="001D78A3" w:rsidP="001D78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t>Retention Scheduler</w:t>
      </w:r>
    </w:p>
    <w:p w:rsidR="001D78A3" w:rsidRPr="001D78A3" w:rsidRDefault="001D78A3" w:rsidP="001D78A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 xml:space="preserve">Runs daily/weekly via </w:t>
      </w:r>
      <w:r w:rsidRPr="001D78A3">
        <w:rPr>
          <w:rFonts w:ascii="Courier New" w:eastAsia="Times New Roman" w:hAnsi="Courier New" w:cs="Courier New"/>
          <w:sz w:val="20"/>
          <w:szCs w:val="20"/>
        </w:rPr>
        <w:t>django-crontab</w:t>
      </w:r>
      <w:r w:rsidRPr="001D78A3">
        <w:rPr>
          <w:rFonts w:ascii="Times New Roman" w:eastAsia="Times New Roman" w:hAnsi="Times New Roman" w:cs="Times New Roman"/>
          <w:sz w:val="24"/>
          <w:szCs w:val="24"/>
        </w:rPr>
        <w:t xml:space="preserve"> or Celery beat.</w:t>
      </w:r>
    </w:p>
    <w:p w:rsidR="001D78A3" w:rsidRPr="001D78A3" w:rsidRDefault="001D78A3" w:rsidP="001D78A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 xml:space="preserve">Checks </w:t>
      </w:r>
      <w:r w:rsidRPr="001D78A3">
        <w:rPr>
          <w:rFonts w:ascii="Courier New" w:eastAsia="Times New Roman" w:hAnsi="Courier New" w:cs="Courier New"/>
          <w:sz w:val="20"/>
          <w:szCs w:val="20"/>
        </w:rPr>
        <w:t>deleted_at + 5 years</w:t>
      </w:r>
      <w:r w:rsidRPr="001D78A3">
        <w:rPr>
          <w:rFonts w:ascii="Times New Roman" w:eastAsia="Times New Roman" w:hAnsi="Times New Roman" w:cs="Times New Roman"/>
          <w:sz w:val="24"/>
          <w:szCs w:val="24"/>
        </w:rPr>
        <w:t xml:space="preserve"> threshold.</w:t>
      </w:r>
    </w:p>
    <w:p w:rsidR="001D78A3" w:rsidRPr="001D78A3" w:rsidRDefault="001D78A3" w:rsidP="001D78A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>Identifies tenants approaching purge date.</w:t>
      </w:r>
    </w:p>
    <w:p w:rsidR="001D78A3" w:rsidRPr="001D78A3" w:rsidRDefault="001D78A3" w:rsidP="001D78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Service</w:t>
      </w:r>
    </w:p>
    <w:p w:rsidR="001D78A3" w:rsidRPr="001D78A3" w:rsidRDefault="001D78A3" w:rsidP="001D78A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>Sends emails to SME admin + platform admin at 6m, 3m, 1w, 1d before purge.</w:t>
      </w:r>
    </w:p>
    <w:p w:rsidR="001D78A3" w:rsidRPr="001D78A3" w:rsidRDefault="001D78A3" w:rsidP="001D78A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>Uses professional templates we drafted earlier.</w:t>
      </w:r>
    </w:p>
    <w:p w:rsidR="001D78A3" w:rsidRPr="001D78A3" w:rsidRDefault="001D78A3" w:rsidP="001D78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t>Purge Service</w:t>
      </w:r>
    </w:p>
    <w:p w:rsidR="001D78A3" w:rsidRPr="001D78A3" w:rsidRDefault="001D78A3" w:rsidP="001D78A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>After 5 years, permanently deletes archived data and associated files.</w:t>
      </w:r>
    </w:p>
    <w:p w:rsidR="001D78A3" w:rsidRPr="001D78A3" w:rsidRDefault="001D78A3" w:rsidP="001D78A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>Cleans up database + storage backend.</w:t>
      </w:r>
    </w:p>
    <w:p w:rsidR="001D78A3" w:rsidRPr="001D78A3" w:rsidRDefault="00AC079B" w:rsidP="001D7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D78A3" w:rsidRPr="001D78A3" w:rsidRDefault="001D78A3" w:rsidP="001D7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78A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1D78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Benefits of This Architecture</w:t>
      </w:r>
    </w:p>
    <w:p w:rsidR="001D78A3" w:rsidRPr="001D78A3" w:rsidRDefault="001D78A3" w:rsidP="001D78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Centralized</w:t>
      </w:r>
      <w:r w:rsidRPr="001D78A3">
        <w:rPr>
          <w:rFonts w:ascii="Times New Roman" w:eastAsia="Times New Roman" w:hAnsi="Times New Roman" w:cs="Times New Roman"/>
          <w:sz w:val="24"/>
          <w:szCs w:val="24"/>
        </w:rPr>
        <w:t>: One subsystem handles retention for all modules.</w:t>
      </w:r>
    </w:p>
    <w:p w:rsidR="001D78A3" w:rsidRPr="001D78A3" w:rsidRDefault="001D78A3" w:rsidP="001D78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Configurable</w:t>
      </w:r>
      <w:r w:rsidRPr="001D78A3">
        <w:rPr>
          <w:rFonts w:ascii="Times New Roman" w:eastAsia="Times New Roman" w:hAnsi="Times New Roman" w:cs="Times New Roman"/>
          <w:sz w:val="24"/>
          <w:szCs w:val="24"/>
        </w:rPr>
        <w:t>: Retention period can be adjusted (e.g., 5 years → 7 years).</w:t>
      </w:r>
    </w:p>
    <w:p w:rsidR="001D78A3" w:rsidRPr="001D78A3" w:rsidRDefault="001D78A3" w:rsidP="001D78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Transparent</w:t>
      </w:r>
      <w:r w:rsidRPr="001D78A3">
        <w:rPr>
          <w:rFonts w:ascii="Times New Roman" w:eastAsia="Times New Roman" w:hAnsi="Times New Roman" w:cs="Times New Roman"/>
          <w:sz w:val="24"/>
          <w:szCs w:val="24"/>
        </w:rPr>
        <w:t>: Notifications keep SMEs and platform admins informed.</w:t>
      </w:r>
    </w:p>
    <w:p w:rsidR="001D78A3" w:rsidRPr="001D78A3" w:rsidRDefault="001D78A3" w:rsidP="001D78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Compliant</w:t>
      </w:r>
      <w:r w:rsidRPr="001D78A3">
        <w:rPr>
          <w:rFonts w:ascii="Times New Roman" w:eastAsia="Times New Roman" w:hAnsi="Times New Roman" w:cs="Times New Roman"/>
          <w:sz w:val="24"/>
          <w:szCs w:val="24"/>
        </w:rPr>
        <w:t>: Meets audit and legal requirements.</w:t>
      </w:r>
    </w:p>
    <w:p w:rsidR="001D78A3" w:rsidRPr="001D78A3" w:rsidRDefault="001D78A3" w:rsidP="001D78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t>Scalable</w:t>
      </w:r>
      <w:r w:rsidRPr="001D78A3">
        <w:rPr>
          <w:rFonts w:ascii="Times New Roman" w:eastAsia="Times New Roman" w:hAnsi="Times New Roman" w:cs="Times New Roman"/>
          <w:sz w:val="24"/>
          <w:szCs w:val="24"/>
        </w:rPr>
        <w:t>: Can extend to new modules (CRM, HR, analytics) without redesign.</w:t>
      </w:r>
    </w:p>
    <w:p w:rsidR="001D78A3" w:rsidRPr="001D78A3" w:rsidRDefault="00AC079B" w:rsidP="001D7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D78A3" w:rsidRPr="001D78A3" w:rsidRDefault="001D78A3" w:rsidP="001D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D78A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t>The retention subsystem sits alongside your core modules, handling archival, notifications, and purging. It’s centralized, automated, and compliant.</w:t>
      </w:r>
    </w:p>
    <w:p w:rsidR="001D78A3" w:rsidRPr="001D78A3" w:rsidRDefault="00AC079B" w:rsidP="001D7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D78A3" w:rsidRPr="001D78A3" w:rsidRDefault="001D78A3" w:rsidP="001D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t>map this into a step</w:t>
      </w: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by</w:t>
      </w: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step lifecycle diagram (Tenant → Archived → Notifications → Purge)</w:t>
      </w:r>
      <w:r w:rsidRPr="001D78A3">
        <w:rPr>
          <w:rFonts w:ascii="Times New Roman" w:eastAsia="Times New Roman" w:hAnsi="Times New Roman" w:cs="Times New Roman"/>
          <w:sz w:val="24"/>
          <w:szCs w:val="24"/>
        </w:rPr>
        <w:t xml:space="preserve"> so you can see the timeline of events clearly?</w:t>
      </w:r>
    </w:p>
    <w:p w:rsidR="001D78A3" w:rsidRDefault="001D78A3" w:rsidP="001D78A3">
      <w:pPr>
        <w:pStyle w:val="NormalWeb"/>
      </w:pPr>
    </w:p>
    <w:p w:rsidR="00923B5F" w:rsidRDefault="00923B5F"/>
    <w:p w:rsidR="001D78A3" w:rsidRDefault="001D78A3"/>
    <w:p w:rsidR="001D78A3" w:rsidRDefault="001D78A3"/>
    <w:p w:rsidR="001D78A3" w:rsidRPr="001D78A3" w:rsidRDefault="001D78A3" w:rsidP="001D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 xml:space="preserve">Perfect, Bunmi — let’s lay out the </w:t>
      </w: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t>step</w:t>
      </w: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by</w:t>
      </w: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step lifecycle diagram</w:t>
      </w:r>
      <w:r w:rsidRPr="001D78A3">
        <w:rPr>
          <w:rFonts w:ascii="Times New Roman" w:eastAsia="Times New Roman" w:hAnsi="Times New Roman" w:cs="Times New Roman"/>
          <w:sz w:val="24"/>
          <w:szCs w:val="24"/>
        </w:rPr>
        <w:t xml:space="preserve"> for your tenant data retention policy. This will show the timeline of events from tenant deletion through archival, notifications, and final purge.</w:t>
      </w:r>
    </w:p>
    <w:p w:rsidR="001D78A3" w:rsidRPr="001D78A3" w:rsidRDefault="00AC079B" w:rsidP="001D7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D78A3" w:rsidRPr="001D78A3" w:rsidRDefault="001D78A3" w:rsidP="001D7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78A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1D78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Tenant Data Retention Lifecycle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[ Tenant Active ]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 xml:space="preserve">       | (Tenant deletion triggered)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 xml:space="preserve">       v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[ Tenant Archived ]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 xml:space="preserve">   - deleted_at timestamp set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 xml:space="preserve">   - all related data (users, invoices, payments, configs, audit logs) marked archived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 xml:space="preserve">   - data becomes read</w:t>
      </w:r>
      <w:r w:rsidRPr="001D78A3">
        <w:rPr>
          <w:rFonts w:ascii="Courier New" w:eastAsia="Times New Roman" w:hAnsi="Courier New" w:cs="Courier New"/>
          <w:sz w:val="20"/>
          <w:szCs w:val="20"/>
        </w:rPr>
        <w:noBreakHyphen/>
        <w:t>only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 xml:space="preserve">       | (Retention period: 5 years)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 xml:space="preserve">       |----&gt; Notification #1: 6 months before purge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 xml:space="preserve">       |----&gt; Notification #2: 3 months before purge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 xml:space="preserve">       |----&gt; Notification #3: 1 week before purge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 xml:space="preserve">       |----&gt; Notification #4: 1 day before purge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v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>[ Tenant Purge ]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 xml:space="preserve">   - archived data permanently deleted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 xml:space="preserve">   - associated files removed from storage</w:t>
      </w:r>
    </w:p>
    <w:p w:rsidR="001D78A3" w:rsidRPr="001D78A3" w:rsidRDefault="001D78A3" w:rsidP="001D78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8A3">
        <w:rPr>
          <w:rFonts w:ascii="Courier New" w:eastAsia="Times New Roman" w:hAnsi="Courier New" w:cs="Courier New"/>
          <w:sz w:val="20"/>
          <w:szCs w:val="20"/>
        </w:rPr>
        <w:t xml:space="preserve">   - database entries hard</w:t>
      </w:r>
      <w:r w:rsidRPr="001D78A3">
        <w:rPr>
          <w:rFonts w:ascii="Courier New" w:eastAsia="Times New Roman" w:hAnsi="Courier New" w:cs="Courier New"/>
          <w:sz w:val="20"/>
          <w:szCs w:val="20"/>
        </w:rPr>
        <w:noBreakHyphen/>
        <w:t>deleted</w:t>
      </w:r>
    </w:p>
    <w:p w:rsidR="001D78A3" w:rsidRPr="001D78A3" w:rsidRDefault="00AC079B" w:rsidP="001D7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D78A3" w:rsidRPr="001D78A3" w:rsidRDefault="001D78A3" w:rsidP="001D7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78A3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1D78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Timeline of Events</w:t>
      </w:r>
    </w:p>
    <w:p w:rsidR="001D78A3" w:rsidRPr="001D78A3" w:rsidRDefault="001D78A3" w:rsidP="001D78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t>Tenant Deletion Trigger</w:t>
      </w:r>
    </w:p>
    <w:p w:rsidR="001D78A3" w:rsidRPr="001D78A3" w:rsidRDefault="001D78A3" w:rsidP="001D78A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 xml:space="preserve">SME tenant is “deleted” → system marks </w:t>
      </w:r>
      <w:r w:rsidRPr="001D78A3">
        <w:rPr>
          <w:rFonts w:ascii="Courier New" w:eastAsia="Times New Roman" w:hAnsi="Courier New" w:cs="Courier New"/>
          <w:sz w:val="20"/>
          <w:szCs w:val="20"/>
        </w:rPr>
        <w:t>deleted_at</w:t>
      </w:r>
      <w:r w:rsidRPr="001D78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78A3" w:rsidRPr="001D78A3" w:rsidRDefault="001D78A3" w:rsidP="001D78A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>All related data archived, read</w:t>
      </w:r>
      <w:r w:rsidRPr="001D78A3">
        <w:rPr>
          <w:rFonts w:ascii="Times New Roman" w:eastAsia="Times New Roman" w:hAnsi="Times New Roman" w:cs="Times New Roman"/>
          <w:sz w:val="24"/>
          <w:szCs w:val="24"/>
        </w:rPr>
        <w:noBreakHyphen/>
        <w:t>only.</w:t>
      </w:r>
    </w:p>
    <w:p w:rsidR="001D78A3" w:rsidRPr="001D78A3" w:rsidRDefault="001D78A3" w:rsidP="001D78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t>Retention Period (5 Years)</w:t>
      </w:r>
    </w:p>
    <w:p w:rsidR="001D78A3" w:rsidRPr="001D78A3" w:rsidRDefault="001D78A3" w:rsidP="001D78A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>Archived data remains accessible for compliance/audit.</w:t>
      </w:r>
    </w:p>
    <w:p w:rsidR="001D78A3" w:rsidRPr="001D78A3" w:rsidRDefault="001D78A3" w:rsidP="001D78A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>No modifications allowed.</w:t>
      </w:r>
    </w:p>
    <w:p w:rsidR="001D78A3" w:rsidRPr="001D78A3" w:rsidRDefault="001D78A3" w:rsidP="001D78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Schedule</w:t>
      </w:r>
    </w:p>
    <w:p w:rsidR="001D78A3" w:rsidRPr="001D78A3" w:rsidRDefault="001D78A3" w:rsidP="001D78A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>6 months before purge → email to SME admin + platform admin.</w:t>
      </w:r>
    </w:p>
    <w:p w:rsidR="001D78A3" w:rsidRPr="001D78A3" w:rsidRDefault="001D78A3" w:rsidP="001D78A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>3 months before purge → reminder email.</w:t>
      </w:r>
    </w:p>
    <w:p w:rsidR="001D78A3" w:rsidRPr="001D78A3" w:rsidRDefault="001D78A3" w:rsidP="001D78A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>1 week before purge → final reminder.</w:t>
      </w:r>
    </w:p>
    <w:p w:rsidR="001D78A3" w:rsidRPr="001D78A3" w:rsidRDefault="001D78A3" w:rsidP="001D78A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>1 day before purge → urgent notice.</w:t>
      </w:r>
    </w:p>
    <w:p w:rsidR="001D78A3" w:rsidRPr="001D78A3" w:rsidRDefault="001D78A3" w:rsidP="001D78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t>Final Purge</w:t>
      </w:r>
    </w:p>
    <w:p w:rsidR="001D78A3" w:rsidRPr="001D78A3" w:rsidRDefault="001D78A3" w:rsidP="001D78A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>After 5 years, archived data is permanently deleted.</w:t>
      </w:r>
    </w:p>
    <w:p w:rsidR="001D78A3" w:rsidRPr="001D78A3" w:rsidRDefault="001D78A3" w:rsidP="001D78A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>Database + storage cleaned up.</w:t>
      </w:r>
    </w:p>
    <w:p w:rsidR="001D78A3" w:rsidRPr="001D78A3" w:rsidRDefault="001D78A3" w:rsidP="001D78A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>No recovery possible.</w:t>
      </w:r>
    </w:p>
    <w:p w:rsidR="001D78A3" w:rsidRPr="001D78A3" w:rsidRDefault="00AC079B" w:rsidP="001D7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D78A3" w:rsidRPr="001D78A3" w:rsidRDefault="001D78A3" w:rsidP="001D7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78A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1D78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Benefits of Lifecycle Approach</w:t>
      </w:r>
    </w:p>
    <w:p w:rsidR="001D78A3" w:rsidRPr="001D78A3" w:rsidRDefault="001D78A3" w:rsidP="001D78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Transparency</w:t>
      </w:r>
      <w:r w:rsidRPr="001D78A3">
        <w:rPr>
          <w:rFonts w:ascii="Times New Roman" w:eastAsia="Times New Roman" w:hAnsi="Times New Roman" w:cs="Times New Roman"/>
          <w:sz w:val="24"/>
          <w:szCs w:val="24"/>
        </w:rPr>
        <w:t>: SMEs and platform admins know exactly when data will be deleted.</w:t>
      </w:r>
    </w:p>
    <w:p w:rsidR="001D78A3" w:rsidRPr="001D78A3" w:rsidRDefault="001D78A3" w:rsidP="001D78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  <w:r w:rsidRPr="001D78A3">
        <w:rPr>
          <w:rFonts w:ascii="Times New Roman" w:eastAsia="Times New Roman" w:hAnsi="Times New Roman" w:cs="Times New Roman"/>
          <w:sz w:val="24"/>
          <w:szCs w:val="24"/>
        </w:rPr>
        <w:t>: Meets retention requirements (5 years).</w:t>
      </w:r>
    </w:p>
    <w:p w:rsidR="001D78A3" w:rsidRPr="001D78A3" w:rsidRDefault="001D78A3" w:rsidP="001D78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t>Auditability</w:t>
      </w:r>
      <w:r w:rsidRPr="001D78A3">
        <w:rPr>
          <w:rFonts w:ascii="Times New Roman" w:eastAsia="Times New Roman" w:hAnsi="Times New Roman" w:cs="Times New Roman"/>
          <w:sz w:val="24"/>
          <w:szCs w:val="24"/>
        </w:rPr>
        <w:t>: Archived data remains accessible until purge.</w:t>
      </w:r>
    </w:p>
    <w:p w:rsidR="001D78A3" w:rsidRPr="001D78A3" w:rsidRDefault="001D78A3" w:rsidP="001D78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</w:t>
      </w:r>
      <w:r w:rsidRPr="001D78A3">
        <w:rPr>
          <w:rFonts w:ascii="Times New Roman" w:eastAsia="Times New Roman" w:hAnsi="Times New Roman" w:cs="Times New Roman"/>
          <w:sz w:val="24"/>
          <w:szCs w:val="24"/>
        </w:rPr>
        <w:t>: Notifications + purge handled by scheduled jobs.</w:t>
      </w:r>
    </w:p>
    <w:p w:rsidR="001D78A3" w:rsidRPr="001D78A3" w:rsidRDefault="00AC079B" w:rsidP="001D7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D78A3" w:rsidRPr="001D78A3" w:rsidRDefault="001D78A3" w:rsidP="001D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D78A3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t>The lifecycle is Tenant Active → Archived (5 years, read</w:t>
      </w: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only) → Notifications at 6m, 3m, 1w, 1d → Final Purge.</w:t>
      </w:r>
      <w:r w:rsidRPr="001D78A3">
        <w:rPr>
          <w:rFonts w:ascii="Times New Roman" w:eastAsia="Times New Roman" w:hAnsi="Times New Roman" w:cs="Times New Roman"/>
          <w:sz w:val="24"/>
          <w:szCs w:val="24"/>
        </w:rPr>
        <w:t xml:space="preserve"> This ensures compliance, transparency, and clean data management.</w:t>
      </w:r>
    </w:p>
    <w:p w:rsidR="001D78A3" w:rsidRPr="001D78A3" w:rsidRDefault="00AC079B" w:rsidP="001D78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D78A3" w:rsidRDefault="001D78A3" w:rsidP="001D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8A3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t>map this lifecycle into a Gantt</w:t>
      </w:r>
      <w:r w:rsidRPr="001D78A3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style timeline (textual form)</w:t>
      </w:r>
      <w:r w:rsidRPr="001D78A3">
        <w:rPr>
          <w:rFonts w:ascii="Times New Roman" w:eastAsia="Times New Roman" w:hAnsi="Times New Roman" w:cs="Times New Roman"/>
          <w:sz w:val="24"/>
          <w:szCs w:val="24"/>
        </w:rPr>
        <w:t xml:space="preserve"> so you can visualize the exact dates relative to the deletion event?</w:t>
      </w:r>
    </w:p>
    <w:p w:rsidR="00A54500" w:rsidRDefault="00A54500" w:rsidP="001D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500" w:rsidRDefault="00A54500" w:rsidP="00A54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4500" w:rsidRPr="00A54500" w:rsidRDefault="00A54500" w:rsidP="00A54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Audit Logs For Financial Data Monitoring</w:t>
      </w:r>
    </w:p>
    <w:p w:rsidR="00A54500" w:rsidRPr="00A54500" w:rsidRDefault="00A54500" w:rsidP="00A54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500">
        <w:rPr>
          <w:rFonts w:ascii="Times New Roman" w:eastAsia="Times New Roman" w:hAnsi="Times New Roman" w:cs="Times New Roman"/>
          <w:sz w:val="24"/>
          <w:szCs w:val="24"/>
        </w:rPr>
        <w:t xml:space="preserve">Great, Bunmi — let’s fix the logging setup so your </w:t>
      </w:r>
      <w:r w:rsidRPr="00A54500">
        <w:rPr>
          <w:rFonts w:ascii="Times New Roman" w:eastAsia="Times New Roman" w:hAnsi="Times New Roman" w:cs="Times New Roman"/>
          <w:b/>
          <w:bCs/>
          <w:sz w:val="24"/>
          <w:szCs w:val="24"/>
        </w:rPr>
        <w:t>audit logs rotate automatically</w:t>
      </w:r>
      <w:r w:rsidRPr="00A54500">
        <w:rPr>
          <w:rFonts w:ascii="Times New Roman" w:eastAsia="Times New Roman" w:hAnsi="Times New Roman" w:cs="Times New Roman"/>
          <w:sz w:val="24"/>
          <w:szCs w:val="24"/>
        </w:rPr>
        <w:t xml:space="preserve">. This way, </w:t>
      </w:r>
      <w:r w:rsidRPr="00A54500">
        <w:rPr>
          <w:rFonts w:ascii="Courier New" w:eastAsia="Times New Roman" w:hAnsi="Courier New" w:cs="Courier New"/>
          <w:sz w:val="20"/>
          <w:szCs w:val="20"/>
        </w:rPr>
        <w:t>audit.log</w:t>
      </w:r>
      <w:r w:rsidRPr="00A54500">
        <w:rPr>
          <w:rFonts w:ascii="Times New Roman" w:eastAsia="Times New Roman" w:hAnsi="Times New Roman" w:cs="Times New Roman"/>
          <w:sz w:val="24"/>
          <w:szCs w:val="24"/>
        </w:rPr>
        <w:t xml:space="preserve"> won’t grow indefinitely and you’ll have manageable, time</w:t>
      </w:r>
      <w:r w:rsidRPr="00A54500">
        <w:rPr>
          <w:rFonts w:ascii="Times New Roman" w:eastAsia="Times New Roman" w:hAnsi="Times New Roman" w:cs="Times New Roman"/>
          <w:sz w:val="24"/>
          <w:szCs w:val="24"/>
        </w:rPr>
        <w:noBreakHyphen/>
        <w:t>segmented files for compliance reviews.</w:t>
      </w:r>
    </w:p>
    <w:p w:rsidR="00A54500" w:rsidRPr="00A54500" w:rsidRDefault="00AC079B" w:rsidP="00A54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54500" w:rsidRPr="00A54500" w:rsidRDefault="00A54500" w:rsidP="00A54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4500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A545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 </w:t>
      </w:r>
      <w:r w:rsidRPr="00A54500">
        <w:rPr>
          <w:rFonts w:ascii="Courier New" w:eastAsia="Times New Roman" w:hAnsi="Courier New" w:cs="Courier New"/>
          <w:b/>
          <w:bCs/>
          <w:sz w:val="20"/>
          <w:szCs w:val="20"/>
        </w:rPr>
        <w:t>TimedRotatingFileHandler</w:t>
      </w:r>
    </w:p>
    <w:p w:rsidR="00A54500" w:rsidRPr="00A54500" w:rsidRDefault="00A54500" w:rsidP="00A54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500">
        <w:rPr>
          <w:rFonts w:ascii="Times New Roman" w:eastAsia="Times New Roman" w:hAnsi="Times New Roman" w:cs="Times New Roman"/>
          <w:sz w:val="24"/>
          <w:szCs w:val="24"/>
        </w:rPr>
        <w:t xml:space="preserve">Update your </w:t>
      </w:r>
      <w:r w:rsidRPr="00A54500">
        <w:rPr>
          <w:rFonts w:ascii="Courier New" w:eastAsia="Times New Roman" w:hAnsi="Courier New" w:cs="Courier New"/>
          <w:sz w:val="20"/>
          <w:szCs w:val="20"/>
        </w:rPr>
        <w:t>settings.py</w:t>
      </w:r>
      <w:r w:rsidRPr="00A54500">
        <w:rPr>
          <w:rFonts w:ascii="Times New Roman" w:eastAsia="Times New Roman" w:hAnsi="Times New Roman" w:cs="Times New Roman"/>
          <w:sz w:val="24"/>
          <w:szCs w:val="24"/>
        </w:rPr>
        <w:t xml:space="preserve"> logging configuration to use Django/Python’s </w:t>
      </w:r>
      <w:r w:rsidRPr="00A54500">
        <w:rPr>
          <w:rFonts w:ascii="Courier New" w:eastAsia="Times New Roman" w:hAnsi="Courier New" w:cs="Courier New"/>
          <w:sz w:val="20"/>
          <w:szCs w:val="20"/>
        </w:rPr>
        <w:t>TimedRotatingFileHandler</w:t>
      </w:r>
      <w:r w:rsidRPr="00A54500">
        <w:rPr>
          <w:rFonts w:ascii="Times New Roman" w:eastAsia="Times New Roman" w:hAnsi="Times New Roman" w:cs="Times New Roman"/>
          <w:sz w:val="24"/>
          <w:szCs w:val="24"/>
        </w:rPr>
        <w:t xml:space="preserve"> instead of a plain </w:t>
      </w:r>
      <w:r w:rsidRPr="00A54500">
        <w:rPr>
          <w:rFonts w:ascii="Courier New" w:eastAsia="Times New Roman" w:hAnsi="Courier New" w:cs="Courier New"/>
          <w:sz w:val="20"/>
          <w:szCs w:val="20"/>
        </w:rPr>
        <w:t>FileHandler</w:t>
      </w:r>
      <w:r w:rsidRPr="00A545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>import os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>import logging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>from logging.handlers import TimedRotatingFileHandler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>LOG_DIR = os.path.join(BASE_DIR, "logs")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>os.makedirs(LOG_DIR, exist_ok=True)  # ensure directory exists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>LOGGING = {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"version": 1,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"disable_existing_loggers": False,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"formatters": {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"verbose": {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    "format": "[{asctime}] {levelname} {name} {message}",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    "style": "{",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"handlers": {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"console": {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    "class": "logging.StreamHandler",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    "formatter": "verbose",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"audit_file": {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    "class": "logging.handlers.TimedRotatingFileHandler",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    "filename": os.path.join(LOG_DIR, "audit.log"),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    "when": "D",          # rotate daily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    "interval": 1,        # every 1 day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    "backupCount": 30,    # keep last 30 days of logs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    "formatter": "verbose",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"loggers": {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"django": {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    "handlers": ["console"],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    "level": "INFO",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    "propagate": True,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"audit": {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    "handlers": ["audit_file"],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    "level": "INFO",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    "propagate": False,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A54500" w:rsidRPr="00A54500" w:rsidRDefault="00A54500" w:rsidP="00A54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4500">
        <w:rPr>
          <w:rFonts w:ascii="Courier New" w:eastAsia="Times New Roman" w:hAnsi="Courier New" w:cs="Courier New"/>
          <w:sz w:val="20"/>
          <w:szCs w:val="20"/>
        </w:rPr>
        <w:t>}</w:t>
      </w:r>
    </w:p>
    <w:p w:rsidR="00A54500" w:rsidRPr="00A54500" w:rsidRDefault="00AC079B" w:rsidP="00A54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54500" w:rsidRPr="00A54500" w:rsidRDefault="00A54500" w:rsidP="00A54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4500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A545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Settings</w:t>
      </w:r>
    </w:p>
    <w:p w:rsidR="00A54500" w:rsidRPr="00A54500" w:rsidRDefault="00A54500" w:rsidP="00A545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500">
        <w:rPr>
          <w:rFonts w:ascii="Courier New" w:eastAsia="Times New Roman" w:hAnsi="Courier New" w:cs="Courier New"/>
          <w:b/>
          <w:bCs/>
          <w:sz w:val="20"/>
          <w:szCs w:val="20"/>
        </w:rPr>
        <w:t>when="D"</w:t>
      </w:r>
      <w:r w:rsidRPr="00A54500">
        <w:rPr>
          <w:rFonts w:ascii="Times New Roman" w:eastAsia="Times New Roman" w:hAnsi="Times New Roman" w:cs="Times New Roman"/>
          <w:sz w:val="24"/>
          <w:szCs w:val="24"/>
        </w:rPr>
        <w:t xml:space="preserve"> → rotates logs daily.</w:t>
      </w:r>
    </w:p>
    <w:p w:rsidR="00A54500" w:rsidRPr="00A54500" w:rsidRDefault="00A54500" w:rsidP="00A545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500">
        <w:rPr>
          <w:rFonts w:ascii="Courier New" w:eastAsia="Times New Roman" w:hAnsi="Courier New" w:cs="Courier New"/>
          <w:b/>
          <w:bCs/>
          <w:sz w:val="20"/>
          <w:szCs w:val="20"/>
        </w:rPr>
        <w:t>interval=1</w:t>
      </w:r>
      <w:r w:rsidRPr="00A54500">
        <w:rPr>
          <w:rFonts w:ascii="Times New Roman" w:eastAsia="Times New Roman" w:hAnsi="Times New Roman" w:cs="Times New Roman"/>
          <w:sz w:val="24"/>
          <w:szCs w:val="24"/>
        </w:rPr>
        <w:t xml:space="preserve"> → every 1 day.</w:t>
      </w:r>
    </w:p>
    <w:p w:rsidR="00A54500" w:rsidRPr="00A54500" w:rsidRDefault="00A54500" w:rsidP="00A545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500">
        <w:rPr>
          <w:rFonts w:ascii="Courier New" w:eastAsia="Times New Roman" w:hAnsi="Courier New" w:cs="Courier New"/>
          <w:b/>
          <w:bCs/>
          <w:sz w:val="20"/>
          <w:szCs w:val="20"/>
        </w:rPr>
        <w:t>backupCount=30</w:t>
      </w:r>
      <w:r w:rsidRPr="00A54500">
        <w:rPr>
          <w:rFonts w:ascii="Times New Roman" w:eastAsia="Times New Roman" w:hAnsi="Times New Roman" w:cs="Times New Roman"/>
          <w:sz w:val="24"/>
          <w:szCs w:val="24"/>
        </w:rPr>
        <w:t xml:space="preserve"> → keeps 30 days of logs, older files are deleted automatically.</w:t>
      </w:r>
    </w:p>
    <w:p w:rsidR="00A54500" w:rsidRPr="00A54500" w:rsidRDefault="00A54500" w:rsidP="00A545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500">
        <w:rPr>
          <w:rFonts w:ascii="Times New Roman" w:eastAsia="Times New Roman" w:hAnsi="Times New Roman" w:cs="Times New Roman"/>
          <w:b/>
          <w:bCs/>
          <w:sz w:val="24"/>
          <w:szCs w:val="24"/>
        </w:rPr>
        <w:t>File names</w:t>
      </w:r>
      <w:r w:rsidRPr="00A54500">
        <w:rPr>
          <w:rFonts w:ascii="Times New Roman" w:eastAsia="Times New Roman" w:hAnsi="Times New Roman" w:cs="Times New Roman"/>
          <w:sz w:val="24"/>
          <w:szCs w:val="24"/>
        </w:rPr>
        <w:t xml:space="preserve"> → rotated logs will be named </w:t>
      </w:r>
      <w:r w:rsidRPr="00A54500">
        <w:rPr>
          <w:rFonts w:ascii="Courier New" w:eastAsia="Times New Roman" w:hAnsi="Courier New" w:cs="Courier New"/>
          <w:sz w:val="20"/>
          <w:szCs w:val="20"/>
        </w:rPr>
        <w:t>audit.log.2026-02-15</w:t>
      </w:r>
      <w:r w:rsidRPr="00A545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4500">
        <w:rPr>
          <w:rFonts w:ascii="Courier New" w:eastAsia="Times New Roman" w:hAnsi="Courier New" w:cs="Courier New"/>
          <w:sz w:val="20"/>
          <w:szCs w:val="20"/>
        </w:rPr>
        <w:t>audit.log.2026-02-16</w:t>
      </w:r>
      <w:r w:rsidRPr="00A54500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A54500" w:rsidRPr="00A54500" w:rsidRDefault="00AC079B" w:rsidP="00A54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54500" w:rsidRPr="00A54500" w:rsidRDefault="00A54500" w:rsidP="00A545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4500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A545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Benefits</w:t>
      </w:r>
    </w:p>
    <w:p w:rsidR="00A54500" w:rsidRPr="00A54500" w:rsidRDefault="00A54500" w:rsidP="00A545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500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friendly</w:t>
      </w:r>
      <w:r w:rsidRPr="00A54500">
        <w:rPr>
          <w:rFonts w:ascii="Times New Roman" w:eastAsia="Times New Roman" w:hAnsi="Times New Roman" w:cs="Times New Roman"/>
          <w:sz w:val="24"/>
          <w:szCs w:val="24"/>
        </w:rPr>
        <w:t>: Daily rotation makes it easy to archive logs for audits.</w:t>
      </w:r>
    </w:p>
    <w:p w:rsidR="00A54500" w:rsidRPr="00A54500" w:rsidRDefault="00A54500" w:rsidP="00A545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500">
        <w:rPr>
          <w:rFonts w:ascii="Times New Roman" w:eastAsia="Times New Roman" w:hAnsi="Times New Roman" w:cs="Times New Roman"/>
          <w:b/>
          <w:bCs/>
          <w:sz w:val="24"/>
          <w:szCs w:val="24"/>
        </w:rPr>
        <w:t>Disk space safe</w:t>
      </w:r>
      <w:r w:rsidRPr="00A54500">
        <w:rPr>
          <w:rFonts w:ascii="Times New Roman" w:eastAsia="Times New Roman" w:hAnsi="Times New Roman" w:cs="Times New Roman"/>
          <w:sz w:val="24"/>
          <w:szCs w:val="24"/>
        </w:rPr>
        <w:t>: Old logs are automatically cleaned up after 30 days.</w:t>
      </w:r>
    </w:p>
    <w:p w:rsidR="00A54500" w:rsidRPr="00A54500" w:rsidRDefault="00A54500" w:rsidP="00A545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500">
        <w:rPr>
          <w:rFonts w:ascii="Times New Roman" w:eastAsia="Times New Roman" w:hAnsi="Times New Roman" w:cs="Times New Roman"/>
          <w:b/>
          <w:bCs/>
          <w:sz w:val="24"/>
          <w:szCs w:val="24"/>
        </w:rPr>
        <w:t>Readable</w:t>
      </w:r>
      <w:r w:rsidRPr="00A54500">
        <w:rPr>
          <w:rFonts w:ascii="Times New Roman" w:eastAsia="Times New Roman" w:hAnsi="Times New Roman" w:cs="Times New Roman"/>
          <w:sz w:val="24"/>
          <w:szCs w:val="24"/>
        </w:rPr>
        <w:t>: Each file covers one day, so investigators can quickly find relevant entries.</w:t>
      </w:r>
    </w:p>
    <w:p w:rsidR="00A54500" w:rsidRPr="00A54500" w:rsidRDefault="00A54500" w:rsidP="00A545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500">
        <w:rPr>
          <w:rFonts w:ascii="Times New Roman" w:eastAsia="Times New Roman" w:hAnsi="Times New Roman" w:cs="Times New Roman"/>
          <w:b/>
          <w:bCs/>
          <w:sz w:val="24"/>
          <w:szCs w:val="24"/>
        </w:rPr>
        <w:t>Future proof</w:t>
      </w:r>
      <w:r w:rsidRPr="00A54500">
        <w:rPr>
          <w:rFonts w:ascii="Times New Roman" w:eastAsia="Times New Roman" w:hAnsi="Times New Roman" w:cs="Times New Roman"/>
          <w:sz w:val="24"/>
          <w:szCs w:val="24"/>
        </w:rPr>
        <w:t xml:space="preserve">: You can change </w:t>
      </w:r>
      <w:r w:rsidRPr="00A54500">
        <w:rPr>
          <w:rFonts w:ascii="Courier New" w:eastAsia="Times New Roman" w:hAnsi="Courier New" w:cs="Courier New"/>
          <w:sz w:val="20"/>
          <w:szCs w:val="20"/>
        </w:rPr>
        <w:t>when</w:t>
      </w:r>
      <w:r w:rsidRPr="00A54500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A54500">
        <w:rPr>
          <w:rFonts w:ascii="Courier New" w:eastAsia="Times New Roman" w:hAnsi="Courier New" w:cs="Courier New"/>
          <w:sz w:val="20"/>
          <w:szCs w:val="20"/>
        </w:rPr>
        <w:t>"W0"</w:t>
      </w:r>
      <w:r w:rsidRPr="00A54500">
        <w:rPr>
          <w:rFonts w:ascii="Times New Roman" w:eastAsia="Times New Roman" w:hAnsi="Times New Roman" w:cs="Times New Roman"/>
          <w:sz w:val="24"/>
          <w:szCs w:val="24"/>
        </w:rPr>
        <w:t xml:space="preserve"> (weekly on Monday) or </w:t>
      </w:r>
      <w:r w:rsidRPr="00A54500">
        <w:rPr>
          <w:rFonts w:ascii="Courier New" w:eastAsia="Times New Roman" w:hAnsi="Courier New" w:cs="Courier New"/>
          <w:sz w:val="20"/>
          <w:szCs w:val="20"/>
        </w:rPr>
        <w:t>"midnight"</w:t>
      </w:r>
      <w:r w:rsidRPr="00A54500">
        <w:rPr>
          <w:rFonts w:ascii="Times New Roman" w:eastAsia="Times New Roman" w:hAnsi="Times New Roman" w:cs="Times New Roman"/>
          <w:sz w:val="24"/>
          <w:szCs w:val="24"/>
        </w:rPr>
        <w:t xml:space="preserve"> for different rotation schedules.</w:t>
      </w:r>
    </w:p>
    <w:p w:rsidR="00A54500" w:rsidRPr="00A54500" w:rsidRDefault="00AC079B" w:rsidP="00A54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54500" w:rsidRPr="00A54500" w:rsidRDefault="00A54500" w:rsidP="00A54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50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54500">
        <w:rPr>
          <w:rFonts w:ascii="Times New Roman" w:eastAsia="Times New Roman" w:hAnsi="Times New Roman" w:cs="Times New Roman"/>
          <w:sz w:val="24"/>
          <w:szCs w:val="24"/>
        </w:rPr>
        <w:t xml:space="preserve"> Short answer: </w:t>
      </w:r>
      <w:r w:rsidRPr="00A545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Switching to </w:t>
      </w:r>
      <w:r w:rsidRPr="00A54500">
        <w:rPr>
          <w:rFonts w:ascii="Courier New" w:eastAsia="Times New Roman" w:hAnsi="Courier New" w:cs="Courier New"/>
          <w:b/>
          <w:bCs/>
          <w:sz w:val="20"/>
          <w:szCs w:val="20"/>
        </w:rPr>
        <w:t>TimedRotatingFileHandler</w:t>
      </w:r>
      <w:r w:rsidRPr="00A545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</w:t>
      </w:r>
      <w:r w:rsidRPr="00A54500">
        <w:rPr>
          <w:rFonts w:ascii="Courier New" w:eastAsia="Times New Roman" w:hAnsi="Courier New" w:cs="Courier New"/>
          <w:b/>
          <w:bCs/>
          <w:sz w:val="20"/>
          <w:szCs w:val="20"/>
        </w:rPr>
        <w:t>settings.py</w:t>
      </w:r>
      <w:r w:rsidRPr="00A545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rotates </w:t>
      </w:r>
      <w:r w:rsidRPr="00A54500">
        <w:rPr>
          <w:rFonts w:ascii="Courier New" w:eastAsia="Times New Roman" w:hAnsi="Courier New" w:cs="Courier New"/>
          <w:b/>
          <w:bCs/>
          <w:sz w:val="20"/>
          <w:szCs w:val="20"/>
        </w:rPr>
        <w:t>audit.log</w:t>
      </w:r>
      <w:r w:rsidRPr="00A545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daily, keeps 30 days of history, and prevents uncontrolled file growth.</w:t>
      </w:r>
    </w:p>
    <w:p w:rsidR="00A54500" w:rsidRPr="00A54500" w:rsidRDefault="00AC079B" w:rsidP="00A54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54500" w:rsidRPr="00A54500" w:rsidRDefault="00A54500" w:rsidP="00A54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500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</w:t>
      </w:r>
      <w:r w:rsidRPr="00A54500">
        <w:rPr>
          <w:rFonts w:ascii="Times New Roman" w:eastAsia="Times New Roman" w:hAnsi="Times New Roman" w:cs="Times New Roman"/>
          <w:b/>
          <w:bCs/>
          <w:sz w:val="24"/>
          <w:szCs w:val="24"/>
        </w:rPr>
        <w:t>show you how to send audit logs to an external system (like AWS CloudWatch, Azure Monitor, or ELK stack)</w:t>
      </w:r>
      <w:r w:rsidRPr="00A54500">
        <w:rPr>
          <w:rFonts w:ascii="Times New Roman" w:eastAsia="Times New Roman" w:hAnsi="Times New Roman" w:cs="Times New Roman"/>
          <w:sz w:val="24"/>
          <w:szCs w:val="24"/>
        </w:rPr>
        <w:t xml:space="preserve"> so you have centralized compliance monitoring beyond local files?</w:t>
      </w:r>
    </w:p>
    <w:p w:rsidR="00A54500" w:rsidRPr="001D78A3" w:rsidRDefault="00A54500" w:rsidP="001D7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3470" w:rsidRPr="00673470" w:rsidRDefault="00673470" w:rsidP="00673470">
      <w:pPr>
        <w:pStyle w:val="Heading2"/>
        <w:rPr>
          <w:sz w:val="52"/>
          <w:szCs w:val="52"/>
        </w:rPr>
      </w:pPr>
      <w:r w:rsidRPr="00673470">
        <w:rPr>
          <w:sz w:val="52"/>
          <w:szCs w:val="52"/>
        </w:rPr>
        <w:t xml:space="preserve">Monitoring </w:t>
      </w:r>
      <w:r>
        <w:rPr>
          <w:sz w:val="52"/>
          <w:szCs w:val="52"/>
        </w:rPr>
        <w:t xml:space="preserve">Health Check </w:t>
      </w:r>
      <w:r w:rsidRPr="00673470">
        <w:rPr>
          <w:sz w:val="52"/>
          <w:szCs w:val="52"/>
        </w:rPr>
        <w:t>Integration</w:t>
      </w:r>
    </w:p>
    <w:p w:rsidR="00673470" w:rsidRDefault="00673470" w:rsidP="00673470">
      <w:pPr>
        <w:pStyle w:val="NormalWeb"/>
        <w:numPr>
          <w:ilvl w:val="0"/>
          <w:numId w:val="14"/>
        </w:numPr>
      </w:pPr>
      <w:r>
        <w:rPr>
          <w:rStyle w:val="Strong"/>
        </w:rPr>
        <w:t>Kubernetes / Docker</w:t>
      </w:r>
      <w:r>
        <w:t xml:space="preserve">: Point liveness/readiness probes to </w:t>
      </w:r>
      <w:r>
        <w:rPr>
          <w:rStyle w:val="HTMLCode"/>
          <w:rFonts w:eastAsiaTheme="majorEastAsia"/>
        </w:rPr>
        <w:t>/health/</w:t>
      </w:r>
      <w:r>
        <w:t>.</w:t>
      </w:r>
    </w:p>
    <w:p w:rsidR="00673470" w:rsidRDefault="00673470" w:rsidP="00673470">
      <w:pPr>
        <w:pStyle w:val="NormalWeb"/>
        <w:numPr>
          <w:ilvl w:val="0"/>
          <w:numId w:val="14"/>
        </w:numPr>
      </w:pPr>
      <w:r>
        <w:rPr>
          <w:rStyle w:val="Strong"/>
        </w:rPr>
        <w:t>Load balancers</w:t>
      </w:r>
      <w:r>
        <w:t xml:space="preserve">: Configure health checks to hit </w:t>
      </w:r>
      <w:r>
        <w:rPr>
          <w:rStyle w:val="HTMLCode"/>
          <w:rFonts w:eastAsiaTheme="majorEastAsia"/>
        </w:rPr>
        <w:t>/health/</w:t>
      </w:r>
      <w:r>
        <w:t>.</w:t>
      </w:r>
    </w:p>
    <w:p w:rsidR="00673470" w:rsidRDefault="00673470" w:rsidP="00673470">
      <w:pPr>
        <w:pStyle w:val="NormalWeb"/>
        <w:numPr>
          <w:ilvl w:val="0"/>
          <w:numId w:val="14"/>
        </w:numPr>
      </w:pPr>
      <w:r>
        <w:rPr>
          <w:rStyle w:val="Strong"/>
        </w:rPr>
        <w:lastRenderedPageBreak/>
        <w:t>External monitoring</w:t>
      </w:r>
      <w:r>
        <w:t xml:space="preserve">: Tools like Pingdom or Datadog can ping </w:t>
      </w:r>
      <w:r>
        <w:rPr>
          <w:rStyle w:val="HTMLCode"/>
          <w:rFonts w:eastAsiaTheme="majorEastAsia"/>
        </w:rPr>
        <w:t>/health/</w:t>
      </w:r>
      <w:r>
        <w:t xml:space="preserve"> to verify uptime.</w:t>
      </w:r>
    </w:p>
    <w:p w:rsidR="0006447B" w:rsidRDefault="0006447B" w:rsidP="0006447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Kubernetes livenessProbe</w:t>
      </w:r>
      <w:r>
        <w:t xml:space="preserve"> → </w:t>
      </w:r>
      <w:r>
        <w:rPr>
          <w:rStyle w:val="HTMLCode"/>
        </w:rPr>
        <w:t>/health/</w:t>
      </w:r>
    </w:p>
    <w:p w:rsidR="0006447B" w:rsidRDefault="0006447B" w:rsidP="0006447B">
      <w:pPr>
        <w:pStyle w:val="NormalWeb"/>
        <w:numPr>
          <w:ilvl w:val="0"/>
          <w:numId w:val="14"/>
        </w:numPr>
      </w:pPr>
      <w:r>
        <w:t>Ensures the pod is alive; if it fails, Kubernetes restarts the pod.</w:t>
      </w:r>
    </w:p>
    <w:p w:rsidR="0006447B" w:rsidRDefault="0006447B" w:rsidP="0006447B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Kubernetes readinessProbe</w:t>
      </w:r>
      <w:r>
        <w:t xml:space="preserve"> → </w:t>
      </w:r>
      <w:r>
        <w:rPr>
          <w:rStyle w:val="HTMLCode"/>
        </w:rPr>
        <w:t>/ready/</w:t>
      </w:r>
    </w:p>
    <w:p w:rsidR="0006447B" w:rsidRDefault="0006447B" w:rsidP="0006447B">
      <w:pPr>
        <w:pStyle w:val="NormalWeb"/>
        <w:numPr>
          <w:ilvl w:val="0"/>
          <w:numId w:val="14"/>
        </w:numPr>
      </w:pPr>
      <w:r>
        <w:t>Ensures the pod is ready to serve traffic; if it fails, Kubernetes removes the pod from the service endpoints until it recovers.</w:t>
      </w:r>
    </w:p>
    <w:p w:rsidR="0006447B" w:rsidRDefault="0006447B" w:rsidP="00673470">
      <w:pPr>
        <w:pStyle w:val="NormalWeb"/>
        <w:numPr>
          <w:ilvl w:val="0"/>
          <w:numId w:val="14"/>
        </w:numPr>
      </w:pPr>
    </w:p>
    <w:p w:rsidR="001D78A3" w:rsidRDefault="001D78A3"/>
    <w:p w:rsidR="001E3817" w:rsidRDefault="001E3817"/>
    <w:p w:rsidR="001E3817" w:rsidRPr="001E3817" w:rsidRDefault="001E3817" w:rsidP="001E3817">
      <w:pPr>
        <w:pStyle w:val="Heading2"/>
        <w:rPr>
          <w:sz w:val="52"/>
          <w:szCs w:val="52"/>
        </w:rPr>
      </w:pPr>
      <w:r w:rsidRPr="001E3817">
        <w:rPr>
          <w:sz w:val="52"/>
          <w:szCs w:val="52"/>
        </w:rPr>
        <w:t>Next Steps You Might Consider</w:t>
      </w:r>
    </w:p>
    <w:p w:rsidR="001E3817" w:rsidRDefault="001E3817" w:rsidP="001E3817">
      <w:pPr>
        <w:pStyle w:val="NormalWeb"/>
        <w:numPr>
          <w:ilvl w:val="0"/>
          <w:numId w:val="17"/>
        </w:numPr>
      </w:pPr>
      <w:r>
        <w:rPr>
          <w:rStyle w:val="Strong"/>
        </w:rPr>
        <w:t>Schema consistency</w:t>
      </w:r>
      <w:r>
        <w:t xml:space="preserve">: Add </w:t>
      </w:r>
      <w:r>
        <w:rPr>
          <w:rStyle w:val="HTMLCode"/>
          <w:rFonts w:eastAsiaTheme="majorEastAsia"/>
        </w:rPr>
        <w:t>"message"</w:t>
      </w:r>
      <w:r>
        <w:t xml:space="preserve"> to audit logs too, so both audit and security logs have the same fields.</w:t>
      </w:r>
    </w:p>
    <w:p w:rsidR="001E3817" w:rsidRDefault="001E3817" w:rsidP="001E3817">
      <w:pPr>
        <w:pStyle w:val="NormalWeb"/>
        <w:numPr>
          <w:ilvl w:val="0"/>
          <w:numId w:val="17"/>
        </w:numPr>
      </w:pPr>
      <w:r>
        <w:rPr>
          <w:rStyle w:val="Strong"/>
        </w:rPr>
        <w:t>Centralized helper</w:t>
      </w:r>
      <w:r>
        <w:t xml:space="preserve">: Create a small utility function like </w:t>
      </w:r>
      <w:r>
        <w:rPr>
          <w:rStyle w:val="HTMLCode"/>
          <w:rFonts w:eastAsiaTheme="majorEastAsia"/>
        </w:rPr>
        <w:t>log_json(logger, level, entry_dict)</w:t>
      </w:r>
      <w:r>
        <w:t xml:space="preserve"> so you don’t have to remember to call </w:t>
      </w:r>
      <w:r>
        <w:rPr>
          <w:rStyle w:val="HTMLCode"/>
          <w:rFonts w:eastAsiaTheme="majorEastAsia"/>
        </w:rPr>
        <w:t>json.dumps()</w:t>
      </w:r>
      <w:r>
        <w:t xml:space="preserve"> everywhere.</w:t>
      </w:r>
    </w:p>
    <w:p w:rsidR="001E3817" w:rsidRDefault="001E3817" w:rsidP="001E3817">
      <w:pPr>
        <w:pStyle w:val="NormalWeb"/>
        <w:numPr>
          <w:ilvl w:val="0"/>
          <w:numId w:val="17"/>
        </w:numPr>
      </w:pPr>
      <w:r>
        <w:rPr>
          <w:rStyle w:val="Strong"/>
        </w:rPr>
        <w:t>Monitoring integration</w:t>
      </w:r>
      <w:r>
        <w:t>: Feed these JSON logs into ELK, Splunk, or Azure Monitor for dashboards and alerts.</w:t>
      </w:r>
    </w:p>
    <w:p w:rsidR="001E3817" w:rsidRDefault="001E3817" w:rsidP="001E3817">
      <w:pPr>
        <w:pStyle w:val="NormalWeb"/>
        <w:numPr>
          <w:ilvl w:val="0"/>
          <w:numId w:val="17"/>
        </w:numPr>
      </w:pPr>
      <w:r>
        <w:rPr>
          <w:rStyle w:val="Strong"/>
        </w:rPr>
        <w:t>Extra fields</w:t>
      </w:r>
      <w:r>
        <w:t>: Consider adding request duration, response status code, or tenant ID for richer audit trails.</w:t>
      </w:r>
    </w:p>
    <w:p w:rsidR="001E3817" w:rsidRDefault="001E3817">
      <w:pPr>
        <w:rPr>
          <w:sz w:val="52"/>
          <w:szCs w:val="52"/>
        </w:rPr>
      </w:pPr>
    </w:p>
    <w:p w:rsidR="00E42B75" w:rsidRDefault="00E42B75" w:rsidP="00E42B75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</w:t>
      </w:r>
      <w:r w:rsidRPr="00E42B75">
        <w:rPr>
          <w:sz w:val="48"/>
          <w:szCs w:val="48"/>
        </w:rPr>
        <w:t>Pending Tasks for Paystack Integration</w:t>
      </w:r>
    </w:p>
    <w:p w:rsidR="00E42B75" w:rsidRDefault="00E42B75" w:rsidP="00E42B75">
      <w:pPr>
        <w:pStyle w:val="Heading3"/>
      </w:pPr>
      <w:r>
        <w:t>Backend (Django)</w:t>
      </w:r>
    </w:p>
    <w:p w:rsidR="00E42B75" w:rsidRDefault="00E42B75" w:rsidP="00E42B75">
      <w:pPr>
        <w:pStyle w:val="NormalWeb"/>
        <w:numPr>
          <w:ilvl w:val="0"/>
          <w:numId w:val="18"/>
        </w:numPr>
      </w:pPr>
      <w:r>
        <w:t xml:space="preserve">[ ] Add </w:t>
      </w:r>
      <w:r>
        <w:rPr>
          <w:rStyle w:val="HTMLCode"/>
          <w:rFonts w:eastAsiaTheme="majorEastAsia"/>
        </w:rPr>
        <w:t>paystack_success</w:t>
      </w:r>
      <w:r>
        <w:t xml:space="preserve"> and </w:t>
      </w:r>
      <w:r>
        <w:rPr>
          <w:rStyle w:val="HTMLCode"/>
          <w:rFonts w:eastAsiaTheme="majorEastAsia"/>
        </w:rPr>
        <w:t>paystack_failure</w:t>
      </w:r>
      <w:r>
        <w:t xml:space="preserve"> views in </w:t>
      </w:r>
      <w:r>
        <w:rPr>
          <w:rStyle w:val="HTMLCode"/>
          <w:rFonts w:eastAsiaTheme="majorEastAsia"/>
        </w:rPr>
        <w:t>core/views.py</w:t>
      </w:r>
      <w:r>
        <w:t>.</w:t>
      </w:r>
    </w:p>
    <w:p w:rsidR="00E42B75" w:rsidRDefault="00E42B75" w:rsidP="00E42B75">
      <w:pPr>
        <w:pStyle w:val="NormalWeb"/>
        <w:numPr>
          <w:ilvl w:val="0"/>
          <w:numId w:val="18"/>
        </w:numPr>
      </w:pPr>
      <w:r>
        <w:t xml:space="preserve">[ ] Register those views in </w:t>
      </w:r>
      <w:r>
        <w:rPr>
          <w:rStyle w:val="HTMLCode"/>
          <w:rFonts w:eastAsiaTheme="majorEastAsia"/>
        </w:rPr>
        <w:t>core/urls.py</w:t>
      </w:r>
      <w:r>
        <w:t>.</w:t>
      </w:r>
    </w:p>
    <w:p w:rsidR="00E42B75" w:rsidRDefault="00E42B75" w:rsidP="00E42B75">
      <w:pPr>
        <w:pStyle w:val="NormalWeb"/>
        <w:numPr>
          <w:ilvl w:val="0"/>
          <w:numId w:val="18"/>
        </w:numPr>
      </w:pPr>
      <w:r>
        <w:t xml:space="preserve">[ ] Create templates at </w:t>
      </w:r>
      <w:r>
        <w:rPr>
          <w:rStyle w:val="HTMLCode"/>
          <w:rFonts w:eastAsiaTheme="majorEastAsia"/>
        </w:rPr>
        <w:t>templates/payments/success.html</w:t>
      </w:r>
      <w:r>
        <w:t xml:space="preserve"> and </w:t>
      </w:r>
      <w:r>
        <w:rPr>
          <w:rStyle w:val="HTMLCode"/>
          <w:rFonts w:eastAsiaTheme="majorEastAsia"/>
        </w:rPr>
        <w:t>templates/payments/failure.html</w:t>
      </w:r>
      <w:r>
        <w:t>.</w:t>
      </w:r>
    </w:p>
    <w:p w:rsidR="00E42B75" w:rsidRDefault="00E42B75" w:rsidP="00E42B75">
      <w:pPr>
        <w:pStyle w:val="NormalWeb"/>
        <w:numPr>
          <w:ilvl w:val="0"/>
          <w:numId w:val="18"/>
        </w:numPr>
      </w:pPr>
      <w:r>
        <w:t>[ ] Ensure webhook endpoint (</w:t>
      </w:r>
      <w:r>
        <w:rPr>
          <w:rStyle w:val="HTMLCode"/>
          <w:rFonts w:eastAsiaTheme="majorEastAsia"/>
        </w:rPr>
        <w:t>/webhooks/paystack/</w:t>
      </w:r>
      <w:r>
        <w:t>) is active and finalizes invoices.</w:t>
      </w:r>
    </w:p>
    <w:p w:rsidR="00E42B75" w:rsidRDefault="00E42B75" w:rsidP="00E42B75">
      <w:pPr>
        <w:pStyle w:val="NormalWeb"/>
        <w:numPr>
          <w:ilvl w:val="0"/>
          <w:numId w:val="18"/>
        </w:numPr>
      </w:pPr>
      <w:r>
        <w:t>[ ] Confirm CSRF handling for Paystack POST requests.</w:t>
      </w:r>
    </w:p>
    <w:p w:rsidR="00E42B75" w:rsidRDefault="00E42B75" w:rsidP="00E42B75">
      <w:pPr>
        <w:pStyle w:val="Heading3"/>
      </w:pPr>
      <w:r>
        <w:lastRenderedPageBreak/>
        <w:t>Frontend (React)</w:t>
      </w:r>
    </w:p>
    <w:p w:rsidR="00E42B75" w:rsidRDefault="00E42B75" w:rsidP="00E42B75">
      <w:pPr>
        <w:pStyle w:val="NormalWeb"/>
        <w:numPr>
          <w:ilvl w:val="0"/>
          <w:numId w:val="19"/>
        </w:numPr>
      </w:pPr>
      <w:r>
        <w:t>[ ] Refactor tenant and platform invoice components (</w:t>
      </w:r>
      <w:r>
        <w:rPr>
          <w:rStyle w:val="HTMLCode"/>
          <w:rFonts w:eastAsiaTheme="majorEastAsia"/>
        </w:rPr>
        <w:t>TenantInvoiceCard</w:t>
      </w:r>
      <w:r>
        <w:t xml:space="preserve">, </w:t>
      </w:r>
      <w:r>
        <w:rPr>
          <w:rStyle w:val="HTMLCode"/>
          <w:rFonts w:eastAsiaTheme="majorEastAsia"/>
        </w:rPr>
        <w:t>TenantInvoiceTable</w:t>
      </w:r>
      <w:r>
        <w:t xml:space="preserve">, </w:t>
      </w:r>
      <w:r>
        <w:rPr>
          <w:rStyle w:val="HTMLCode"/>
          <w:rFonts w:eastAsiaTheme="majorEastAsia"/>
        </w:rPr>
        <w:t>PlatformInvoicesPage</w:t>
      </w:r>
      <w:r>
        <w:t xml:space="preserve">, </w:t>
      </w:r>
      <w:r>
        <w:rPr>
          <w:rStyle w:val="HTMLCode"/>
          <w:rFonts w:eastAsiaTheme="majorEastAsia"/>
        </w:rPr>
        <w:t>PlatformInvoiceTable</w:t>
      </w:r>
      <w:r>
        <w:t>) to use service functions (</w:t>
      </w:r>
      <w:r>
        <w:rPr>
          <w:rStyle w:val="HTMLCode"/>
          <w:rFonts w:eastAsiaTheme="majorEastAsia"/>
        </w:rPr>
        <w:t>tenantApi.js</w:t>
      </w:r>
      <w:r>
        <w:t xml:space="preserve">, </w:t>
      </w:r>
      <w:r>
        <w:rPr>
          <w:rStyle w:val="HTMLCode"/>
          <w:rFonts w:eastAsiaTheme="majorEastAsia"/>
        </w:rPr>
        <w:t>platformApi.js</w:t>
      </w:r>
      <w:r>
        <w:t xml:space="preserve">) instead of inline </w:t>
      </w:r>
      <w:r>
        <w:rPr>
          <w:rStyle w:val="HTMLCode"/>
          <w:rFonts w:eastAsiaTheme="majorEastAsia"/>
        </w:rPr>
        <w:t>fetch</w:t>
      </w:r>
      <w:r>
        <w:t>.</w:t>
      </w:r>
    </w:p>
    <w:p w:rsidR="00E42B75" w:rsidRDefault="00E42B75" w:rsidP="00E42B75">
      <w:pPr>
        <w:pStyle w:val="NormalWeb"/>
        <w:numPr>
          <w:ilvl w:val="0"/>
          <w:numId w:val="19"/>
        </w:numPr>
      </w:pPr>
      <w:r>
        <w:t>[ ] Add “Pay with Paystack” buttons in both list and detail views.</w:t>
      </w:r>
    </w:p>
    <w:p w:rsidR="00E42B75" w:rsidRDefault="00E42B75" w:rsidP="00E42B75">
      <w:pPr>
        <w:pStyle w:val="NormalWeb"/>
        <w:numPr>
          <w:ilvl w:val="0"/>
          <w:numId w:val="19"/>
        </w:numPr>
      </w:pPr>
      <w:r>
        <w:t>[ ] Ensure redirect after payment returns user to success/failure pages.</w:t>
      </w:r>
    </w:p>
    <w:p w:rsidR="00E42B75" w:rsidRDefault="00E42B75" w:rsidP="00E42B75">
      <w:pPr>
        <w:pStyle w:val="Heading3"/>
      </w:pPr>
      <w:r>
        <w:t>Paystack Dashboard</w:t>
      </w:r>
    </w:p>
    <w:p w:rsidR="00E42B75" w:rsidRDefault="00E42B75" w:rsidP="00E42B75">
      <w:pPr>
        <w:pStyle w:val="NormalWeb"/>
        <w:numPr>
          <w:ilvl w:val="0"/>
          <w:numId w:val="20"/>
        </w:numPr>
      </w:pPr>
      <w:r>
        <w:t xml:space="preserve">[ ] Configure </w:t>
      </w:r>
      <w:r>
        <w:rPr>
          <w:rStyle w:val="Strong"/>
        </w:rPr>
        <w:t>Callback URL</w:t>
      </w:r>
      <w:r>
        <w:t xml:space="preserve"> → </w:t>
      </w:r>
      <w:r>
        <w:rPr>
          <w:rStyle w:val="HTMLCode"/>
          <w:rFonts w:eastAsiaTheme="majorEastAsia"/>
        </w:rPr>
        <w:t>https://yourdomain.com/payments/success/</w:t>
      </w:r>
      <w:r>
        <w:t>.</w:t>
      </w:r>
    </w:p>
    <w:p w:rsidR="00E42B75" w:rsidRDefault="00E42B75" w:rsidP="00E42B75">
      <w:pPr>
        <w:pStyle w:val="NormalWeb"/>
        <w:numPr>
          <w:ilvl w:val="0"/>
          <w:numId w:val="20"/>
        </w:numPr>
      </w:pPr>
      <w:r>
        <w:t xml:space="preserve">[ ] Configure </w:t>
      </w:r>
      <w:r>
        <w:rPr>
          <w:rStyle w:val="Strong"/>
        </w:rPr>
        <w:t>Cancel/Failure URL</w:t>
      </w:r>
      <w:r>
        <w:t xml:space="preserve"> → </w:t>
      </w:r>
      <w:r>
        <w:rPr>
          <w:rStyle w:val="HTMLCode"/>
          <w:rFonts w:eastAsiaTheme="majorEastAsia"/>
        </w:rPr>
        <w:t>https://yourdomain.com/payments/failure/</w:t>
      </w:r>
      <w:r>
        <w:t>.</w:t>
      </w:r>
    </w:p>
    <w:p w:rsidR="00E42B75" w:rsidRDefault="00E42B75" w:rsidP="00E42B75">
      <w:pPr>
        <w:pStyle w:val="NormalWeb"/>
        <w:numPr>
          <w:ilvl w:val="0"/>
          <w:numId w:val="20"/>
        </w:numPr>
      </w:pPr>
      <w:r>
        <w:t xml:space="preserve">[ ] Verify webhook URL → </w:t>
      </w:r>
      <w:r>
        <w:rPr>
          <w:rStyle w:val="HTMLCode"/>
          <w:rFonts w:eastAsiaTheme="majorEastAsia"/>
        </w:rPr>
        <w:t>https://yourdomain.com/webhooks/paystack/</w:t>
      </w:r>
      <w:r>
        <w:t>.</w:t>
      </w:r>
    </w:p>
    <w:p w:rsidR="00E42B75" w:rsidRDefault="00E42B75" w:rsidP="00E42B75">
      <w:pPr>
        <w:pStyle w:val="NormalWeb"/>
        <w:numPr>
          <w:ilvl w:val="0"/>
          <w:numId w:val="20"/>
        </w:numPr>
      </w:pPr>
      <w:r>
        <w:t xml:space="preserve">[ ] Test locally with </w:t>
      </w:r>
      <w:r>
        <w:rPr>
          <w:rStyle w:val="Strong"/>
        </w:rPr>
        <w:t>ngrok</w:t>
      </w:r>
      <w:r>
        <w:t xml:space="preserve"> or similar tunneling tool.</w:t>
      </w:r>
    </w:p>
    <w:p w:rsidR="00E42B75" w:rsidRDefault="00E42B75" w:rsidP="00E42B75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Why This Helps</w:t>
      </w:r>
    </w:p>
    <w:p w:rsidR="00E42B75" w:rsidRDefault="00E42B75" w:rsidP="00E42B75">
      <w:pPr>
        <w:pStyle w:val="NormalWeb"/>
        <w:numPr>
          <w:ilvl w:val="0"/>
          <w:numId w:val="21"/>
        </w:numPr>
      </w:pPr>
      <w:r>
        <w:t>Keeps your integration roadmap clear.</w:t>
      </w:r>
    </w:p>
    <w:p w:rsidR="00E42B75" w:rsidRDefault="00E42B75" w:rsidP="00E42B75">
      <w:pPr>
        <w:pStyle w:val="NormalWeb"/>
        <w:numPr>
          <w:ilvl w:val="0"/>
          <w:numId w:val="21"/>
        </w:numPr>
      </w:pPr>
      <w:r>
        <w:t>Ensures you don’t forget critical pieces like webhook vs redirect separation.</w:t>
      </w:r>
    </w:p>
    <w:p w:rsidR="00E42B75" w:rsidRDefault="00E42B75" w:rsidP="00E42B75">
      <w:pPr>
        <w:pStyle w:val="NormalWeb"/>
        <w:numPr>
          <w:ilvl w:val="0"/>
          <w:numId w:val="21"/>
        </w:numPr>
      </w:pPr>
      <w:r>
        <w:t>Lets you focus on field work or other tasks now, while having a checklist ready for later.</w:t>
      </w:r>
    </w:p>
    <w:p w:rsidR="00E42B75" w:rsidRDefault="00E42B75" w:rsidP="00E42B7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Short answer: </w:t>
      </w:r>
      <w:r>
        <w:rPr>
          <w:rStyle w:val="Strong"/>
        </w:rPr>
        <w:t>Yes, let’s park all success/failure redirect setup, template creation, and Paystack dashboard configuration into a pending tasks list. When you’re ready for actual integration, you’ll have a clear roadmap.</w:t>
      </w:r>
    </w:p>
    <w:p w:rsidR="00E42B75" w:rsidRDefault="00E42B75">
      <w:pPr>
        <w:rPr>
          <w:sz w:val="52"/>
          <w:szCs w:val="52"/>
        </w:rPr>
      </w:pPr>
    </w:p>
    <w:p w:rsidR="00165C11" w:rsidRPr="00165C11" w:rsidRDefault="00165C11" w:rsidP="00165C11">
      <w:pPr>
        <w:pStyle w:val="Heading2"/>
        <w:rPr>
          <w:sz w:val="44"/>
          <w:szCs w:val="44"/>
        </w:rPr>
      </w:pPr>
      <w:r w:rsidRPr="00165C11">
        <w:rPr>
          <w:rFonts w:ascii="Segoe UI Emoji" w:hAnsi="Segoe UI Emoji" w:cs="Segoe UI Emoji"/>
          <w:sz w:val="44"/>
          <w:szCs w:val="44"/>
        </w:rPr>
        <w:t>📋</w:t>
      </w:r>
      <w:r w:rsidRPr="00165C11">
        <w:rPr>
          <w:sz w:val="44"/>
          <w:szCs w:val="44"/>
        </w:rPr>
        <w:t xml:space="preserve"> Paystack Integration Checklist</w:t>
      </w:r>
    </w:p>
    <w:p w:rsidR="00165C11" w:rsidRDefault="00165C11" w:rsidP="00165C11">
      <w:pPr>
        <w:pStyle w:val="Heading3"/>
      </w:pPr>
      <w:r>
        <w:t>1. Backend (Django)</w:t>
      </w:r>
    </w:p>
    <w:p w:rsidR="00165C11" w:rsidRDefault="00165C11" w:rsidP="00165C11">
      <w:pPr>
        <w:pStyle w:val="NormalWeb"/>
        <w:numPr>
          <w:ilvl w:val="0"/>
          <w:numId w:val="22"/>
        </w:numPr>
      </w:pPr>
      <w:r>
        <w:t xml:space="preserve">[ ] </w:t>
      </w:r>
      <w:r>
        <w:rPr>
          <w:rStyle w:val="Strong"/>
          <w:rFonts w:eastAsiaTheme="majorEastAsia"/>
        </w:rPr>
        <w:t>Webhook Endpoint</w:t>
      </w:r>
    </w:p>
    <w:p w:rsidR="00165C11" w:rsidRDefault="00165C11" w:rsidP="00165C11">
      <w:pPr>
        <w:pStyle w:val="NormalWeb"/>
        <w:numPr>
          <w:ilvl w:val="1"/>
          <w:numId w:val="22"/>
        </w:numPr>
      </w:pPr>
      <w:r>
        <w:t xml:space="preserve">Implement </w:t>
      </w:r>
      <w:r>
        <w:rPr>
          <w:rStyle w:val="HTMLCode"/>
        </w:rPr>
        <w:t>/webhooks/paystack/</w:t>
      </w:r>
      <w:r>
        <w:t xml:space="preserve"> to receive Paystack events.</w:t>
      </w:r>
    </w:p>
    <w:p w:rsidR="00165C11" w:rsidRDefault="00165C11" w:rsidP="00165C11">
      <w:pPr>
        <w:pStyle w:val="NormalWeb"/>
        <w:numPr>
          <w:ilvl w:val="1"/>
          <w:numId w:val="22"/>
        </w:numPr>
      </w:pPr>
      <w:r>
        <w:t xml:space="preserve">Verify payment reference and finalize invoice with </w:t>
      </w:r>
      <w:r>
        <w:rPr>
          <w:rStyle w:val="HTMLCode"/>
        </w:rPr>
        <w:t>record_payment</w:t>
      </w:r>
      <w:r>
        <w:t>.</w:t>
      </w:r>
    </w:p>
    <w:p w:rsidR="00165C11" w:rsidRDefault="00165C11" w:rsidP="00165C11">
      <w:pPr>
        <w:pStyle w:val="NormalWeb"/>
        <w:numPr>
          <w:ilvl w:val="0"/>
          <w:numId w:val="22"/>
        </w:numPr>
      </w:pPr>
      <w:r>
        <w:t xml:space="preserve">[ ] </w:t>
      </w:r>
      <w:r>
        <w:rPr>
          <w:rStyle w:val="Strong"/>
          <w:rFonts w:eastAsiaTheme="majorEastAsia"/>
        </w:rPr>
        <w:t>Redirect Views</w:t>
      </w:r>
    </w:p>
    <w:p w:rsidR="00165C11" w:rsidRDefault="00165C11" w:rsidP="00165C11">
      <w:pPr>
        <w:pStyle w:val="NormalWeb"/>
        <w:numPr>
          <w:ilvl w:val="1"/>
          <w:numId w:val="22"/>
        </w:numPr>
      </w:pPr>
      <w:r>
        <w:t xml:space="preserve">Add </w:t>
      </w:r>
      <w:r>
        <w:rPr>
          <w:rStyle w:val="HTMLCode"/>
        </w:rPr>
        <w:t>paystack_success</w:t>
      </w:r>
      <w:r>
        <w:t xml:space="preserve"> and </w:t>
      </w:r>
      <w:r>
        <w:rPr>
          <w:rStyle w:val="HTMLCode"/>
        </w:rPr>
        <w:t>paystack_failure</w:t>
      </w:r>
      <w:r>
        <w:t xml:space="preserve"> views in </w:t>
      </w:r>
      <w:r>
        <w:rPr>
          <w:rStyle w:val="HTMLCode"/>
        </w:rPr>
        <w:t>core/views.py</w:t>
      </w:r>
      <w:r>
        <w:t>.</w:t>
      </w:r>
    </w:p>
    <w:p w:rsidR="00165C11" w:rsidRDefault="00165C11" w:rsidP="00165C11">
      <w:pPr>
        <w:pStyle w:val="NormalWeb"/>
        <w:numPr>
          <w:ilvl w:val="1"/>
          <w:numId w:val="22"/>
        </w:numPr>
      </w:pPr>
      <w:r>
        <w:t xml:space="preserve">Register them in </w:t>
      </w:r>
      <w:r>
        <w:rPr>
          <w:rStyle w:val="HTMLCode"/>
        </w:rPr>
        <w:t>core/urls.py</w:t>
      </w:r>
      <w:r>
        <w:t>.</w:t>
      </w:r>
    </w:p>
    <w:p w:rsidR="00165C11" w:rsidRDefault="00165C11" w:rsidP="00165C11">
      <w:pPr>
        <w:pStyle w:val="NormalWeb"/>
        <w:numPr>
          <w:ilvl w:val="0"/>
          <w:numId w:val="22"/>
        </w:numPr>
      </w:pPr>
      <w:r>
        <w:t xml:space="preserve">[ ] </w:t>
      </w:r>
      <w:r>
        <w:rPr>
          <w:rStyle w:val="Strong"/>
          <w:rFonts w:eastAsiaTheme="majorEastAsia"/>
        </w:rPr>
        <w:t>Templates</w:t>
      </w:r>
    </w:p>
    <w:p w:rsidR="00165C11" w:rsidRDefault="00165C11" w:rsidP="00165C11">
      <w:pPr>
        <w:pStyle w:val="NormalWeb"/>
        <w:numPr>
          <w:ilvl w:val="1"/>
          <w:numId w:val="22"/>
        </w:numPr>
      </w:pPr>
      <w:r>
        <w:t xml:space="preserve">Create </w:t>
      </w:r>
      <w:r>
        <w:rPr>
          <w:rStyle w:val="HTMLCode"/>
        </w:rPr>
        <w:t>templates/payments/success.html</w:t>
      </w:r>
      <w:r>
        <w:t xml:space="preserve"> and </w:t>
      </w:r>
      <w:r>
        <w:rPr>
          <w:rStyle w:val="HTMLCode"/>
        </w:rPr>
        <w:t>templates/payments/failure.html</w:t>
      </w:r>
      <w:r>
        <w:t>.</w:t>
      </w:r>
    </w:p>
    <w:p w:rsidR="00165C11" w:rsidRDefault="00165C11" w:rsidP="00165C11">
      <w:pPr>
        <w:pStyle w:val="NormalWeb"/>
        <w:numPr>
          <w:ilvl w:val="1"/>
          <w:numId w:val="22"/>
        </w:numPr>
      </w:pPr>
      <w:r>
        <w:t>Success page: reassure user, link back to invoices.</w:t>
      </w:r>
    </w:p>
    <w:p w:rsidR="00165C11" w:rsidRDefault="00165C11" w:rsidP="00165C11">
      <w:pPr>
        <w:pStyle w:val="NormalWeb"/>
        <w:numPr>
          <w:ilvl w:val="1"/>
          <w:numId w:val="22"/>
        </w:numPr>
      </w:pPr>
      <w:r>
        <w:t>Failure page: explain issue, allow retry.</w:t>
      </w:r>
    </w:p>
    <w:p w:rsidR="00165C11" w:rsidRDefault="00165C11" w:rsidP="00165C11">
      <w:pPr>
        <w:pStyle w:val="NormalWeb"/>
        <w:numPr>
          <w:ilvl w:val="0"/>
          <w:numId w:val="22"/>
        </w:numPr>
      </w:pPr>
      <w:r>
        <w:lastRenderedPageBreak/>
        <w:t xml:space="preserve">[ ] </w:t>
      </w:r>
      <w:r>
        <w:rPr>
          <w:rStyle w:val="Strong"/>
          <w:rFonts w:eastAsiaTheme="majorEastAsia"/>
        </w:rPr>
        <w:t>CSRF Handling</w:t>
      </w:r>
    </w:p>
    <w:p w:rsidR="00165C11" w:rsidRDefault="00165C11" w:rsidP="00165C11">
      <w:pPr>
        <w:pStyle w:val="NormalWeb"/>
        <w:numPr>
          <w:ilvl w:val="1"/>
          <w:numId w:val="22"/>
        </w:numPr>
      </w:pPr>
      <w:r>
        <w:t xml:space="preserve">Ensure Paystack POST requests bypass CSRF (use </w:t>
      </w:r>
      <w:r>
        <w:rPr>
          <w:rStyle w:val="HTMLCode"/>
        </w:rPr>
        <w:t>@csrf_exempt</w:t>
      </w:r>
      <w:r>
        <w:t xml:space="preserve"> on webhook view).</w:t>
      </w:r>
    </w:p>
    <w:p w:rsidR="00165C11" w:rsidRDefault="00165C11" w:rsidP="00165C11">
      <w:pPr>
        <w:pStyle w:val="Heading3"/>
      </w:pPr>
      <w:r>
        <w:t>2. Frontend (React)</w:t>
      </w:r>
    </w:p>
    <w:p w:rsidR="00165C11" w:rsidRDefault="00165C11" w:rsidP="00165C11">
      <w:pPr>
        <w:pStyle w:val="NormalWeb"/>
        <w:numPr>
          <w:ilvl w:val="0"/>
          <w:numId w:val="23"/>
        </w:numPr>
      </w:pPr>
      <w:r>
        <w:t xml:space="preserve">[ ] </w:t>
      </w:r>
      <w:r>
        <w:rPr>
          <w:rStyle w:val="Strong"/>
          <w:rFonts w:eastAsiaTheme="majorEastAsia"/>
        </w:rPr>
        <w:t>Service Files</w:t>
      </w:r>
    </w:p>
    <w:p w:rsidR="00165C11" w:rsidRDefault="00165C11" w:rsidP="00165C11">
      <w:pPr>
        <w:pStyle w:val="NormalWeb"/>
        <w:numPr>
          <w:ilvl w:val="1"/>
          <w:numId w:val="23"/>
        </w:numPr>
      </w:pPr>
      <w:r>
        <w:t xml:space="preserve">Create/extend </w:t>
      </w:r>
      <w:r>
        <w:rPr>
          <w:rStyle w:val="HTMLCode"/>
        </w:rPr>
        <w:t>tenantApi.js</w:t>
      </w:r>
      <w:r>
        <w:t xml:space="preserve"> and </w:t>
      </w:r>
      <w:r>
        <w:rPr>
          <w:rStyle w:val="HTMLCode"/>
        </w:rPr>
        <w:t>platformApi.js</w:t>
      </w:r>
      <w:r>
        <w:t xml:space="preserve"> with:</w:t>
      </w:r>
    </w:p>
    <w:p w:rsidR="00165C11" w:rsidRDefault="00165C11" w:rsidP="00165C11">
      <w:pPr>
        <w:pStyle w:val="NormalWeb"/>
        <w:numPr>
          <w:ilvl w:val="2"/>
          <w:numId w:val="23"/>
        </w:numPr>
      </w:pPr>
      <w:r>
        <w:t>CRUD functions (</w:t>
      </w:r>
      <w:r>
        <w:rPr>
          <w:rStyle w:val="HTMLCode"/>
        </w:rPr>
        <w:t>getInvoices</w:t>
      </w:r>
      <w:r>
        <w:t xml:space="preserve">, </w:t>
      </w:r>
      <w:r>
        <w:rPr>
          <w:rStyle w:val="HTMLCode"/>
        </w:rPr>
        <w:t>updateInvoice</w:t>
      </w:r>
      <w:r>
        <w:t>, etc.).</w:t>
      </w:r>
    </w:p>
    <w:p w:rsidR="00165C11" w:rsidRDefault="00165C11" w:rsidP="00165C11">
      <w:pPr>
        <w:pStyle w:val="NormalWeb"/>
        <w:numPr>
          <w:ilvl w:val="2"/>
          <w:numId w:val="23"/>
        </w:numPr>
      </w:pPr>
      <w:r>
        <w:rPr>
          <w:rStyle w:val="HTMLCode"/>
        </w:rPr>
        <w:t>initTenantPaystackPayment(id)</w:t>
      </w:r>
      <w:r>
        <w:t xml:space="preserve"> and </w:t>
      </w:r>
      <w:r>
        <w:rPr>
          <w:rStyle w:val="HTMLCode"/>
        </w:rPr>
        <w:t>initPlatformPaystackPayment(id)</w:t>
      </w:r>
      <w:r>
        <w:t>.</w:t>
      </w:r>
    </w:p>
    <w:p w:rsidR="00165C11" w:rsidRDefault="00165C11" w:rsidP="00165C11">
      <w:pPr>
        <w:pStyle w:val="NormalWeb"/>
        <w:numPr>
          <w:ilvl w:val="0"/>
          <w:numId w:val="23"/>
        </w:numPr>
      </w:pPr>
      <w:r>
        <w:t xml:space="preserve">[ ] </w:t>
      </w:r>
      <w:r>
        <w:rPr>
          <w:rStyle w:val="Strong"/>
          <w:rFonts w:eastAsiaTheme="majorEastAsia"/>
        </w:rPr>
        <w:t>Components</w:t>
      </w:r>
    </w:p>
    <w:p w:rsidR="00165C11" w:rsidRDefault="00165C11" w:rsidP="00165C11">
      <w:pPr>
        <w:pStyle w:val="NormalWeb"/>
        <w:numPr>
          <w:ilvl w:val="1"/>
          <w:numId w:val="23"/>
        </w:numPr>
      </w:pPr>
      <w:r>
        <w:t xml:space="preserve">Refactor </w:t>
      </w:r>
      <w:r>
        <w:rPr>
          <w:rStyle w:val="HTMLCode"/>
        </w:rPr>
        <w:t>TenantInvoiceCard</w:t>
      </w:r>
      <w:r>
        <w:t xml:space="preserve">, </w:t>
      </w:r>
      <w:r>
        <w:rPr>
          <w:rStyle w:val="HTMLCode"/>
        </w:rPr>
        <w:t>TenantInvoiceTable</w:t>
      </w:r>
      <w:r>
        <w:t xml:space="preserve">, </w:t>
      </w:r>
      <w:r>
        <w:rPr>
          <w:rStyle w:val="HTMLCode"/>
        </w:rPr>
        <w:t>PlatformInvoicesPage</w:t>
      </w:r>
      <w:r>
        <w:t xml:space="preserve">, </w:t>
      </w:r>
      <w:r>
        <w:rPr>
          <w:rStyle w:val="HTMLCode"/>
        </w:rPr>
        <w:t>PlatformInvoiceTable</w:t>
      </w:r>
      <w:r>
        <w:t>:</w:t>
      </w:r>
    </w:p>
    <w:p w:rsidR="00165C11" w:rsidRDefault="00165C11" w:rsidP="00165C11">
      <w:pPr>
        <w:pStyle w:val="NormalWeb"/>
        <w:numPr>
          <w:ilvl w:val="2"/>
          <w:numId w:val="23"/>
        </w:numPr>
      </w:pPr>
      <w:r>
        <w:t xml:space="preserve">Replace inline </w:t>
      </w:r>
      <w:r>
        <w:rPr>
          <w:rStyle w:val="HTMLCode"/>
        </w:rPr>
        <w:t>fetch</w:t>
      </w:r>
      <w:r>
        <w:t xml:space="preserve"> with service calls.</w:t>
      </w:r>
    </w:p>
    <w:p w:rsidR="00165C11" w:rsidRDefault="00165C11" w:rsidP="00165C11">
      <w:pPr>
        <w:pStyle w:val="NormalWeb"/>
        <w:numPr>
          <w:ilvl w:val="2"/>
          <w:numId w:val="23"/>
        </w:numPr>
      </w:pPr>
      <w:r>
        <w:t>Add “Pay with Paystack” button in both list and detail views.</w:t>
      </w:r>
    </w:p>
    <w:p w:rsidR="00165C11" w:rsidRDefault="00165C11" w:rsidP="00165C11">
      <w:pPr>
        <w:pStyle w:val="NormalWeb"/>
        <w:numPr>
          <w:ilvl w:val="0"/>
          <w:numId w:val="23"/>
        </w:numPr>
      </w:pPr>
      <w:r>
        <w:t xml:space="preserve">[ ] </w:t>
      </w:r>
      <w:r>
        <w:rPr>
          <w:rStyle w:val="Strong"/>
          <w:rFonts w:eastAsiaTheme="majorEastAsia"/>
        </w:rPr>
        <w:t>Redirect Handling</w:t>
      </w:r>
    </w:p>
    <w:p w:rsidR="00165C11" w:rsidRDefault="00165C11" w:rsidP="00165C11">
      <w:pPr>
        <w:pStyle w:val="NormalWeb"/>
        <w:numPr>
          <w:ilvl w:val="1"/>
          <w:numId w:val="23"/>
        </w:numPr>
      </w:pPr>
      <w:r>
        <w:t xml:space="preserve">Ensure after payment, users are redirected to </w:t>
      </w:r>
      <w:r>
        <w:rPr>
          <w:rStyle w:val="HTMLCode"/>
        </w:rPr>
        <w:t>/payments/success/</w:t>
      </w:r>
      <w:r>
        <w:t xml:space="preserve"> or </w:t>
      </w:r>
      <w:r>
        <w:rPr>
          <w:rStyle w:val="HTMLCode"/>
        </w:rPr>
        <w:t>/payments/failure/</w:t>
      </w:r>
      <w:r>
        <w:t>.</w:t>
      </w:r>
    </w:p>
    <w:p w:rsidR="00165C11" w:rsidRDefault="00165C11" w:rsidP="00165C11">
      <w:pPr>
        <w:pStyle w:val="Heading3"/>
      </w:pPr>
      <w:r>
        <w:t>3. Paystack Dashboard</w:t>
      </w:r>
    </w:p>
    <w:p w:rsidR="00165C11" w:rsidRDefault="00165C11" w:rsidP="00165C11">
      <w:pPr>
        <w:pStyle w:val="NormalWeb"/>
        <w:numPr>
          <w:ilvl w:val="0"/>
          <w:numId w:val="24"/>
        </w:numPr>
      </w:pPr>
      <w:r>
        <w:t xml:space="preserve">[ ] </w:t>
      </w:r>
      <w:r>
        <w:rPr>
          <w:rStyle w:val="Strong"/>
          <w:rFonts w:eastAsiaTheme="majorEastAsia"/>
        </w:rPr>
        <w:t>Callback URL</w:t>
      </w:r>
    </w:p>
    <w:p w:rsidR="00165C11" w:rsidRDefault="00165C11" w:rsidP="00165C11">
      <w:pPr>
        <w:pStyle w:val="NormalWeb"/>
        <w:numPr>
          <w:ilvl w:val="1"/>
          <w:numId w:val="24"/>
        </w:numPr>
      </w:pPr>
      <w:r>
        <w:t xml:space="preserve">Set to </w:t>
      </w:r>
      <w:r>
        <w:rPr>
          <w:rStyle w:val="HTMLCode"/>
        </w:rPr>
        <w:t>https://yourdomain.com/payments/success/</w:t>
      </w:r>
      <w:r>
        <w:t>.</w:t>
      </w:r>
    </w:p>
    <w:p w:rsidR="00165C11" w:rsidRDefault="00165C11" w:rsidP="00165C11">
      <w:pPr>
        <w:pStyle w:val="NormalWeb"/>
        <w:numPr>
          <w:ilvl w:val="0"/>
          <w:numId w:val="24"/>
        </w:numPr>
      </w:pPr>
      <w:r>
        <w:t xml:space="preserve">[ ] </w:t>
      </w:r>
      <w:r>
        <w:rPr>
          <w:rStyle w:val="Strong"/>
          <w:rFonts w:eastAsiaTheme="majorEastAsia"/>
        </w:rPr>
        <w:t>Cancel/Failure URL</w:t>
      </w:r>
    </w:p>
    <w:p w:rsidR="00165C11" w:rsidRDefault="00165C11" w:rsidP="00165C11">
      <w:pPr>
        <w:pStyle w:val="NormalWeb"/>
        <w:numPr>
          <w:ilvl w:val="1"/>
          <w:numId w:val="24"/>
        </w:numPr>
      </w:pPr>
      <w:r>
        <w:t xml:space="preserve">Pass </w:t>
      </w:r>
      <w:r>
        <w:rPr>
          <w:rStyle w:val="HTMLCode"/>
        </w:rPr>
        <w:t>https://yourdomain.com/payments/failure/</w:t>
      </w:r>
      <w:r>
        <w:t xml:space="preserve"> when initializing transactions.</w:t>
      </w:r>
    </w:p>
    <w:p w:rsidR="00165C11" w:rsidRDefault="00165C11" w:rsidP="00165C11">
      <w:pPr>
        <w:pStyle w:val="NormalWeb"/>
        <w:numPr>
          <w:ilvl w:val="0"/>
          <w:numId w:val="24"/>
        </w:numPr>
      </w:pPr>
      <w:r>
        <w:t xml:space="preserve">[ ] </w:t>
      </w:r>
      <w:r>
        <w:rPr>
          <w:rStyle w:val="Strong"/>
          <w:rFonts w:eastAsiaTheme="majorEastAsia"/>
        </w:rPr>
        <w:t>Webhook URL</w:t>
      </w:r>
    </w:p>
    <w:p w:rsidR="00165C11" w:rsidRDefault="00165C11" w:rsidP="00165C11">
      <w:pPr>
        <w:pStyle w:val="NormalWeb"/>
        <w:numPr>
          <w:ilvl w:val="1"/>
          <w:numId w:val="24"/>
        </w:numPr>
      </w:pPr>
      <w:r>
        <w:t xml:space="preserve">Set to </w:t>
      </w:r>
      <w:r>
        <w:rPr>
          <w:rStyle w:val="HTMLCode"/>
        </w:rPr>
        <w:t>https://yourdomain.com/webhooks/paystack/</w:t>
      </w:r>
      <w:r>
        <w:t>.</w:t>
      </w:r>
    </w:p>
    <w:p w:rsidR="00165C11" w:rsidRDefault="00165C11" w:rsidP="00165C11">
      <w:pPr>
        <w:pStyle w:val="NormalWeb"/>
        <w:numPr>
          <w:ilvl w:val="0"/>
          <w:numId w:val="24"/>
        </w:numPr>
      </w:pPr>
      <w:r>
        <w:t xml:space="preserve">[ ] </w:t>
      </w:r>
      <w:r>
        <w:rPr>
          <w:rStyle w:val="Strong"/>
          <w:rFonts w:eastAsiaTheme="majorEastAsia"/>
        </w:rPr>
        <w:t>Testing</w:t>
      </w:r>
    </w:p>
    <w:p w:rsidR="00165C11" w:rsidRDefault="00165C11" w:rsidP="00165C11">
      <w:pPr>
        <w:pStyle w:val="NormalWeb"/>
        <w:numPr>
          <w:ilvl w:val="1"/>
          <w:numId w:val="24"/>
        </w:numPr>
      </w:pPr>
      <w:r>
        <w:t xml:space="preserve">Use </w:t>
      </w:r>
      <w:r>
        <w:rPr>
          <w:rStyle w:val="Strong"/>
          <w:rFonts w:eastAsiaTheme="majorEastAsia"/>
        </w:rPr>
        <w:t>ngrok</w:t>
      </w:r>
      <w:r>
        <w:t xml:space="preserve"> or similar to expose local server for testing redirects and webhooks.</w:t>
      </w:r>
    </w:p>
    <w:p w:rsidR="00165C11" w:rsidRDefault="00165C11" w:rsidP="00165C11">
      <w:pPr>
        <w:pStyle w:val="Heading3"/>
      </w:pPr>
      <w:r>
        <w:t>4. Testing &amp; QA</w:t>
      </w:r>
    </w:p>
    <w:p w:rsidR="00165C11" w:rsidRDefault="00165C11" w:rsidP="00165C11">
      <w:pPr>
        <w:pStyle w:val="NormalWeb"/>
        <w:numPr>
          <w:ilvl w:val="0"/>
          <w:numId w:val="25"/>
        </w:numPr>
      </w:pPr>
      <w:r>
        <w:t>[ ] Test tenant invoice payment flow (list + detail).</w:t>
      </w:r>
    </w:p>
    <w:p w:rsidR="00165C11" w:rsidRDefault="00165C11" w:rsidP="00165C11">
      <w:pPr>
        <w:pStyle w:val="NormalWeb"/>
        <w:numPr>
          <w:ilvl w:val="0"/>
          <w:numId w:val="25"/>
        </w:numPr>
      </w:pPr>
      <w:r>
        <w:t>[ ] Test platform invoice payment flow (list + detail).</w:t>
      </w:r>
    </w:p>
    <w:p w:rsidR="00165C11" w:rsidRDefault="00165C11" w:rsidP="00165C11">
      <w:pPr>
        <w:pStyle w:val="NormalWeb"/>
        <w:numPr>
          <w:ilvl w:val="0"/>
          <w:numId w:val="25"/>
        </w:numPr>
      </w:pPr>
      <w:r>
        <w:t>[ ] Verify webhook updates invoice status even if user doesn’t return to success page.</w:t>
      </w:r>
    </w:p>
    <w:p w:rsidR="00165C11" w:rsidRDefault="00165C11" w:rsidP="00165C11">
      <w:pPr>
        <w:pStyle w:val="NormalWeb"/>
        <w:numPr>
          <w:ilvl w:val="0"/>
          <w:numId w:val="25"/>
        </w:numPr>
      </w:pPr>
      <w:r>
        <w:t>[ ] Confirm redirect pages show correct messages.</w:t>
      </w:r>
    </w:p>
    <w:p w:rsidR="00165C11" w:rsidRDefault="00165C11" w:rsidP="00165C11">
      <w:pPr>
        <w:pStyle w:val="NormalWeb"/>
        <w:numPr>
          <w:ilvl w:val="0"/>
          <w:numId w:val="25"/>
        </w:numPr>
      </w:pPr>
      <w:r>
        <w:t>[ ] Simulate failed/cancelled payments to test failure page.</w:t>
      </w:r>
    </w:p>
    <w:p w:rsidR="00165C11" w:rsidRDefault="00165C11" w:rsidP="00165C11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Notes</w:t>
      </w:r>
    </w:p>
    <w:p w:rsidR="00165C11" w:rsidRDefault="00165C11" w:rsidP="00165C11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Webhook is the source of truth</w:t>
      </w:r>
      <w:r>
        <w:t xml:space="preserve"> for marking invoices paid. Redirect pages are for user experience.</w:t>
      </w:r>
    </w:p>
    <w:p w:rsidR="00165C11" w:rsidRDefault="00165C11" w:rsidP="00165C11">
      <w:pPr>
        <w:pStyle w:val="NormalWeb"/>
        <w:numPr>
          <w:ilvl w:val="0"/>
          <w:numId w:val="26"/>
        </w:numPr>
      </w:pPr>
      <w:r>
        <w:t>Keep service files (</w:t>
      </w:r>
      <w:r>
        <w:rPr>
          <w:rStyle w:val="HTMLCode"/>
        </w:rPr>
        <w:t>tenantApi.js</w:t>
      </w:r>
      <w:r>
        <w:t xml:space="preserve">, </w:t>
      </w:r>
      <w:r>
        <w:rPr>
          <w:rStyle w:val="HTMLCode"/>
        </w:rPr>
        <w:t>platformApi.js</w:t>
      </w:r>
      <w:r>
        <w:t>) consistent in naming and structure.</w:t>
      </w:r>
    </w:p>
    <w:p w:rsidR="00165C11" w:rsidRDefault="00165C11" w:rsidP="00165C11">
      <w:pPr>
        <w:pStyle w:val="NormalWeb"/>
        <w:numPr>
          <w:ilvl w:val="0"/>
          <w:numId w:val="26"/>
        </w:numPr>
      </w:pPr>
      <w:r>
        <w:lastRenderedPageBreak/>
        <w:t>Always test with ngrok before deploying live.</w:t>
      </w:r>
    </w:p>
    <w:p w:rsidR="00165C11" w:rsidRDefault="00165C11" w:rsidP="00165C1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Short answer: </w:t>
      </w:r>
      <w:r>
        <w:rPr>
          <w:rStyle w:val="Strong"/>
          <w:rFonts w:eastAsiaTheme="majorEastAsia"/>
        </w:rPr>
        <w:t>Here’s your Paystack integration checklist — backend, frontend, dashboard, and testing tasks. Keep this as your pending tasks list until you’re ready for actual integration.</w:t>
      </w:r>
    </w:p>
    <w:p w:rsidR="00AC079B" w:rsidRDefault="00AC079B" w:rsidP="00AC079B">
      <w:pPr>
        <w:pStyle w:val="NormalWeb"/>
      </w:pPr>
      <w:r>
        <w:t xml:space="preserve">Would you like me to also show how to </w:t>
      </w:r>
      <w:r>
        <w:rPr>
          <w:rStyle w:val="Strong"/>
        </w:rPr>
        <w:t xml:space="preserve">centralize all loading states into a single </w:t>
      </w:r>
      <w:r>
        <w:rPr>
          <w:rStyle w:val="HTMLCode"/>
        </w:rPr>
        <w:t>loadingContext</w:t>
      </w:r>
      <w:r>
        <w:t xml:space="preserve"> so you don’t have to juggle multiple flags across different components?</w:t>
      </w:r>
    </w:p>
    <w:p w:rsidR="00AC079B" w:rsidRDefault="00AC079B" w:rsidP="00AC079B">
      <w:r>
        <w:t>yes please</w:t>
      </w:r>
    </w:p>
    <w:p w:rsidR="00AC079B" w:rsidRDefault="00AC079B" w:rsidP="00AC079B">
      <w:pPr>
        <w:pStyle w:val="NormalWeb"/>
      </w:pPr>
      <w:r>
        <w:t xml:space="preserve">Perfect, Bunmi — this is where a </w:t>
      </w:r>
      <w:r>
        <w:rPr>
          <w:rStyle w:val="Strong"/>
        </w:rPr>
        <w:t>centralized loading context</w:t>
      </w:r>
      <w:r>
        <w:t xml:space="preserve"> shines. Instead of juggling multiple flags (</w:t>
      </w:r>
      <w:r>
        <w:rPr>
          <w:rStyle w:val="HTMLCode"/>
        </w:rPr>
        <w:t>loadingInvoices</w:t>
      </w:r>
      <w:r>
        <w:t xml:space="preserve">, </w:t>
      </w:r>
      <w:r>
        <w:rPr>
          <w:rStyle w:val="HTMLCode"/>
        </w:rPr>
        <w:t>loadingProjects</w:t>
      </w:r>
      <w:r>
        <w:t xml:space="preserve">, </w:t>
      </w:r>
      <w:r>
        <w:rPr>
          <w:rStyle w:val="HTMLCode"/>
        </w:rPr>
        <w:t>loadingSales</w:t>
      </w:r>
      <w:r>
        <w:t xml:space="preserve">) across different components, you can create a </w:t>
      </w:r>
      <w:r>
        <w:rPr>
          <w:rStyle w:val="Strong"/>
        </w:rPr>
        <w:t>React Context</w:t>
      </w:r>
      <w:r>
        <w:t xml:space="preserve"> that manages all loading states in one place. Then, any component can access or update the loading state and message.</w:t>
      </w:r>
    </w:p>
    <w:p w:rsidR="00AC079B" w:rsidRDefault="00AC079B" w:rsidP="00AC079B">
      <w:pPr>
        <w:pStyle w:val="Heading2"/>
      </w:pPr>
      <w:r>
        <w:rPr>
          <w:rFonts w:ascii="Segoe UI Emoji" w:hAnsi="Segoe UI Emoji" w:cs="Segoe UI Emoji"/>
        </w:rPr>
        <w:t>🛠</w:t>
      </w:r>
      <w:r>
        <w:t xml:space="preserve"> Step 1: Create a Loading Context</w:t>
      </w:r>
    </w:p>
    <w:p w:rsidR="00AC079B" w:rsidRDefault="00AC079B" w:rsidP="00AC079B">
      <w:pPr>
        <w:pStyle w:val="Heading3"/>
      </w:pPr>
      <w:r>
        <w:rPr>
          <w:rStyle w:val="HTMLCode"/>
          <w:rFonts w:eastAsiaTheme="majorEastAsia"/>
        </w:rPr>
        <w:t>LoadingContext.jsx</w:t>
      </w:r>
      <w:r>
        <w:t xml:space="preserve"> (inside </w:t>
      </w:r>
      <w:r>
        <w:rPr>
          <w:rStyle w:val="HTMLCode"/>
          <w:rFonts w:eastAsiaTheme="majorEastAsia"/>
        </w:rPr>
        <w:t>src/context/</w:t>
      </w:r>
      <w:r>
        <w:t>)</w:t>
      </w:r>
    </w:p>
    <w:p w:rsidR="00AC079B" w:rsidRDefault="00AC079B" w:rsidP="00AC079B">
      <w:r>
        <w:t>jsx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>import React, { createContext, useState, useContext } from "react";</w:t>
      </w:r>
    </w:p>
    <w:p w:rsidR="00AC079B" w:rsidRDefault="00AC079B" w:rsidP="00AC079B">
      <w:pPr>
        <w:pStyle w:val="HTMLPreformatted"/>
        <w:rPr>
          <w:rStyle w:val="HTMLCode"/>
        </w:rPr>
      </w:pP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>const LoadingContext = createContext();</w:t>
      </w:r>
    </w:p>
    <w:p w:rsidR="00AC079B" w:rsidRDefault="00AC079B" w:rsidP="00AC079B">
      <w:pPr>
        <w:pStyle w:val="HTMLPreformatted"/>
        <w:rPr>
          <w:rStyle w:val="HTMLCode"/>
        </w:rPr>
      </w:pP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>export const LoadingProvider = ({ children }) =&gt; {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const [loading, setLoading] = useState(false);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const [message, setMessage] = useState("");</w:t>
      </w:r>
    </w:p>
    <w:p w:rsidR="00AC079B" w:rsidRDefault="00AC079B" w:rsidP="00AC079B">
      <w:pPr>
        <w:pStyle w:val="HTMLPreformatted"/>
        <w:rPr>
          <w:rStyle w:val="HTMLCode"/>
        </w:rPr>
      </w:pP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// Helper functions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const startLoading = (msg) =&gt; {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  setLoading(true);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  setMessage(msg);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:rsidR="00AC079B" w:rsidRDefault="00AC079B" w:rsidP="00AC079B">
      <w:pPr>
        <w:pStyle w:val="HTMLPreformatted"/>
        <w:rPr>
          <w:rStyle w:val="HTMLCode"/>
        </w:rPr>
      </w:pP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const stopLoading = () =&gt; {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  setLoading(false);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  setMessage("");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:rsidR="00AC079B" w:rsidRDefault="00AC079B" w:rsidP="00AC079B">
      <w:pPr>
        <w:pStyle w:val="HTMLPreformatted"/>
        <w:rPr>
          <w:rStyle w:val="HTMLCode"/>
        </w:rPr>
      </w:pP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return (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  &lt;LoadingContext.Provider value={{ loading, message, startLoading, stopLoading }}&gt;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    {children}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  &lt;/LoadingContext.Provider&gt;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AC079B" w:rsidRDefault="00AC079B" w:rsidP="00AC079B">
      <w:pPr>
        <w:pStyle w:val="HTMLPreformatted"/>
        <w:rPr>
          <w:rStyle w:val="HTMLCode"/>
        </w:rPr>
      </w:pP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>// Custom hook for easy access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>export const useLoading = () =&gt; useContext(LoadingContext);</w:t>
      </w:r>
    </w:p>
    <w:p w:rsidR="00AC079B" w:rsidRDefault="00AC079B" w:rsidP="00AC079B">
      <w:pPr>
        <w:pStyle w:val="Heading2"/>
      </w:pPr>
      <w:r>
        <w:rPr>
          <w:rFonts w:ascii="Segoe UI Emoji" w:hAnsi="Segoe UI Emoji" w:cs="Segoe UI Emoji"/>
        </w:rPr>
        <w:lastRenderedPageBreak/>
        <w:t>🛠</w:t>
      </w:r>
      <w:r>
        <w:t xml:space="preserve"> Step 2: Wrap Your App with the Provider</w:t>
      </w:r>
    </w:p>
    <w:p w:rsidR="00AC079B" w:rsidRDefault="00AC079B" w:rsidP="00AC079B">
      <w:pPr>
        <w:pStyle w:val="Heading3"/>
      </w:pPr>
      <w:r>
        <w:rPr>
          <w:rStyle w:val="HTMLCode"/>
          <w:rFonts w:eastAsiaTheme="majorEastAsia"/>
        </w:rPr>
        <w:t>App.js</w:t>
      </w:r>
    </w:p>
    <w:p w:rsidR="00AC079B" w:rsidRDefault="00AC079B" w:rsidP="00AC079B">
      <w:r>
        <w:t>jsx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>import React from "react";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>import { LoadingProvider } from "./context/LoadingContext";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>import LoadingSpinner from "./components/LoadingSpinner";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>import Dashboard from "./Dashboard"; // example child component</w:t>
      </w:r>
    </w:p>
    <w:p w:rsidR="00AC079B" w:rsidRDefault="00AC079B" w:rsidP="00AC079B">
      <w:pPr>
        <w:pStyle w:val="HTMLPreformatted"/>
        <w:rPr>
          <w:rStyle w:val="HTMLCode"/>
        </w:rPr>
      </w:pP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>function App() {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return (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  &lt;LoadingProvider&gt;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    &lt;MainApp /&gt;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  &lt;/LoadingProvider&gt;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079B" w:rsidRDefault="00AC079B" w:rsidP="00AC079B">
      <w:pPr>
        <w:pStyle w:val="HTMLPreformatted"/>
        <w:rPr>
          <w:rStyle w:val="HTMLCode"/>
        </w:rPr>
      </w:pP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>function MainApp() {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return (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className="App"&gt;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    &lt;Dashboard /&gt;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C079B" w:rsidRDefault="00AC079B" w:rsidP="00AC079B">
      <w:pPr>
        <w:pStyle w:val="HTMLPreformatted"/>
        <w:rPr>
          <w:rStyle w:val="HTMLCode"/>
        </w:rPr>
      </w:pP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>export default App;</w:t>
      </w:r>
    </w:p>
    <w:p w:rsidR="00AC079B" w:rsidRDefault="00AC079B" w:rsidP="00AC079B">
      <w:pPr>
        <w:pStyle w:val="Heading2"/>
      </w:pPr>
      <w:r>
        <w:rPr>
          <w:rFonts w:ascii="Segoe UI Emoji" w:hAnsi="Segoe UI Emoji" w:cs="Segoe UI Emoji"/>
        </w:rPr>
        <w:t>🛠</w:t>
      </w:r>
      <w:r>
        <w:t xml:space="preserve"> Step 3: Use the Context Anywhere</w:t>
      </w:r>
    </w:p>
    <w:p w:rsidR="00AC079B" w:rsidRDefault="00AC079B" w:rsidP="00AC079B">
      <w:pPr>
        <w:pStyle w:val="Heading3"/>
      </w:pPr>
      <w:r>
        <w:t xml:space="preserve">Example: Fetching Invoices in </w:t>
      </w:r>
      <w:r>
        <w:rPr>
          <w:rStyle w:val="HTMLCode"/>
          <w:rFonts w:eastAsiaTheme="majorEastAsia"/>
        </w:rPr>
        <w:t>Dashboard.jsx</w:t>
      </w:r>
    </w:p>
    <w:p w:rsidR="00AC079B" w:rsidRDefault="00AC079B" w:rsidP="00AC079B">
      <w:r>
        <w:t>jsx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>import React, { useEffect } from "react";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>import { useLoading } from "./context/LoadingContext";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>import LoadingSpinner from "./components/LoadingSpinner";</w:t>
      </w:r>
    </w:p>
    <w:p w:rsidR="00AC079B" w:rsidRDefault="00AC079B" w:rsidP="00AC079B">
      <w:pPr>
        <w:pStyle w:val="HTMLPreformatted"/>
        <w:rPr>
          <w:rStyle w:val="HTMLCode"/>
        </w:rPr>
      </w:pP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>const Dashboard = () =&gt; {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const { loading, message, startLoading, stopLoading } = useLoading();</w:t>
      </w:r>
    </w:p>
    <w:p w:rsidR="00AC079B" w:rsidRDefault="00AC079B" w:rsidP="00AC079B">
      <w:pPr>
        <w:pStyle w:val="HTMLPreformatted"/>
        <w:rPr>
          <w:rStyle w:val="HTMLCode"/>
        </w:rPr>
      </w:pP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useEffect(() =&gt; {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  // Simulate fetching invoices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  startLoading("Fetching invoices...");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  setTimeout(() =&gt; {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    stopLoading();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  }, 3000);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}, [startLoading, stopLoading]);</w:t>
      </w:r>
    </w:p>
    <w:p w:rsidR="00AC079B" w:rsidRDefault="00AC079B" w:rsidP="00AC079B">
      <w:pPr>
        <w:pStyle w:val="HTMLPreformatted"/>
        <w:rPr>
          <w:rStyle w:val="HTMLCode"/>
        </w:rPr>
      </w:pP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return (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  &lt;div&gt;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    &lt;h1&gt;Dashboard&lt;/h1&gt;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    {loading &amp;&amp; &lt;LoadingSpinner fullscreen message={message} /&gt;}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    &lt;p&gt;Welcome, Bunmi! Your data will appear here.&lt;/p&gt;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&lt;/div&gt;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AC079B" w:rsidRDefault="00AC079B" w:rsidP="00AC079B">
      <w:pPr>
        <w:pStyle w:val="HTMLPreformatted"/>
        <w:rPr>
          <w:rStyle w:val="HTMLCode"/>
        </w:rPr>
      </w:pPr>
    </w:p>
    <w:p w:rsidR="00AC079B" w:rsidRDefault="00AC079B" w:rsidP="00AC079B">
      <w:pPr>
        <w:pStyle w:val="HTMLPreformatted"/>
        <w:rPr>
          <w:rStyle w:val="HTMLCode"/>
        </w:rPr>
      </w:pPr>
      <w:r>
        <w:rPr>
          <w:rStyle w:val="HTMLCode"/>
        </w:rPr>
        <w:t>export default Dashboard;</w:t>
      </w:r>
    </w:p>
    <w:p w:rsidR="00AC079B" w:rsidRDefault="00AC079B" w:rsidP="00AC079B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Benefits</w:t>
      </w:r>
    </w:p>
    <w:p w:rsidR="00AC079B" w:rsidRDefault="00AC079B" w:rsidP="00AC079B">
      <w:pPr>
        <w:pStyle w:val="NormalWeb"/>
        <w:numPr>
          <w:ilvl w:val="0"/>
          <w:numId w:val="27"/>
        </w:numPr>
      </w:pPr>
      <w:r>
        <w:rPr>
          <w:rStyle w:val="Strong"/>
        </w:rPr>
        <w:t>Centralized control</w:t>
      </w:r>
      <w:r>
        <w:t>: One context manages all loading states/messages.</w:t>
      </w:r>
    </w:p>
    <w:p w:rsidR="00AC079B" w:rsidRDefault="00AC079B" w:rsidP="00AC079B">
      <w:pPr>
        <w:pStyle w:val="NormalWeb"/>
        <w:numPr>
          <w:ilvl w:val="0"/>
          <w:numId w:val="27"/>
        </w:numPr>
      </w:pPr>
      <w:r>
        <w:rPr>
          <w:rStyle w:val="Strong"/>
        </w:rPr>
        <w:t>Reusable</w:t>
      </w:r>
      <w:r>
        <w:t xml:space="preserve">: Any component can call </w:t>
      </w:r>
      <w:r>
        <w:rPr>
          <w:rStyle w:val="HTMLCode"/>
        </w:rPr>
        <w:t>startLoading("...")</w:t>
      </w:r>
      <w:r>
        <w:t xml:space="preserve"> and </w:t>
      </w:r>
      <w:r>
        <w:rPr>
          <w:rStyle w:val="HTMLCode"/>
        </w:rPr>
        <w:t>stopLoading()</w:t>
      </w:r>
      <w:r>
        <w:t>.</w:t>
      </w:r>
    </w:p>
    <w:p w:rsidR="00AC079B" w:rsidRDefault="00AC079B" w:rsidP="00AC079B">
      <w:pPr>
        <w:pStyle w:val="NormalWeb"/>
        <w:numPr>
          <w:ilvl w:val="0"/>
          <w:numId w:val="27"/>
        </w:numPr>
      </w:pPr>
      <w:r>
        <w:rPr>
          <w:rStyle w:val="Strong"/>
        </w:rPr>
        <w:t>Cleaner code</w:t>
      </w:r>
      <w:r>
        <w:t>: No need for multiple flags scattered across components.</w:t>
      </w:r>
    </w:p>
    <w:p w:rsidR="00AC079B" w:rsidRDefault="00AC079B" w:rsidP="00AC079B">
      <w:pPr>
        <w:pStyle w:val="NormalWeb"/>
        <w:numPr>
          <w:ilvl w:val="0"/>
          <w:numId w:val="27"/>
        </w:numPr>
      </w:pPr>
      <w:r>
        <w:rPr>
          <w:rStyle w:val="Strong"/>
        </w:rPr>
        <w:t>Dynamic messaging</w:t>
      </w:r>
      <w:r>
        <w:t>: The overlay automatically shows the right message.</w:t>
      </w:r>
    </w:p>
    <w:p w:rsidR="00AC079B" w:rsidRDefault="00AC079B" w:rsidP="00AC079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Short answer: </w:t>
      </w:r>
      <w:r>
        <w:rPr>
          <w:rStyle w:val="Strong"/>
        </w:rPr>
        <w:t xml:space="preserve">Create a </w:t>
      </w:r>
      <w:r>
        <w:rPr>
          <w:rStyle w:val="HTMLCode"/>
        </w:rPr>
        <w:t>LoadingContext</w:t>
      </w:r>
      <w:r>
        <w:rPr>
          <w:rStyle w:val="Strong"/>
        </w:rPr>
        <w:t xml:space="preserve"> with </w:t>
      </w:r>
      <w:r>
        <w:rPr>
          <w:rStyle w:val="HTMLCode"/>
        </w:rPr>
        <w:t>startLoading</w:t>
      </w:r>
      <w:r>
        <w:rPr>
          <w:rStyle w:val="Strong"/>
        </w:rPr>
        <w:t xml:space="preserve"> and </w:t>
      </w:r>
      <w:r>
        <w:rPr>
          <w:rStyle w:val="HTMLCode"/>
        </w:rPr>
        <w:t>stopLoading</w:t>
      </w:r>
      <w:r>
        <w:rPr>
          <w:rStyle w:val="Strong"/>
        </w:rPr>
        <w:t xml:space="preserve">. Wrap your app in </w:t>
      </w:r>
      <w:r>
        <w:rPr>
          <w:rStyle w:val="HTMLCode"/>
        </w:rPr>
        <w:t>LoadingProvider</w:t>
      </w:r>
      <w:r>
        <w:rPr>
          <w:rStyle w:val="Strong"/>
        </w:rPr>
        <w:t xml:space="preserve">, and use </w:t>
      </w:r>
      <w:r>
        <w:rPr>
          <w:rStyle w:val="HTMLCode"/>
        </w:rPr>
        <w:t>useLoading()</w:t>
      </w:r>
      <w:r>
        <w:rPr>
          <w:rStyle w:val="Strong"/>
        </w:rPr>
        <w:t xml:space="preserve"> in components to trigger the spinner with dynamic messages.</w:t>
      </w:r>
    </w:p>
    <w:p w:rsidR="00AC079B" w:rsidRDefault="00AC079B" w:rsidP="00AC079B">
      <w:pPr>
        <w:pStyle w:val="NormalWeb"/>
      </w:pPr>
      <w:r>
        <w:t xml:space="preserve">Would you like me to also show how to </w:t>
      </w:r>
      <w:r>
        <w:rPr>
          <w:rStyle w:val="Strong"/>
        </w:rPr>
        <w:t>queue multiple loading tasks</w:t>
      </w:r>
      <w:r>
        <w:t xml:space="preserve"> (e.g., invoices + projects at the same time) so the context can handle overlapping loads gracefully?</w:t>
      </w:r>
    </w:p>
    <w:p w:rsidR="00AC079B" w:rsidRDefault="00AC079B" w:rsidP="00AC079B">
      <w:r>
        <w:t>We have to keep this as pending my App.js is messed up</w:t>
      </w:r>
    </w:p>
    <w:p w:rsidR="00AC079B" w:rsidRDefault="00AC079B" w:rsidP="00AC079B">
      <w:pPr>
        <w:pStyle w:val="NormalWeb"/>
      </w:pPr>
      <w:r>
        <w:t xml:space="preserve">Got it, Bunmi — we’ll keep the </w:t>
      </w:r>
      <w:r>
        <w:rPr>
          <w:rStyle w:val="Strong"/>
        </w:rPr>
        <w:t>loading context idea pending</w:t>
      </w:r>
      <w:r>
        <w:t xml:space="preserve"> until your </w:t>
      </w:r>
      <w:r>
        <w:rPr>
          <w:rStyle w:val="HTMLCode"/>
        </w:rPr>
        <w:t>App.js</w:t>
      </w:r>
      <w:r>
        <w:t xml:space="preserve"> is cleaned up. No worries, you don’t have to rush into restructuring everything right now.</w:t>
      </w:r>
    </w:p>
    <w:p w:rsidR="00AC079B" w:rsidRDefault="00AC079B" w:rsidP="00AC079B">
      <w:pPr>
        <w:pStyle w:val="NormalWeb"/>
      </w:pPr>
      <w:r>
        <w:t>Here’s a safe way forward:</w:t>
      </w:r>
    </w:p>
    <w:p w:rsidR="00AC079B" w:rsidRDefault="00AC079B" w:rsidP="00AC079B">
      <w:pPr>
        <w:pStyle w:val="Heading2"/>
      </w:pPr>
      <w:r>
        <w:rPr>
          <w:rFonts w:ascii="Segoe UI Emoji" w:hAnsi="Segoe UI Emoji" w:cs="Segoe UI Emoji"/>
        </w:rPr>
        <w:t>🛠</w:t>
      </w:r>
      <w:r>
        <w:t xml:space="preserve"> Next Steps Without Breaking </w:t>
      </w:r>
      <w:r>
        <w:rPr>
          <w:rStyle w:val="HTMLCode"/>
        </w:rPr>
        <w:t>App.js</w:t>
      </w:r>
    </w:p>
    <w:p w:rsidR="00AC079B" w:rsidRDefault="00AC079B" w:rsidP="00AC079B">
      <w:pPr>
        <w:pStyle w:val="NormalWeb"/>
        <w:numPr>
          <w:ilvl w:val="0"/>
          <w:numId w:val="28"/>
        </w:numPr>
      </w:pPr>
      <w:r>
        <w:rPr>
          <w:rStyle w:val="Strong"/>
        </w:rPr>
        <w:t xml:space="preserve">Leave your current </w:t>
      </w:r>
      <w:r>
        <w:rPr>
          <w:rStyle w:val="HTMLCode"/>
        </w:rPr>
        <w:t>App.js</w:t>
      </w:r>
      <w:r>
        <w:rPr>
          <w:rStyle w:val="Strong"/>
        </w:rPr>
        <w:t xml:space="preserve"> as is</w:t>
      </w:r>
      <w:r>
        <w:t xml:space="preserve"> — don’t replace it yet.</w:t>
      </w:r>
    </w:p>
    <w:p w:rsidR="00AC079B" w:rsidRDefault="00AC079B" w:rsidP="00AC079B">
      <w:pPr>
        <w:pStyle w:val="NormalWeb"/>
        <w:numPr>
          <w:ilvl w:val="0"/>
          <w:numId w:val="28"/>
        </w:numPr>
      </w:pPr>
      <w:r>
        <w:rPr>
          <w:rStyle w:val="Strong"/>
        </w:rPr>
        <w:t xml:space="preserve">Keep the </w:t>
      </w:r>
      <w:r>
        <w:rPr>
          <w:rStyle w:val="HTMLCode"/>
        </w:rPr>
        <w:t>LoadingSpinner.jsx</w:t>
      </w:r>
      <w:r>
        <w:rPr>
          <w:rStyle w:val="Strong"/>
        </w:rPr>
        <w:t xml:space="preserve"> component</w:t>
      </w:r>
      <w:r>
        <w:t xml:space="preserve"> in </w:t>
      </w:r>
      <w:r>
        <w:rPr>
          <w:rStyle w:val="HTMLCode"/>
        </w:rPr>
        <w:t>src/components/</w:t>
      </w:r>
      <w:r>
        <w:t>. It’s already reusable for inline and fullscreen loaders.</w:t>
      </w:r>
    </w:p>
    <w:p w:rsidR="00AC079B" w:rsidRDefault="00AC079B" w:rsidP="00AC079B">
      <w:pPr>
        <w:pStyle w:val="NormalWeb"/>
        <w:numPr>
          <w:ilvl w:val="0"/>
          <w:numId w:val="28"/>
        </w:numPr>
      </w:pPr>
      <w:r>
        <w:rPr>
          <w:rStyle w:val="Strong"/>
        </w:rPr>
        <w:t>Use it manually</w:t>
      </w:r>
      <w:r>
        <w:t xml:space="preserve"> for now:</w:t>
      </w:r>
    </w:p>
    <w:p w:rsidR="00AC079B" w:rsidRDefault="00AC079B" w:rsidP="00AC079B">
      <w:pPr>
        <w:pStyle w:val="NormalWeb"/>
        <w:numPr>
          <w:ilvl w:val="1"/>
          <w:numId w:val="28"/>
        </w:numPr>
      </w:pPr>
      <w:r>
        <w:t xml:space="preserve">Inline: </w:t>
      </w:r>
      <w:r>
        <w:rPr>
          <w:rStyle w:val="HTMLCode"/>
        </w:rPr>
        <w:t>&lt;LoadingSpinner size={14} color="orange" /&gt;</w:t>
      </w:r>
    </w:p>
    <w:p w:rsidR="00AC079B" w:rsidRDefault="00AC079B" w:rsidP="00AC079B">
      <w:pPr>
        <w:pStyle w:val="NormalWeb"/>
        <w:numPr>
          <w:ilvl w:val="1"/>
          <w:numId w:val="28"/>
        </w:numPr>
      </w:pPr>
      <w:r>
        <w:t xml:space="preserve">Fullscreen: </w:t>
      </w:r>
      <w:r>
        <w:rPr>
          <w:rStyle w:val="HTMLCode"/>
        </w:rPr>
        <w:t>&lt;LoadingSpinner fullscreen message="Fetching invoices..." /&gt;</w:t>
      </w:r>
    </w:p>
    <w:p w:rsidR="00AC079B" w:rsidRDefault="00AC079B" w:rsidP="00AC079B">
      <w:pPr>
        <w:pStyle w:val="NormalWeb"/>
        <w:numPr>
          <w:ilvl w:val="0"/>
          <w:numId w:val="28"/>
        </w:numPr>
      </w:pPr>
      <w:r>
        <w:t xml:space="preserve">Once your </w:t>
      </w:r>
      <w:r>
        <w:rPr>
          <w:rStyle w:val="HTMLCode"/>
        </w:rPr>
        <w:t>App.js</w:t>
      </w:r>
      <w:r>
        <w:t xml:space="preserve"> is stable, we can introduce the </w:t>
      </w:r>
      <w:r>
        <w:rPr>
          <w:rStyle w:val="Strong"/>
        </w:rPr>
        <w:t>LoadingContext</w:t>
      </w:r>
      <w:r>
        <w:t xml:space="preserve"> wrapper to centralize all loading states. That way, you won’t have to juggle multiple flags.</w:t>
      </w:r>
    </w:p>
    <w:p w:rsidR="00AC079B" w:rsidRDefault="00AC079B" w:rsidP="00AC079B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Why Pending Is Smart</w:t>
      </w:r>
    </w:p>
    <w:p w:rsidR="00AC079B" w:rsidRDefault="00AC079B" w:rsidP="00AC079B">
      <w:pPr>
        <w:pStyle w:val="NormalWeb"/>
        <w:numPr>
          <w:ilvl w:val="0"/>
          <w:numId w:val="29"/>
        </w:numPr>
      </w:pPr>
      <w:r>
        <w:t>Keeps your app running without introducing new complexity.</w:t>
      </w:r>
    </w:p>
    <w:p w:rsidR="00AC079B" w:rsidRDefault="00AC079B" w:rsidP="00AC079B">
      <w:pPr>
        <w:pStyle w:val="NormalWeb"/>
        <w:numPr>
          <w:ilvl w:val="0"/>
          <w:numId w:val="29"/>
        </w:numPr>
      </w:pPr>
      <w:r>
        <w:t>You can still show spinners where needed.</w:t>
      </w:r>
      <w:bookmarkStart w:id="0" w:name="_GoBack"/>
      <w:bookmarkEnd w:id="0"/>
    </w:p>
    <w:p w:rsidR="00AC079B" w:rsidRDefault="00AC079B" w:rsidP="00AC079B">
      <w:pPr>
        <w:pStyle w:val="NormalWeb"/>
        <w:numPr>
          <w:ilvl w:val="0"/>
          <w:numId w:val="29"/>
        </w:numPr>
      </w:pPr>
      <w:r>
        <w:t>When you’re ready, the context layer can be added gradually without breaking existing code.</w:t>
      </w:r>
    </w:p>
    <w:p w:rsidR="00AC079B" w:rsidRDefault="00AC079B" w:rsidP="00AC079B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Short answer: </w:t>
      </w:r>
      <w:r>
        <w:rPr>
          <w:rStyle w:val="Strong"/>
        </w:rPr>
        <w:t xml:space="preserve">Don’t touch </w:t>
      </w:r>
      <w:r>
        <w:rPr>
          <w:rStyle w:val="HTMLCode"/>
        </w:rPr>
        <w:t>App.js</w:t>
      </w:r>
      <w:r>
        <w:rPr>
          <w:rStyle w:val="Strong"/>
        </w:rPr>
        <w:t xml:space="preserve"> yet. Just use </w:t>
      </w:r>
      <w:r>
        <w:rPr>
          <w:rStyle w:val="HTMLCode"/>
        </w:rPr>
        <w:t>&lt;LoadingSpinner /&gt;</w:t>
      </w:r>
      <w:r>
        <w:rPr>
          <w:rStyle w:val="Strong"/>
        </w:rPr>
        <w:t xml:space="preserve"> directly. Later, when your app is stable, we’ll add the centralized </w:t>
      </w:r>
      <w:r>
        <w:rPr>
          <w:rStyle w:val="HTMLCode"/>
        </w:rPr>
        <w:t>LoadingContext</w:t>
      </w:r>
      <w:r>
        <w:rPr>
          <w:rStyle w:val="Strong"/>
        </w:rPr>
        <w:t xml:space="preserve"> to simplify state management.</w:t>
      </w:r>
    </w:p>
    <w:p w:rsidR="00165C11" w:rsidRPr="001E3817" w:rsidRDefault="00165C11">
      <w:pPr>
        <w:rPr>
          <w:sz w:val="52"/>
          <w:szCs w:val="52"/>
        </w:rPr>
      </w:pPr>
    </w:p>
    <w:sectPr w:rsidR="00165C11" w:rsidRPr="001E3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77F47"/>
    <w:multiLevelType w:val="multilevel"/>
    <w:tmpl w:val="4F8C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0776D"/>
    <w:multiLevelType w:val="multilevel"/>
    <w:tmpl w:val="E83C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F71F8"/>
    <w:multiLevelType w:val="multilevel"/>
    <w:tmpl w:val="F408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73CFE"/>
    <w:multiLevelType w:val="multilevel"/>
    <w:tmpl w:val="2468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E0DAA"/>
    <w:multiLevelType w:val="multilevel"/>
    <w:tmpl w:val="B548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609CC"/>
    <w:multiLevelType w:val="multilevel"/>
    <w:tmpl w:val="2DF6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F4E12"/>
    <w:multiLevelType w:val="multilevel"/>
    <w:tmpl w:val="8B9E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F1FDA"/>
    <w:multiLevelType w:val="multilevel"/>
    <w:tmpl w:val="28243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E73F80"/>
    <w:multiLevelType w:val="multilevel"/>
    <w:tmpl w:val="B17A2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3229CF"/>
    <w:multiLevelType w:val="multilevel"/>
    <w:tmpl w:val="2CF6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50A8A"/>
    <w:multiLevelType w:val="multilevel"/>
    <w:tmpl w:val="E5FA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03D9C"/>
    <w:multiLevelType w:val="multilevel"/>
    <w:tmpl w:val="9F40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0457C"/>
    <w:multiLevelType w:val="multilevel"/>
    <w:tmpl w:val="DFB8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11A44"/>
    <w:multiLevelType w:val="multilevel"/>
    <w:tmpl w:val="D734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02200"/>
    <w:multiLevelType w:val="multilevel"/>
    <w:tmpl w:val="380E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A1FDD"/>
    <w:multiLevelType w:val="multilevel"/>
    <w:tmpl w:val="2848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879CA"/>
    <w:multiLevelType w:val="multilevel"/>
    <w:tmpl w:val="3E4E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8F5EBF"/>
    <w:multiLevelType w:val="multilevel"/>
    <w:tmpl w:val="455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307FA"/>
    <w:multiLevelType w:val="multilevel"/>
    <w:tmpl w:val="87DE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CB14DF"/>
    <w:multiLevelType w:val="multilevel"/>
    <w:tmpl w:val="AE84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D91E4B"/>
    <w:multiLevelType w:val="multilevel"/>
    <w:tmpl w:val="A2E6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FC07CF"/>
    <w:multiLevelType w:val="multilevel"/>
    <w:tmpl w:val="988A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FF09E6"/>
    <w:multiLevelType w:val="multilevel"/>
    <w:tmpl w:val="E3C46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F619F5"/>
    <w:multiLevelType w:val="multilevel"/>
    <w:tmpl w:val="F8F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41455F"/>
    <w:multiLevelType w:val="multilevel"/>
    <w:tmpl w:val="36DC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8462B9"/>
    <w:multiLevelType w:val="multilevel"/>
    <w:tmpl w:val="220C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F1798"/>
    <w:multiLevelType w:val="multilevel"/>
    <w:tmpl w:val="CAEE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4719F"/>
    <w:multiLevelType w:val="multilevel"/>
    <w:tmpl w:val="566C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B07E00"/>
    <w:multiLevelType w:val="multilevel"/>
    <w:tmpl w:val="5A44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6"/>
  </w:num>
  <w:num w:numId="3">
    <w:abstractNumId w:val="19"/>
  </w:num>
  <w:num w:numId="4">
    <w:abstractNumId w:val="24"/>
  </w:num>
  <w:num w:numId="5">
    <w:abstractNumId w:val="12"/>
  </w:num>
  <w:num w:numId="6">
    <w:abstractNumId w:val="0"/>
  </w:num>
  <w:num w:numId="7">
    <w:abstractNumId w:val="25"/>
  </w:num>
  <w:num w:numId="8">
    <w:abstractNumId w:val="8"/>
  </w:num>
  <w:num w:numId="9">
    <w:abstractNumId w:val="4"/>
  </w:num>
  <w:num w:numId="10">
    <w:abstractNumId w:val="7"/>
  </w:num>
  <w:num w:numId="11">
    <w:abstractNumId w:val="16"/>
  </w:num>
  <w:num w:numId="12">
    <w:abstractNumId w:val="9"/>
  </w:num>
  <w:num w:numId="13">
    <w:abstractNumId w:val="21"/>
  </w:num>
  <w:num w:numId="14">
    <w:abstractNumId w:val="2"/>
  </w:num>
  <w:num w:numId="15">
    <w:abstractNumId w:val="11"/>
  </w:num>
  <w:num w:numId="16">
    <w:abstractNumId w:val="10"/>
  </w:num>
  <w:num w:numId="17">
    <w:abstractNumId w:val="18"/>
  </w:num>
  <w:num w:numId="18">
    <w:abstractNumId w:val="5"/>
  </w:num>
  <w:num w:numId="19">
    <w:abstractNumId w:val="27"/>
  </w:num>
  <w:num w:numId="20">
    <w:abstractNumId w:val="20"/>
  </w:num>
  <w:num w:numId="21">
    <w:abstractNumId w:val="26"/>
  </w:num>
  <w:num w:numId="22">
    <w:abstractNumId w:val="14"/>
  </w:num>
  <w:num w:numId="23">
    <w:abstractNumId w:val="13"/>
  </w:num>
  <w:num w:numId="24">
    <w:abstractNumId w:val="15"/>
  </w:num>
  <w:num w:numId="25">
    <w:abstractNumId w:val="28"/>
  </w:num>
  <w:num w:numId="26">
    <w:abstractNumId w:val="1"/>
  </w:num>
  <w:num w:numId="27">
    <w:abstractNumId w:val="3"/>
  </w:num>
  <w:num w:numId="28">
    <w:abstractNumId w:val="22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F21"/>
    <w:rsid w:val="0006447B"/>
    <w:rsid w:val="00165C11"/>
    <w:rsid w:val="001C4F21"/>
    <w:rsid w:val="001D78A3"/>
    <w:rsid w:val="001E3817"/>
    <w:rsid w:val="00673470"/>
    <w:rsid w:val="007136D9"/>
    <w:rsid w:val="00923B5F"/>
    <w:rsid w:val="00A54500"/>
    <w:rsid w:val="00AC079B"/>
    <w:rsid w:val="00E4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4406D"/>
  <w15:chartTrackingRefBased/>
  <w15:docId w15:val="{F20E427B-C13E-4857-A41B-2B78FD273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4F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4F2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C4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4F21"/>
    <w:rPr>
      <w:b/>
      <w:bCs/>
    </w:rPr>
  </w:style>
  <w:style w:type="character" w:styleId="Emphasis">
    <w:name w:val="Emphasis"/>
    <w:basedOn w:val="DefaultParagraphFont"/>
    <w:uiPriority w:val="20"/>
    <w:qFormat/>
    <w:rsid w:val="001C4F21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D78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78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78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2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1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43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3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2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2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44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66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3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29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20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24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8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5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70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704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93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946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59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904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22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10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8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2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16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36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7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0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6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8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3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538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07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62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74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70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60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966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9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3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62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3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79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38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8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9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84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19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694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5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8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6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774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77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923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8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375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82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49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28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37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41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19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356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97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0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624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88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8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17</Pages>
  <Words>3706</Words>
  <Characters>21128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2026-02-14T20:59:00Z</dcterms:created>
  <dcterms:modified xsi:type="dcterms:W3CDTF">2026-02-17T00:28:00Z</dcterms:modified>
</cp:coreProperties>
</file>