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**Justification for the AOR**</w:t>
        <w:br/>
        <w:br/>
        <w:t xml:space="preserve">**Selected Resources:** {selected_resources}  </w:t>
        <w:br/>
        <w:t xml:space="preserve">**AOR Approving Authority:** {ao}  </w:t>
        <w:br/>
        <w:t xml:space="preserve">**Project Name:** {project}  </w:t>
        <w:br/>
        <w:t xml:space="preserve">**Beneficiary Agency:** {agency}  </w:t>
        <w:br/>
        <w:t xml:space="preserve">**Scope of the AR:** {scope_of_ar}  </w:t>
        <w:br/>
        <w:t xml:space="preserve">**Funding Source:** {funding}  </w:t>
        <w:br/>
        <w:br/>
        <w:t>---</w:t>
        <w:br/>
        <w:br/>
        <w:t>**Justification:**</w:t>
        <w:br/>
        <w:br/>
        <w:t>The approval of the AOR for the selected resources is essential for the successful execution of the project, which aims to address critical needs within the beneficiary agency, {agency}. The resources identified, {selected_resources}, are integral to achieving the objectives outlined in the project scope, {scope_of_ar}.</w:t>
        <w:br/>
        <w:br/>
        <w:t>1. **Alignment with Project Goals:** The selected resources directly support the goals of the project, {project}. Each resource has been carefully evaluated to ensure it contributes to the overall mission and desired outcomes. By securing these resources, we can enhance the efficiency and effectiveness of the project.</w:t>
        <w:br/>
        <w:br/>
        <w:t>2. **Beneficiary Impact:** The agency, {agency}, stands to benefit significantly from the implementation of this project. The selected resources will enable the agency to improve its services, reach its target population more effectively, and ultimately fulfill its mandate. This aligns with our commitment to delivering impactful solutions that address the needs of the community.</w:t>
        <w:br/>
        <w:br/>
        <w:t>3. **Funding Justification:** The funding source, {funding}, has been allocated specifically for this project, ensuring that we have the necessary financial backing to procure the selected resources. This funding is critical to maintaining the project's timeline and ensuring that all activities are carried out as planned.</w:t>
        <w:br/>
        <w:br/>
        <w:t>4. **Risk Mitigation:** By approving the AOR for these resources, we can mitigate potential risks associated with project delays or resource shortages. Timely access to the selected resources will allow us to adhere to our project schedule and avoid disruptions that could hinder progress.</w:t>
        <w:br/>
        <w:br/>
        <w:t>5. **Compliance and Accountability:** The approval process for the AOR ensures that all resources are acquired in compliance with relevant regulations and standards. This promotes accountability and transparency in the management of project resources, which is essential for maintaining stakeholder trust.</w:t>
        <w:br/>
        <w:br/>
        <w:t>In conclusion, the approval of the AOR for the selected resources is not only justified but necessary for the successful implementation of the project, {project}. We respectfully request the AOR approving authority, {ao}, to endorse this justification to facilitate the timely acquisition of the resources needed to support {agency} in achieving its objectives.</w:t>
        <w:br/>
        <w:br/>
        <w:t xml:space="preserve">--- </w:t>
        <w:br/>
        <w:br/>
        <w:t>Thank you for considering this justification. We look forward to your favorable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