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Malgun Gothic" w:cs="Malgun Gothic" w:eastAsia="Malgun Gothic" w:hAnsi="Malgun Gothic"/>
          <w:b/>
          <w:bCs/>
          <w:color w:val="2E4057"/>
          <w:sz w:val="40"/>
          <w:szCs w:val="40"/>
        </w:rPr>
        <w:t xml:space="preserve">🧀 마카로니치즈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20"/>
          <w:szCs w:val="20"/>
        </w:rPr>
        <w:t xml:space="preserve">Be Kind Labs 합숙 레시피 · 2026-04-21 (화) 아침</w:t>
      </w:r>
    </w:p>
    <w:p>
      <w:pPr>
        <w:pBdr>
          <w:bottom w:val="single" w:color="2E4057" w:sz="8" w:space="2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2E4057"/>
          <w:sz w:val="28"/>
          <w:szCs w:val="28"/>
        </w:rPr>
        <w:t xml:space="preserve">재료 — 2인분 / 8인분 대비표</w:t>
      </w:r>
    </w:p>
    <w:tbl>
      <w:tblPr>
        <w:tblW w:type="dxa" w:w="9360"/>
        <w:tblBorders>
          <w:top w:val="single" w:color="B8C5CE" w:sz="4"/>
          <w:left w:val="single" w:color="B8C5CE" w:sz="4"/>
          <w:bottom w:val="single" w:color="B8C5CE" w:sz="4"/>
          <w:right w:val="single" w:color="B8C5CE" w:sz="4"/>
          <w:insideH w:val="single" w:color="B8C5CE" w:sz="4"/>
          <w:insideV w:val="single" w:color="B8C5CE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shd w:fill="E8ED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재료</w:t>
            </w:r>
          </w:p>
        </w:tc>
        <w:tc>
          <w:tcPr>
            <w:tcW w:type="dxa" w:w="2200"/>
            <w:shd w:fill="E8ED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2인분 (원본)</w:t>
            </w:r>
          </w:p>
        </w:tc>
        <w:tc>
          <w:tcPr>
            <w:tcW w:type="dxa" w:w="2200"/>
            <w:shd w:fill="E8ED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2인분 (보정)</w:t>
            </w:r>
          </w:p>
        </w:tc>
        <w:tc>
          <w:tcPr>
            <w:tcW w:type="dxa" w:w="2760"/>
            <w:shd w:fill="E8ED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8인분 (합숙, 원본×4)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버터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15g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80g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박력분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15g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80g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우유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400ml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300ml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1.6L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구다치즈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60g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320g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모짜렐라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15g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80g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파마산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조금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조금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30~40g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파스타 (마카로니)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80g × 2 = 160g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120g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640g</w:t>
            </w:r>
          </w:p>
        </w:tc>
      </w:tr>
    </w:tbl>
    <w:p>
      <w:pPr>
        <w:shd w:fill="FFF8DC" w:val="clear"/>
        <w:spacing w:after="80" w:before="80"/>
      </w:pPr>
      <w:r>
        <w:rPr>
          <w:rFonts w:ascii="Malgun Gothic" w:cs="Malgun Gothic" w:eastAsia="Malgun Gothic" w:hAnsi="Malgun Gothic"/>
          <w:i/>
          <w:iCs/>
          <w:color w:val="6B5B00"/>
          <w:sz w:val="20"/>
          <w:szCs w:val="20"/>
        </w:rPr>
        <w:t xml:space="preserve">※ 원본은 2인분 기준. 손글씨에 형광펜으로 "보정값"이 함께 기재되어 있음 — 실제 조리 시 보정값이 더 맞다고 기록된 것으로 추정. 합숙용 8인분은 원본×4로 계산.</w:t>
      </w:r>
    </w:p>
    <w:p>
      <w:pPr>
        <w:pBdr>
          <w:bottom w:val="single" w:color="2E4057" w:sz="8" w:space="2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2E4057"/>
          <w:sz w:val="28"/>
          <w:szCs w:val="28"/>
        </w:rPr>
        <w:t xml:space="preserve">⚠ 할랄 체크포인트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구다치즈 · 모짜렐라 · 파마산 — 동물성 렌넷(rennet) 사용 여부 확인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"Microbial rennet" 또는 "Vegetarian rennet" 표기된 제품을 구매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유명 할랄 인증 브랜드 또는 한국 내 할랄 인증 수입품을 우선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버터도 무염버터 중 할랄 인증(가능하면 grass-fed) 확인</w:t>
      </w:r>
    </w:p>
    <w:p>
      <w:pPr>
        <w:pBdr>
          <w:bottom w:val="single" w:color="2E4057" w:sz="8" w:space="2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2E4057"/>
          <w:sz w:val="28"/>
          <w:szCs w:val="28"/>
        </w:rPr>
        <w:t xml:space="preserve">비율 원칙</w:t>
      </w:r>
    </w:p>
    <w:p>
      <w:pPr>
        <w:shd w:fill="F5F5F5" w:val="clear"/>
        <w:spacing w:after="120" w:before="120"/>
        <w:jc w:val="center"/>
      </w:pPr>
      <w:r>
        <w:rPr>
          <w:rFonts w:ascii="Malgun Gothic" w:cs="Malgun Gothic" w:eastAsia="Malgun Gothic" w:hAnsi="Malgun Gothic"/>
          <w:b/>
          <w:bCs/>
          <w:color w:val="2E4057"/>
          <w:sz w:val="24"/>
          <w:szCs w:val="24"/>
        </w:rPr>
        <w:t xml:space="preserve">베샤멜 소스 = 버터 : 박력분 : 우유 = 1 : 1 : 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버터와 박력분은 무게 동량, 우유는 그 20배 중량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소스가 걸쭉하게 잡히는 기본 공식</w:t>
      </w:r>
    </w:p>
    <w:p>
      <w:pPr>
        <w:pBdr>
          <w:bottom w:val="single" w:color="2E4057" w:sz="8" w:space="2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2E4057"/>
          <w:sz w:val="28"/>
          <w:szCs w:val="28"/>
        </w:rPr>
        <w:t xml:space="preserve">만드는 법 (8인분 기준)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큰 냄비에 물을 끓이고 소금을 넉넉히 넣는다. 마카로니 640g을 넣고 봉지 표기 시간대로 삶는다 (알 덴테 11분 / 일반 13분). 건져 찬물에 헹군 뒤 올리브오일 한 숟갈로 살짝 버무려 둔다.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베샤멜 소스 시작 — 두꺼운 소스팬에 버터 80g을 약불로 녹인다.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박력분 80g을 넣고 거품기로 저으며 1~2분 볶는다. 밀가루 비린내가 사라지고 옅은 밤색이 되기 직전까지 (타지 않게 주의).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우유 1.6L를 조금씩 부어가며 계속 저어준다. 덩어리가 풀리도록 천천히. 중불로 올려 걸쭉해질 때까지 5~8분.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소금 1작은술, 후추 약간으로 간을 맞춘다 (기호에 따라 넛맥·마늘가루 소량 추가 가능).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불을 끄고 구다치즈 320g과 모짜렐라 40g을 넣어 녹인다. 남은 모짜렐라 40g과 파마산은 토핑용으로 남겨둔다.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삶아둔 마카로니를 소스에 넣고 골고루 버무린다.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버터 바른 내열용기(2L 이상)에 옮겨 담고 위에 남은 모짜렐라·파마산을 뿌린다.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180℃로 예열한 오븐에서 10~15분 — 윗면이 노릇노릇해지고 가장자리가 보글보글 끓으면 완성.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꺼낸 뒤 5분 정도 식혀 소스가 자리 잡게 한 다음 서빙.</w:t>
      </w:r>
    </w:p>
    <w:p>
      <w:pPr>
        <w:pBdr>
          <w:bottom w:val="single" w:color="2E4057" w:sz="8" w:space="2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2E4057"/>
          <w:sz w:val="28"/>
          <w:szCs w:val="28"/>
        </w:rPr>
        <w:t xml:space="preserve">팁 &amp; 서빙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차지키, 당근·오이·셀러리 스틱을 곁들이면 느끼함을 잡아줌 (합숙 구성)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2배 만들어서 미리 구운 뒤 재가열 가능 — 180℃에서 10분 커버 씌워 데우기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아이가 있으면 파마산 줄이고 구다 비중을 높이면 순한 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남으면 다음 날 오븐 재가열 시 우유 2~3큰술 추가하면 덜 퍽퍽함</w:t>
      </w:r>
    </w:p>
    <w:p>
      <w:pPr>
        <w:pBdr>
          <w:bottom w:val="single" w:color="2E4057" w:sz="8" w:space="2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2E4057"/>
          <w:sz w:val="28"/>
          <w:szCs w:val="28"/>
        </w:rPr>
        <w:t xml:space="preserve">출처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888888"/>
          <w:sz w:val="18"/>
          <w:szCs w:val="18"/>
        </w:rPr>
        <w:t xml:space="preserve">Heewon 손글씨 레시피북 (2026-04-19 전자화). 원본 기록: 재료+비율 / 조리법은 표준 보완.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2026-04-19T12:19:36.864Z</dcterms:created>
  <dcterms:modified xsi:type="dcterms:W3CDTF">2026-04-19T12:19:36.864Z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