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bookmarkStart w:id="0" w:name="53ilbs1482114919353"/>
      <w:bookmarkEnd w:id="0"/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 xml:space="preserve">1. 对比scikit-learn和Spark中的机器学习算法。  </w:t>
      </w:r>
    </w:p>
    <w:p>
      <w:pPr>
        <w:spacing w:line="300" w:lineRule="auto"/>
        <w:ind w:firstLine="500" w:firstLineChars="0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bookmarkStart w:id="1" w:name="90ftfy1482138070710"/>
      <w:bookmarkEnd w:id="1"/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见文档《scikit-learn和Spark中的机器学习算法对比》。</w:t>
      </w:r>
    </w:p>
    <w:p>
      <w:pPr>
        <w:spacing w:line="300" w:lineRule="auto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. 测试scikit-learn中线性SVM的运算结果和Spark中是否相同。</w:t>
      </w:r>
    </w:p>
    <w:p>
      <w:pPr>
        <w:spacing w:line="300" w:lineRule="auto"/>
        <w:ind w:firstLine="500" w:firstLineChars="0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bookmarkStart w:id="2" w:name="56fako1482199922036"/>
      <w:bookmarkEnd w:id="2"/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答：scikit-learn中有2种方式运行线性SVM分类，即SCV with linear kernel和LinearSVC，</w:t>
      </w:r>
    </w:p>
    <w:p>
      <w:pPr>
        <w:spacing w:line="300" w:lineRule="auto"/>
        <w:ind w:firstLine="500" w:firstLineChars="0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bookmarkStart w:id="3" w:name="85ctxd1482199991873"/>
      <w:bookmarkEnd w:id="3"/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两者运行结果（决策边界）不同，原因在于：</w:t>
      </w:r>
    </w:p>
    <w:p>
      <w:pPr>
        <w:spacing w:line="300" w:lineRule="auto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ab/>
        <w:t xml:space="preserve">A.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损失函数不同：LinearSVC minimizes the squared hinge loss while SVC minimizes the regular hinge loss.</w:t>
      </w:r>
    </w:p>
    <w:p>
      <w:pPr>
        <w:spacing w:line="300" w:lineRule="auto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ab/>
        <w:t xml:space="preserve">B.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多分类时，分类方式不同：LinearSVC uses the One-vs-All (also known as One-vs-Rest) multiclass reduction while SVC uses the One-vs-One multiclass reduction。</w:t>
      </w:r>
    </w:p>
    <w:p>
      <w:pPr>
        <w:spacing w:line="300" w:lineRule="auto"/>
        <w:ind w:firstLine="500" w:firstLineChars="0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bookmarkStart w:id="4" w:name="19ccsh1482200101208"/>
      <w:bookmarkEnd w:id="4"/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但是这两种方式计算损失函数是用hessian矩阵，对hessian矩阵处理的策略是定义一个内存处理类Cache类，预先认为分配一定的内存，存储计算好的</w:t>
      </w:r>
      <w:r>
        <w:rPr>
          <w:rFonts w:hint="default" w:ascii="Times New Roman" w:hAnsi="Times New Roman" w:cs="Times New Roman" w:eastAsiaTheme="minorEastAsia"/>
          <w:i/>
          <w:iCs/>
          <w:color w:val="auto"/>
          <w:sz w:val="24"/>
          <w:szCs w:val="24"/>
        </w:rPr>
        <w:t>Q</w:t>
      </w:r>
      <w:r>
        <w:rPr>
          <w:rFonts w:hint="default" w:ascii="Times New Roman" w:hAnsi="Times New Roman" w:cs="Times New Roman" w:eastAsiaTheme="minorEastAsia"/>
          <w:i/>
          <w:iCs/>
          <w:color w:val="auto"/>
          <w:sz w:val="24"/>
          <w:szCs w:val="24"/>
          <w:vertAlign w:val="subscript"/>
        </w:rPr>
        <w:t>ij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，其序号的检索采用双向链表的方式，加快检索速度。</w:t>
      </w:r>
    </w:p>
    <w:p>
      <w:pPr>
        <w:spacing w:line="300" w:lineRule="auto"/>
        <w:ind w:firstLine="500" w:firstLineChars="0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bookmarkStart w:id="5" w:name="53dwtq1482204593497"/>
      <w:bookmarkEnd w:id="5"/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而Spark中的SVM算法最小化损失函数使用SGD优化算法：</w:t>
      </w:r>
    </w:p>
    <w:tbl>
      <w:tblPr>
        <w:tblStyle w:val="5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9"/>
        <w:gridCol w:w="1823"/>
        <w:gridCol w:w="2677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0" w:hRule="atLeast"/>
        </w:trPr>
        <w:tc>
          <w:tcPr>
            <w:tcW w:w="132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82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Spark</w:t>
            </w:r>
          </w:p>
        </w:tc>
        <w:tc>
          <w:tcPr>
            <w:tcW w:w="267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scikit-learn(LinearSVC)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scikit-learn(SVC kernel=linear)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迭代次数</w:t>
            </w:r>
          </w:p>
        </w:tc>
        <w:tc>
          <w:tcPr>
            <w:tcW w:w="182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maxIteration: 100</w:t>
            </w:r>
          </w:p>
        </w:tc>
        <w:tc>
          <w:tcPr>
            <w:tcW w:w="267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max_iter: 1000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max_iter: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步长</w:t>
            </w:r>
          </w:p>
        </w:tc>
        <w:tc>
          <w:tcPr>
            <w:tcW w:w="182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stepSize: 1.0</w:t>
            </w:r>
          </w:p>
        </w:tc>
        <w:tc>
          <w:tcPr>
            <w:tcW w:w="2677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收敛精度</w:t>
            </w:r>
          </w:p>
        </w:tc>
        <w:tc>
          <w:tcPr>
            <w:tcW w:w="182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threshould: 0.0</w:t>
            </w:r>
          </w:p>
        </w:tc>
        <w:tc>
          <w:tcPr>
            <w:tcW w:w="267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tol: 1e-4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tol: 1e-3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正则化系数</w:t>
            </w:r>
          </w:p>
        </w:tc>
        <w:tc>
          <w:tcPr>
            <w:tcW w:w="182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regParam： 0.01</w:t>
            </w:r>
          </w:p>
        </w:tc>
        <w:tc>
          <w:tcPr>
            <w:tcW w:w="267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C: 1.0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C: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损失函数</w:t>
            </w:r>
          </w:p>
        </w:tc>
        <w:tc>
          <w:tcPr>
            <w:tcW w:w="182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regular hinge loss</w:t>
            </w:r>
          </w:p>
        </w:tc>
        <w:tc>
          <w:tcPr>
            <w:tcW w:w="267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loss: squared_hinge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loss: regular hinge 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随机样本比例</w:t>
            </w:r>
          </w:p>
        </w:tc>
        <w:tc>
          <w:tcPr>
            <w:tcW w:w="182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miniBatchFraction: 1.0</w:t>
            </w:r>
          </w:p>
        </w:tc>
        <w:tc>
          <w:tcPr>
            <w:tcW w:w="2677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输入label</w:t>
            </w:r>
          </w:p>
        </w:tc>
        <w:tc>
          <w:tcPr>
            <w:tcW w:w="182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[0, 1]</w:t>
            </w:r>
          </w:p>
        </w:tc>
        <w:tc>
          <w:tcPr>
            <w:tcW w:w="267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[-1, 1]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正则化函数</w:t>
            </w:r>
          </w:p>
        </w:tc>
        <w:tc>
          <w:tcPr>
            <w:tcW w:w="182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SquaredL2Updater</w:t>
            </w:r>
          </w:p>
        </w:tc>
        <w:tc>
          <w:tcPr>
            <w:tcW w:w="267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penalty: l2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9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3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7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dual: True(samples比feature多是最好为false)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分类数</w:t>
            </w:r>
          </w:p>
        </w:tc>
        <w:tc>
          <w:tcPr>
            <w:tcW w:w="182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67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multi_class: ovr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decision_function_shape: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截距</w:t>
            </w:r>
          </w:p>
        </w:tc>
        <w:tc>
          <w:tcPr>
            <w:tcW w:w="182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addIntercept: Fasle</w:t>
            </w:r>
          </w:p>
        </w:tc>
        <w:tc>
          <w:tcPr>
            <w:tcW w:w="267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fit_interceptL: True(数据已经居中的时候不用添加)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9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3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7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verbose: False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verbose: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9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3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7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random_state: None(shuffle时用)</w:t>
            </w: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random_state: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9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3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77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shrinking: True</w:t>
            </w:r>
          </w:p>
        </w:tc>
      </w:tr>
    </w:tbl>
    <w:p>
      <w:pPr>
        <w:spacing w:line="30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00" w:lineRule="auto"/>
        <w:ind w:firstLine="50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6" w:name="12qwve1482204623887"/>
      <w:bookmarkEnd w:id="6"/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在scikit-learn种，SGDClassifier的参数loss设置为hinge时，即是线性支持向量机，因此这里对比Spark的SVMwithSGD和SGDClassifier（loss=hinge）：</w:t>
      </w:r>
    </w:p>
    <w:tbl>
      <w:tblPr>
        <w:tblStyle w:val="5"/>
        <w:tblW w:w="8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2310"/>
        <w:gridCol w:w="4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8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23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Spark</w:t>
            </w:r>
          </w:p>
        </w:tc>
        <w:tc>
          <w:tcPr>
            <w:tcW w:w="406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SGDClassifier（loss=hinge）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迭代次数</w:t>
            </w:r>
          </w:p>
        </w:tc>
        <w:tc>
          <w:tcPr>
            <w:tcW w:w="23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maxIteration: 100</w:t>
            </w:r>
          </w:p>
        </w:tc>
        <w:tc>
          <w:tcPr>
            <w:tcW w:w="406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n_iter: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步长</w:t>
            </w:r>
          </w:p>
        </w:tc>
        <w:tc>
          <w:tcPr>
            <w:tcW w:w="23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stepSize: 1.0</w:t>
            </w:r>
          </w:p>
        </w:tc>
        <w:tc>
          <w:tcPr>
            <w:tcW w:w="406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learning_rate：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 optimal-eta = 1.0 / (alpha * (t + t0))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收敛精度</w:t>
            </w:r>
          </w:p>
        </w:tc>
        <w:tc>
          <w:tcPr>
            <w:tcW w:w="23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threshould: 0.0</w:t>
            </w:r>
          </w:p>
        </w:tc>
        <w:tc>
          <w:tcPr>
            <w:tcW w:w="4067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正则化系数</w:t>
            </w:r>
          </w:p>
        </w:tc>
        <w:tc>
          <w:tcPr>
            <w:tcW w:w="23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regParam： 0.01</w:t>
            </w:r>
          </w:p>
        </w:tc>
        <w:tc>
          <w:tcPr>
            <w:tcW w:w="406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alpha: 0.0001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损失函数</w:t>
            </w:r>
          </w:p>
        </w:tc>
        <w:tc>
          <w:tcPr>
            <w:tcW w:w="23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regular hinge loss</w:t>
            </w:r>
          </w:p>
        </w:tc>
        <w:tc>
          <w:tcPr>
            <w:tcW w:w="406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regular hinge 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随机样本比例</w:t>
            </w:r>
          </w:p>
        </w:tc>
        <w:tc>
          <w:tcPr>
            <w:tcW w:w="23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miniBatchFraction: 1.0</w:t>
            </w:r>
          </w:p>
        </w:tc>
        <w:tc>
          <w:tcPr>
            <w:tcW w:w="4067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输入label</w:t>
            </w:r>
          </w:p>
        </w:tc>
        <w:tc>
          <w:tcPr>
            <w:tcW w:w="23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[0, 1]</w:t>
            </w:r>
          </w:p>
        </w:tc>
        <w:tc>
          <w:tcPr>
            <w:tcW w:w="406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正则化函数</w:t>
            </w:r>
          </w:p>
        </w:tc>
        <w:tc>
          <w:tcPr>
            <w:tcW w:w="23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SquaredL2Updater</w:t>
            </w:r>
          </w:p>
        </w:tc>
        <w:tc>
          <w:tcPr>
            <w:tcW w:w="406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penalty: 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分类数</w:t>
            </w:r>
          </w:p>
        </w:tc>
        <w:tc>
          <w:tcPr>
            <w:tcW w:w="23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067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截距</w:t>
            </w:r>
          </w:p>
        </w:tc>
        <w:tc>
          <w:tcPr>
            <w:tcW w:w="23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addIntercept: Fasle</w:t>
            </w:r>
          </w:p>
        </w:tc>
        <w:tc>
          <w:tcPr>
            <w:tcW w:w="406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fit_intercept: True(if false, data should be centered)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10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6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shuffle: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10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6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random_state: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10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6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lang w:val="en-US" w:eastAsia="zh-CN" w:bidi="ar"/>
              </w:rPr>
              <w:t>n_jobs: 只有多分类的时候用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10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67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power_t：0.5（缩放学习率的指数）</w:t>
            </w:r>
          </w:p>
        </w:tc>
      </w:tr>
    </w:tbl>
    <w:p>
      <w:pPr>
        <w:spacing w:line="30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0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正在研究：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SGDClassifier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en-US" w:eastAsia="zh-CN" w:bidi="ar"/>
        </w:rPr>
        <w:t>如何得到模型的参数（每一维的系数，迭代次数，每次迭代的损失，是否收敛等）</w:t>
      </w:r>
      <w:r>
        <w:rPr>
          <w:rFonts w:hint="eastAsia" w:ascii="Times New Roman" w:hAnsi="Times New Roman" w:eastAsia="宋体" w:cs="Times New Roman"/>
          <w:color w:val="auto"/>
          <w:kern w:val="0"/>
          <w:sz w:val="21"/>
          <w:szCs w:val="21"/>
          <w:lang w:val="en-US" w:eastAsia="zh-CN" w:bidi="ar"/>
        </w:rPr>
        <w:t>。</w:t>
      </w:r>
    </w:p>
    <w:p>
      <w:pPr>
        <w:spacing w:line="30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spacing w:line="300" w:lineRule="auto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. 测试scikit-learn中线性SVM单机多核是否线性。</w:t>
      </w:r>
    </w:p>
    <w:p>
      <w:pPr>
        <w:spacing w:line="300" w:lineRule="auto"/>
        <w:ind w:firstLine="500" w:firstLineChars="0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bookmarkStart w:id="7" w:name="94pfve1482212428552"/>
      <w:bookmarkEnd w:id="7"/>
      <w: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  <w:t>答：Spark种的SVMwithSGD只能做二分类，而SGDClassifier（loss=hinge）中的n_jobs只有在多分类的时候使用，n_jobs：The number of CPUs to use to do the OVA (One Versus All, for multi-class problems) computation。因此测试线性与否时只能针对多分类，同时并非与Spark相同的数据并行。</w:t>
      </w:r>
    </w:p>
    <w:p>
      <w:pPr>
        <w:spacing w:line="300" w:lineRule="auto"/>
        <w:ind w:left="0" w:firstLine="42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8" w:name="99kwkk1482114919353"/>
      <w:bookmarkEnd w:id="8"/>
    </w:p>
    <w:p>
      <w:pPr>
        <w:numPr>
          <w:ilvl w:val="0"/>
          <w:numId w:val="1"/>
        </w:numPr>
        <w:spacing w:line="300" w:lineRule="auto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ALS单机版的测试</w:t>
      </w:r>
    </w:p>
    <w:p>
      <w:pPr>
        <w:numPr>
          <w:numId w:val="0"/>
        </w:numPr>
        <w:spacing w:line="300" w:lineRule="auto"/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ab/>
        <w:t>l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ibFM是一种用于分解机器的软件实现，其具有随机梯度下降（SGD）和交替最小二乘法（ALS）优化以及使用马尔科夫链蒙特卡罗（MCMC）的贝叶斯推理。，pyFM、pywFM和fastFM实现了python版的libFM。</w:t>
      </w:r>
    </w:p>
    <w:p>
      <w:pPr>
        <w:numPr>
          <w:numId w:val="0"/>
        </w:numPr>
        <w:spacing w:line="30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00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参考：</w:t>
      </w:r>
    </w:p>
    <w:p>
      <w:pPr>
        <w:numPr>
          <w:numId w:val="0"/>
        </w:num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[1] 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u w:val="none"/>
        </w:rPr>
        <w:instrText xml:space="preserve"> HYPERLINK "http://www.csie.ntu.edu.tw/~b97053/paper/Factorization Machines with libFM.pdf" </w:instrTex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hint="default" w:ascii="Times New Roman" w:hAnsi="Times New Roman" w:eastAsia="宋体" w:cs="Times New Roman"/>
          <w:color w:val="auto"/>
          <w:sz w:val="24"/>
          <w:szCs w:val="24"/>
          <w:u w:val="none"/>
        </w:rPr>
        <w:t>Factorization Machines with libFM, in ACM Trans. Intell. Syst. Technol., 3(3), May. 2012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u w:val="none"/>
        </w:rPr>
        <w:fldChar w:fldCharType="end"/>
      </w:r>
    </w:p>
    <w:p>
      <w:pPr>
        <w:numPr>
          <w:numId w:val="0"/>
        </w:numPr>
        <w:spacing w:line="300" w:lineRule="auto"/>
        <w:jc w:val="left"/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u w:val="none"/>
          <w:lang w:val="en-US" w:eastAsia="zh-CN"/>
        </w:rPr>
        <w:t>[2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t xml:space="preserve">] 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instrText xml:space="preserve"> HYPERLINK "https://github.com/jfloff/pywFM" </w:instrTex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3"/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t>https://github.com/jfloff/pywFM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fldChar w:fldCharType="end"/>
      </w:r>
    </w:p>
    <w:p>
      <w:pPr>
        <w:numPr>
          <w:numId w:val="0"/>
        </w:numPr>
        <w:spacing w:line="300" w:lineRule="auto"/>
        <w:jc w:val="left"/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t xml:space="preserve">[3] 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instrText xml:space="preserve"> HYPERLINK "https://github.com/coreylynch/pyFM" </w:instrTex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3"/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t>https://github.com/coreylynch/pyFM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u w:val="none"/>
          <w:lang w:val="en-US" w:eastAsia="zh-CN"/>
        </w:rPr>
        <w:fldChar w:fldCharType="end"/>
      </w:r>
    </w:p>
    <w:p>
      <w:pPr>
        <w:numPr>
          <w:numId w:val="0"/>
        </w:numPr>
        <w:spacing w:line="30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[4] https://github.com/ibayer/fastFM/ </w:t>
      </w:r>
      <w:bookmarkStart w:id="9" w:name="_GoBack"/>
      <w:bookmarkEnd w:id="9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文鼎行楷碑体_B">
    <w:panose1 w:val="04020800000000000000"/>
    <w:charset w:val="86"/>
    <w:family w:val="auto"/>
    <w:pitch w:val="default"/>
    <w:sig w:usb0="A00002BF" w:usb1="184F6CF8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9575"/>
    <w:multiLevelType w:val="singleLevel"/>
    <w:tmpl w:val="585C9575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8E746D7"/>
    <w:rsid w:val="0F767418"/>
    <w:rsid w:val="20B26F38"/>
    <w:rsid w:val="27A47F80"/>
    <w:rsid w:val="3D31534D"/>
    <w:rsid w:val="3D4A0CA3"/>
    <w:rsid w:val="4F5825FA"/>
    <w:rsid w:val="5AB67BCF"/>
    <w:rsid w:val="5C7D12FE"/>
    <w:rsid w:val="64356CBA"/>
    <w:rsid w:val="67FC59B9"/>
    <w:rsid w:val="6AFB5B4C"/>
    <w:rsid w:val="6C985049"/>
    <w:rsid w:val="6E3C5943"/>
    <w:rsid w:val="784621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2016-12-23T02:45:00Z</dcterms:created>
  <dc:creator>Apache POI</dc:creator>
  <cp:lastModifiedBy>Shen</cp:lastModifiedBy>
  <dcterms:modified xsi:type="dcterms:W3CDTF">2016-12-23T03:13:38Z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