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bookmarkStart w:id="0" w:name="_GoBack"/>
      <w:r>
        <w:drawing>
          <wp:inline distT="0" distB="0" distL="114300" distR="114300">
            <wp:extent cx="5774690" cy="222885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Operator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Partition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takeSample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aggregate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collect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reduceByKey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1 takeSample: task 个数等于Partition个数</w:t>
      </w:r>
    </w:p>
    <w:p>
      <w:pPr/>
      <w:r>
        <w:t>2 Aggregate:task 个数等于Partition个数</w:t>
      </w:r>
    </w:p>
    <w:p>
      <w:pPr/>
      <w:r>
        <w:drawing>
          <wp:inline distT="0" distB="0" distL="114300" distR="114300">
            <wp:extent cx="5267960" cy="365125"/>
            <wp:effectExtent l="0" t="0" r="88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3:collect:</w:t>
      </w:r>
    </w:p>
    <w:p>
      <w:pPr/>
      <w:r>
        <w:drawing>
          <wp:inline distT="0" distB="0" distL="114300" distR="114300">
            <wp:extent cx="5267960" cy="5772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743CF"/>
    <w:rsid w:val="5DF74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2016-12-19T17:20:00Z</dcterms:created>
  <dc:creator>hadoop</dc:creator>
  <cp:lastModifiedBy>hadoop</cp:lastModifiedBy>
  <dcterms:modified xsi:type="dcterms:W3CDTF">2016-12-21T10:19:49Z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